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88A" w:rsidRDefault="0031488A">
      <w:pPr>
        <w:spacing w:after="0" w:line="240" w:lineRule="auto"/>
        <w:jc w:val="both"/>
        <w:outlineLvl w:val="0"/>
        <w:rPr>
          <w:rFonts w:ascii="Arial" w:hAnsi="Arial" w:cs="Arial"/>
          <w:sz w:val="20"/>
          <w:szCs w:val="20"/>
        </w:rPr>
      </w:pPr>
    </w:p>
    <w:tbl>
      <w:tblPr>
        <w:tblW w:w="0" w:type="auto"/>
        <w:tblLook w:val="04A0" w:firstRow="1" w:lastRow="0" w:firstColumn="1" w:lastColumn="0" w:noHBand="0" w:noVBand="1"/>
      </w:tblPr>
      <w:tblGrid>
        <w:gridCol w:w="9570"/>
      </w:tblGrid>
      <w:tr w:rsidR="0031488A">
        <w:trPr>
          <w:trHeight w:val="234"/>
        </w:trPr>
        <w:tc>
          <w:tcPr>
            <w:tcW w:w="9570" w:type="dxa"/>
            <w:tcBorders>
              <w:top w:val="none" w:sz="0" w:space="0" w:color="000000"/>
              <w:left w:val="none" w:sz="0" w:space="0" w:color="000000"/>
              <w:bottom w:val="none" w:sz="0" w:space="0" w:color="000000"/>
              <w:right w:val="none" w:sz="0" w:space="0" w:color="000000"/>
            </w:tcBorders>
            <w:vAlign w:val="center"/>
          </w:tcPr>
          <w:p w:rsidR="0031488A" w:rsidRDefault="00021926">
            <w:pPr>
              <w:pStyle w:val="a4"/>
              <w:jc w:val="center"/>
            </w:pPr>
            <w:r>
              <w:rPr>
                <w:rFonts w:ascii="Times New Roman" w:hAnsi="Times New Roman"/>
                <w:b/>
                <w:sz w:val="26"/>
                <w:szCs w:val="26"/>
              </w:rPr>
              <w:t>МУНИЦИПАЛЬНОЕ ОБРАЗОВАНИЕ</w:t>
            </w:r>
          </w:p>
          <w:p w:rsidR="0031488A" w:rsidRDefault="00021926">
            <w:pPr>
              <w:pStyle w:val="a4"/>
              <w:jc w:val="center"/>
            </w:pPr>
            <w:r>
              <w:rPr>
                <w:rFonts w:ascii="Times New Roman" w:hAnsi="Times New Roman"/>
                <w:b/>
                <w:sz w:val="26"/>
                <w:szCs w:val="26"/>
              </w:rPr>
              <w:t>«</w:t>
            </w:r>
            <w:r w:rsidR="00F34876">
              <w:rPr>
                <w:rFonts w:ascii="Times New Roman" w:hAnsi="Times New Roman"/>
                <w:b/>
                <w:sz w:val="26"/>
                <w:szCs w:val="26"/>
              </w:rPr>
              <w:t>УСТЬ-ЧИЖАПСКОЕ</w:t>
            </w:r>
            <w:r>
              <w:rPr>
                <w:rFonts w:ascii="Times New Roman" w:hAnsi="Times New Roman"/>
                <w:b/>
                <w:sz w:val="26"/>
                <w:szCs w:val="26"/>
              </w:rPr>
              <w:t xml:space="preserve"> СЕЛЬСКОЕ ПОСЕЛЕНИЕ»</w:t>
            </w:r>
          </w:p>
          <w:p w:rsidR="0031488A" w:rsidRDefault="00021926">
            <w:pPr>
              <w:pStyle w:val="a4"/>
              <w:jc w:val="center"/>
            </w:pPr>
            <w:r>
              <w:rPr>
                <w:rFonts w:ascii="Times New Roman" w:hAnsi="Times New Roman"/>
                <w:b/>
                <w:sz w:val="26"/>
                <w:szCs w:val="26"/>
              </w:rPr>
              <w:t>КАРГАСОКСКИЙ РАЙОН  ТОМСКАЯ ОБЛАСТЬ</w:t>
            </w:r>
          </w:p>
          <w:p w:rsidR="0031488A" w:rsidRDefault="0031488A">
            <w:pPr>
              <w:pStyle w:val="a4"/>
              <w:jc w:val="center"/>
            </w:pPr>
          </w:p>
          <w:p w:rsidR="0031488A" w:rsidRDefault="00021926">
            <w:pPr>
              <w:pStyle w:val="a4"/>
              <w:jc w:val="center"/>
            </w:pPr>
            <w:r>
              <w:rPr>
                <w:rFonts w:ascii="Times New Roman" w:hAnsi="Times New Roman"/>
                <w:b/>
                <w:sz w:val="26"/>
                <w:szCs w:val="26"/>
              </w:rPr>
              <w:t>МУНИЦИПАЛЬНОЕ КАЗЕННОЕ УЧРЕЖДЕНИЕ</w:t>
            </w:r>
          </w:p>
          <w:p w:rsidR="0031488A" w:rsidRDefault="00021926">
            <w:pPr>
              <w:pStyle w:val="a4"/>
              <w:jc w:val="center"/>
            </w:pPr>
            <w:r>
              <w:rPr>
                <w:rFonts w:ascii="Times New Roman" w:hAnsi="Times New Roman"/>
                <w:b/>
                <w:sz w:val="26"/>
                <w:szCs w:val="26"/>
              </w:rPr>
              <w:t xml:space="preserve">АДМИНИСТРАЦИЯ </w:t>
            </w:r>
            <w:r w:rsidR="00F34876">
              <w:rPr>
                <w:rFonts w:ascii="Times New Roman" w:hAnsi="Times New Roman"/>
                <w:b/>
                <w:sz w:val="26"/>
                <w:szCs w:val="26"/>
              </w:rPr>
              <w:t>УСТЬ-ЧИЖАПСКОГО</w:t>
            </w:r>
            <w:r>
              <w:rPr>
                <w:rFonts w:ascii="Times New Roman" w:hAnsi="Times New Roman"/>
                <w:b/>
                <w:sz w:val="26"/>
                <w:szCs w:val="26"/>
              </w:rPr>
              <w:t xml:space="preserve"> СЕЛЬСКОГО ПОСЕЛЕНИЯ</w:t>
            </w:r>
          </w:p>
          <w:p w:rsidR="0031488A" w:rsidRDefault="0031488A">
            <w:pPr>
              <w:pStyle w:val="a4"/>
              <w:jc w:val="center"/>
            </w:pPr>
          </w:p>
          <w:p w:rsidR="0031488A" w:rsidRDefault="00021926">
            <w:pPr>
              <w:pStyle w:val="a4"/>
              <w:jc w:val="center"/>
            </w:pPr>
            <w:r>
              <w:rPr>
                <w:rFonts w:ascii="Times New Roman" w:hAnsi="Times New Roman"/>
                <w:b/>
                <w:sz w:val="26"/>
                <w:szCs w:val="26"/>
              </w:rPr>
              <w:t>ПОСТАНОВЛЕНИЕ</w:t>
            </w:r>
          </w:p>
          <w:p w:rsidR="0031488A" w:rsidRDefault="0031488A">
            <w:pPr>
              <w:pStyle w:val="a4"/>
              <w:jc w:val="center"/>
            </w:pPr>
          </w:p>
          <w:p w:rsidR="0031488A" w:rsidRDefault="000C332C">
            <w:pPr>
              <w:rPr>
                <w:rFonts w:ascii="Liberation Serif" w:hAnsi="Liberation Serif" w:cs="Liberation Serif"/>
                <w:sz w:val="26"/>
                <w:szCs w:val="26"/>
              </w:rPr>
            </w:pPr>
            <w:r>
              <w:rPr>
                <w:rFonts w:ascii="Times New Roman" w:hAnsi="Times New Roman"/>
                <w:sz w:val="26"/>
                <w:szCs w:val="26"/>
              </w:rPr>
              <w:t xml:space="preserve"> </w:t>
            </w:r>
            <w:r w:rsidR="006C108D">
              <w:rPr>
                <w:rFonts w:ascii="Times New Roman" w:hAnsi="Times New Roman"/>
                <w:sz w:val="26"/>
                <w:szCs w:val="26"/>
              </w:rPr>
              <w:t>01.02</w:t>
            </w:r>
            <w:r w:rsidR="00021926">
              <w:rPr>
                <w:rFonts w:ascii="Times New Roman" w:hAnsi="Times New Roman"/>
                <w:sz w:val="26"/>
                <w:szCs w:val="26"/>
              </w:rPr>
              <w:t>.2024</w:t>
            </w:r>
            <w:r w:rsidR="00021926">
              <w:rPr>
                <w:rFonts w:ascii="Times New Roman" w:hAnsi="Times New Roman"/>
                <w:sz w:val="26"/>
                <w:szCs w:val="26"/>
              </w:rPr>
              <w:tab/>
            </w:r>
            <w:r w:rsidR="00021926">
              <w:rPr>
                <w:rFonts w:ascii="Times New Roman" w:hAnsi="Times New Roman"/>
                <w:sz w:val="26"/>
                <w:szCs w:val="26"/>
              </w:rPr>
              <w:tab/>
            </w:r>
            <w:r w:rsidR="00021926">
              <w:rPr>
                <w:rFonts w:ascii="Times New Roman" w:hAnsi="Times New Roman"/>
                <w:sz w:val="26"/>
                <w:szCs w:val="26"/>
              </w:rPr>
              <w:tab/>
            </w:r>
            <w:r w:rsidR="00021926">
              <w:rPr>
                <w:rFonts w:ascii="Times New Roman" w:hAnsi="Times New Roman"/>
                <w:sz w:val="26"/>
                <w:szCs w:val="26"/>
              </w:rPr>
              <w:tab/>
            </w:r>
            <w:r w:rsidR="00021926">
              <w:rPr>
                <w:rFonts w:ascii="Times New Roman" w:hAnsi="Times New Roman"/>
                <w:sz w:val="26"/>
                <w:szCs w:val="26"/>
              </w:rPr>
              <w:tab/>
            </w:r>
            <w:r w:rsidR="00021926">
              <w:rPr>
                <w:rFonts w:ascii="Times New Roman" w:hAnsi="Times New Roman"/>
                <w:sz w:val="26"/>
                <w:szCs w:val="26"/>
              </w:rPr>
              <w:tab/>
            </w:r>
            <w:r w:rsidR="00021926">
              <w:rPr>
                <w:rFonts w:ascii="Times New Roman" w:hAnsi="Times New Roman"/>
                <w:sz w:val="26"/>
                <w:szCs w:val="26"/>
              </w:rPr>
              <w:tab/>
            </w:r>
            <w:r w:rsidR="00021926">
              <w:rPr>
                <w:rFonts w:ascii="Times New Roman" w:hAnsi="Times New Roman"/>
                <w:sz w:val="26"/>
                <w:szCs w:val="26"/>
              </w:rPr>
              <w:tab/>
              <w:t xml:space="preserve">                   </w:t>
            </w:r>
            <w:r w:rsidR="00021926">
              <w:rPr>
                <w:rFonts w:ascii="Times New Roman" w:hAnsi="Times New Roman"/>
                <w:sz w:val="26"/>
                <w:szCs w:val="26"/>
              </w:rPr>
              <w:tab/>
            </w:r>
            <w:r w:rsidR="00021926">
              <w:rPr>
                <w:rFonts w:ascii="Times New Roman" w:hAnsi="Times New Roman"/>
                <w:sz w:val="26"/>
                <w:szCs w:val="26"/>
              </w:rPr>
              <w:tab/>
              <w:t xml:space="preserve">    </w:t>
            </w:r>
            <w:r w:rsidR="00021926">
              <w:rPr>
                <w:rFonts w:ascii="Liberation Serif" w:hAnsi="Liberation Serif" w:cs="Liberation Serif"/>
                <w:sz w:val="26"/>
                <w:szCs w:val="26"/>
              </w:rPr>
              <w:t xml:space="preserve">№ </w:t>
            </w:r>
            <w:r w:rsidR="006C108D">
              <w:rPr>
                <w:rFonts w:ascii="Liberation Serif" w:hAnsi="Liberation Serif" w:cs="Liberation Serif"/>
                <w:sz w:val="26"/>
                <w:szCs w:val="26"/>
              </w:rPr>
              <w:t>3</w:t>
            </w:r>
            <w:r w:rsidR="00021926">
              <w:rPr>
                <w:rFonts w:ascii="Liberation Serif" w:hAnsi="Liberation Serif" w:cs="Liberation Serif"/>
                <w:sz w:val="26"/>
                <w:szCs w:val="26"/>
              </w:rPr>
              <w:t xml:space="preserve"> </w:t>
            </w:r>
            <w:r>
              <w:rPr>
                <w:rFonts w:ascii="Liberation Serif" w:hAnsi="Liberation Serif" w:cs="Liberation Serif"/>
                <w:sz w:val="26"/>
                <w:szCs w:val="26"/>
              </w:rPr>
              <w:t xml:space="preserve"> </w:t>
            </w:r>
          </w:p>
          <w:p w:rsidR="0031488A" w:rsidRDefault="00021926">
            <w:pPr>
              <w:rPr>
                <w:rFonts w:ascii="Times New Roman" w:hAnsi="Times New Roman"/>
              </w:rPr>
            </w:pPr>
            <w:r>
              <w:rPr>
                <w:rFonts w:ascii="Times New Roman" w:hAnsi="Times New Roman"/>
                <w:sz w:val="26"/>
                <w:szCs w:val="26"/>
              </w:rPr>
              <w:t xml:space="preserve">с. </w:t>
            </w:r>
            <w:r w:rsidR="00F34876">
              <w:rPr>
                <w:rFonts w:ascii="Times New Roman" w:hAnsi="Times New Roman"/>
                <w:sz w:val="26"/>
                <w:szCs w:val="26"/>
              </w:rPr>
              <w:t>Старая Березовка</w:t>
            </w:r>
          </w:p>
          <w:p w:rsidR="0031488A" w:rsidRDefault="00021926">
            <w:pPr>
              <w:spacing w:after="0" w:line="240" w:lineRule="auto"/>
              <w:jc w:val="both"/>
              <w:rPr>
                <w:rFonts w:ascii="Times New Roman" w:hAnsi="Times New Roman"/>
                <w:b/>
                <w:bCs/>
                <w:sz w:val="24"/>
                <w:szCs w:val="24"/>
              </w:rPr>
            </w:pPr>
            <w:r>
              <w:rPr>
                <w:rFonts w:ascii="Times New Roman" w:hAnsi="Times New Roman"/>
                <w:b/>
                <w:bCs/>
                <w:sz w:val="24"/>
                <w:szCs w:val="24"/>
              </w:rPr>
              <w:t xml:space="preserve">Об утверждении административного регламента по </w:t>
            </w:r>
          </w:p>
          <w:p w:rsidR="0031488A" w:rsidRDefault="00021926">
            <w:pPr>
              <w:spacing w:after="0" w:line="240" w:lineRule="auto"/>
              <w:jc w:val="both"/>
              <w:rPr>
                <w:rFonts w:ascii="Times New Roman" w:hAnsi="Times New Roman"/>
                <w:b/>
                <w:bCs/>
                <w:sz w:val="24"/>
                <w:szCs w:val="24"/>
                <w:lang w:eastAsia="ru-RU"/>
              </w:rPr>
            </w:pPr>
            <w:r>
              <w:rPr>
                <w:rFonts w:ascii="Times New Roman" w:hAnsi="Times New Roman"/>
                <w:b/>
                <w:bCs/>
                <w:sz w:val="24"/>
                <w:szCs w:val="24"/>
              </w:rPr>
              <w:t>предоставлению</w:t>
            </w:r>
            <w:r>
              <w:rPr>
                <w:rFonts w:ascii="Times New Roman" w:eastAsia="Times New Roman" w:hAnsi="Times New Roman"/>
                <w:b/>
                <w:bCs/>
                <w:sz w:val="24"/>
                <w:szCs w:val="24"/>
              </w:rPr>
              <w:t xml:space="preserve"> </w:t>
            </w:r>
            <w:r>
              <w:rPr>
                <w:rFonts w:ascii="Times New Roman" w:hAnsi="Times New Roman"/>
                <w:b/>
                <w:bCs/>
                <w:sz w:val="24"/>
                <w:szCs w:val="24"/>
              </w:rPr>
              <w:t>муниципальной услуги «</w:t>
            </w:r>
            <w:r>
              <w:rPr>
                <w:rFonts w:ascii="Times New Roman" w:hAnsi="Times New Roman"/>
                <w:b/>
                <w:bCs/>
                <w:sz w:val="24"/>
                <w:szCs w:val="24"/>
                <w:lang w:eastAsia="ru-RU"/>
              </w:rPr>
              <w:t xml:space="preserve">Включение </w:t>
            </w:r>
          </w:p>
          <w:p w:rsidR="0031488A" w:rsidRDefault="00021926">
            <w:pPr>
              <w:spacing w:after="0" w:line="240" w:lineRule="auto"/>
              <w:jc w:val="both"/>
              <w:rPr>
                <w:rFonts w:ascii="Times New Roman" w:hAnsi="Times New Roman"/>
                <w:b/>
                <w:bCs/>
                <w:sz w:val="24"/>
                <w:szCs w:val="24"/>
                <w:lang w:eastAsia="ru-RU"/>
              </w:rPr>
            </w:pPr>
            <w:r>
              <w:rPr>
                <w:rFonts w:ascii="Times New Roman" w:hAnsi="Times New Roman"/>
                <w:b/>
                <w:bCs/>
                <w:sz w:val="24"/>
                <w:szCs w:val="24"/>
                <w:lang w:eastAsia="ru-RU"/>
              </w:rPr>
              <w:t xml:space="preserve">в реестр мест (площадок) накопления твердых коммунальных </w:t>
            </w:r>
          </w:p>
          <w:p w:rsidR="0031488A" w:rsidRDefault="00021926">
            <w:pPr>
              <w:spacing w:after="0" w:line="240" w:lineRule="auto"/>
              <w:jc w:val="both"/>
              <w:rPr>
                <w:rFonts w:ascii="Times New Roman" w:hAnsi="Times New Roman"/>
                <w:b/>
                <w:bCs/>
                <w:sz w:val="24"/>
                <w:szCs w:val="24"/>
              </w:rPr>
            </w:pPr>
            <w:r>
              <w:rPr>
                <w:rFonts w:ascii="Times New Roman" w:hAnsi="Times New Roman"/>
                <w:b/>
                <w:bCs/>
                <w:sz w:val="24"/>
                <w:szCs w:val="24"/>
                <w:lang w:eastAsia="ru-RU"/>
              </w:rPr>
              <w:t>отходов»</w:t>
            </w:r>
          </w:p>
        </w:tc>
      </w:tr>
    </w:tbl>
    <w:p w:rsidR="0031488A" w:rsidRDefault="0031488A">
      <w:pPr>
        <w:pStyle w:val="a4"/>
        <w:jc w:val="both"/>
        <w:rPr>
          <w:rFonts w:ascii="Times New Roman" w:hAnsi="Times New Roman"/>
          <w:sz w:val="24"/>
          <w:szCs w:val="24"/>
        </w:rPr>
      </w:pPr>
    </w:p>
    <w:p w:rsidR="0031488A" w:rsidRDefault="00021926">
      <w:pPr>
        <w:pStyle w:val="a4"/>
        <w:ind w:firstLine="709"/>
        <w:jc w:val="both"/>
        <w:rPr>
          <w:rFonts w:ascii="Times New Roman" w:hAnsi="Times New Roman"/>
          <w:sz w:val="24"/>
          <w:szCs w:val="24"/>
        </w:rPr>
      </w:pPr>
      <w:r>
        <w:rPr>
          <w:rFonts w:ascii="Times New Roman" w:hAnsi="Times New Roman"/>
        </w:rPr>
        <w:t xml:space="preserve">В </w:t>
      </w:r>
      <w:r>
        <w:rPr>
          <w:rFonts w:ascii="Times New Roman" w:hAnsi="Times New Roman"/>
          <w:sz w:val="24"/>
          <w:szCs w:val="24"/>
        </w:rPr>
        <w:t>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w:t>
      </w:r>
      <w:r w:rsidR="004F3256">
        <w:rPr>
          <w:rFonts w:ascii="Times New Roman" w:hAnsi="Times New Roman"/>
          <w:sz w:val="24"/>
          <w:szCs w:val="24"/>
        </w:rPr>
        <w:t>, руководствуясь Уставом Усть-Чижапского сельского поселения,</w:t>
      </w:r>
    </w:p>
    <w:p w:rsidR="0031488A" w:rsidRDefault="0031488A">
      <w:pPr>
        <w:pStyle w:val="a4"/>
        <w:ind w:firstLine="709"/>
        <w:jc w:val="both"/>
        <w:rPr>
          <w:rFonts w:ascii="Times New Roman" w:hAnsi="Times New Roman"/>
          <w:sz w:val="24"/>
          <w:szCs w:val="24"/>
        </w:rPr>
      </w:pPr>
    </w:p>
    <w:p w:rsidR="0031488A" w:rsidRDefault="00021926">
      <w:pPr>
        <w:pStyle w:val="a4"/>
        <w:ind w:firstLine="709"/>
        <w:jc w:val="both"/>
        <w:rPr>
          <w:rFonts w:ascii="Times New Roman" w:hAnsi="Times New Roman"/>
          <w:sz w:val="24"/>
          <w:szCs w:val="24"/>
        </w:rPr>
      </w:pPr>
      <w:r>
        <w:rPr>
          <w:rFonts w:ascii="Times New Roman" w:hAnsi="Times New Roman"/>
          <w:sz w:val="24"/>
          <w:szCs w:val="24"/>
        </w:rPr>
        <w:t>ПОСТАНОВЛЯЮ:</w:t>
      </w:r>
    </w:p>
    <w:p w:rsidR="0031488A" w:rsidRDefault="0031488A">
      <w:pPr>
        <w:pStyle w:val="a4"/>
        <w:ind w:firstLine="709"/>
        <w:jc w:val="both"/>
        <w:rPr>
          <w:rFonts w:ascii="Times New Roman" w:hAnsi="Times New Roman"/>
          <w:sz w:val="24"/>
          <w:szCs w:val="24"/>
        </w:rPr>
      </w:pPr>
    </w:p>
    <w:p w:rsidR="0031488A" w:rsidRDefault="00021926">
      <w:pPr>
        <w:numPr>
          <w:ilvl w:val="0"/>
          <w:numId w:val="10"/>
        </w:numPr>
        <w:ind w:left="0" w:right="113" w:firstLine="709"/>
        <w:jc w:val="both"/>
        <w:outlineLvl w:val="0"/>
        <w:rPr>
          <w:rFonts w:ascii="Times New Roman" w:eastAsia="Times New Roman" w:hAnsi="Times New Roman"/>
          <w:sz w:val="24"/>
          <w:szCs w:val="24"/>
        </w:rPr>
      </w:pPr>
      <w:r>
        <w:rPr>
          <w:rFonts w:ascii="Times New Roman" w:hAnsi="Times New Roman"/>
          <w:sz w:val="24"/>
          <w:szCs w:val="24"/>
        </w:rPr>
        <w:t xml:space="preserve">Утвердить административный регламент по предоставлению муниципальной услуги </w:t>
      </w:r>
      <w:r>
        <w:rPr>
          <w:rFonts w:ascii="Times New Roman" w:hAnsi="Times New Roman"/>
          <w:bCs/>
          <w:sz w:val="24"/>
          <w:szCs w:val="24"/>
        </w:rPr>
        <w:t>«</w:t>
      </w:r>
      <w:r>
        <w:rPr>
          <w:rFonts w:ascii="Times New Roman" w:hAnsi="Times New Roman"/>
          <w:sz w:val="24"/>
          <w:szCs w:val="24"/>
          <w:lang w:eastAsia="ru-RU"/>
        </w:rPr>
        <w:t>Включение в реестр мест (площадок) накопления твердых коммунальных отходов»</w:t>
      </w:r>
      <w:r>
        <w:rPr>
          <w:rFonts w:ascii="Times New Roman" w:hAnsi="Times New Roman"/>
          <w:bCs/>
          <w:color w:val="000000"/>
          <w:sz w:val="24"/>
          <w:szCs w:val="24"/>
        </w:rPr>
        <w:t>,</w:t>
      </w:r>
      <w:r>
        <w:rPr>
          <w:rFonts w:ascii="Times New Roman" w:hAnsi="Times New Roman"/>
          <w:sz w:val="24"/>
          <w:szCs w:val="24"/>
        </w:rPr>
        <w:t xml:space="preserve"> согласно приложения к настоящему постановлению.</w:t>
      </w:r>
    </w:p>
    <w:p w:rsidR="0031488A" w:rsidRDefault="00021926">
      <w:pPr>
        <w:pStyle w:val="a4"/>
        <w:tabs>
          <w:tab w:val="left" w:pos="709"/>
        </w:tabs>
        <w:ind w:firstLine="709"/>
        <w:jc w:val="both"/>
        <w:rPr>
          <w:rFonts w:ascii="Times New Roman" w:hAnsi="Times New Roman"/>
          <w:sz w:val="24"/>
          <w:szCs w:val="24"/>
        </w:rPr>
      </w:pPr>
      <w:r>
        <w:rPr>
          <w:rFonts w:ascii="Times New Roman" w:hAnsi="Times New Roman"/>
          <w:sz w:val="24"/>
          <w:szCs w:val="24"/>
        </w:rPr>
        <w:t>2. Настоящее постановление вступает в силу со дня официального обнародования в установленном порядке.</w:t>
      </w:r>
    </w:p>
    <w:p w:rsidR="0031488A" w:rsidRDefault="0031488A">
      <w:pPr>
        <w:pStyle w:val="a4"/>
        <w:ind w:firstLine="709"/>
        <w:jc w:val="both"/>
        <w:rPr>
          <w:rFonts w:ascii="Times New Roman" w:hAnsi="Times New Roman"/>
          <w:sz w:val="24"/>
          <w:szCs w:val="24"/>
        </w:rPr>
      </w:pPr>
    </w:p>
    <w:p w:rsidR="0031488A" w:rsidRDefault="0031488A">
      <w:pPr>
        <w:pStyle w:val="a4"/>
        <w:jc w:val="both"/>
        <w:rPr>
          <w:rFonts w:ascii="Times New Roman" w:hAnsi="Times New Roman"/>
          <w:sz w:val="24"/>
          <w:szCs w:val="24"/>
        </w:rPr>
      </w:pPr>
    </w:p>
    <w:p w:rsidR="0031488A" w:rsidRDefault="0031488A">
      <w:pPr>
        <w:pStyle w:val="a4"/>
        <w:jc w:val="both"/>
        <w:rPr>
          <w:rFonts w:ascii="Times New Roman" w:hAnsi="Times New Roman"/>
          <w:sz w:val="24"/>
          <w:szCs w:val="24"/>
        </w:rPr>
      </w:pPr>
    </w:p>
    <w:p w:rsidR="0031488A" w:rsidRDefault="00021926">
      <w:pPr>
        <w:pStyle w:val="a4"/>
      </w:pPr>
      <w:r>
        <w:rPr>
          <w:rFonts w:ascii="Times New Roman" w:hAnsi="Times New Roman"/>
          <w:sz w:val="26"/>
          <w:szCs w:val="26"/>
        </w:rPr>
        <w:t>Глава Администрации</w:t>
      </w:r>
    </w:p>
    <w:p w:rsidR="0031488A" w:rsidRDefault="00F34876">
      <w:pPr>
        <w:pStyle w:val="a4"/>
      </w:pPr>
      <w:r>
        <w:rPr>
          <w:rFonts w:ascii="Times New Roman" w:hAnsi="Times New Roman"/>
          <w:sz w:val="26"/>
          <w:szCs w:val="26"/>
        </w:rPr>
        <w:t>Усть-Чижапского</w:t>
      </w:r>
      <w:r w:rsidR="00021926">
        <w:rPr>
          <w:rFonts w:ascii="Times New Roman" w:hAnsi="Times New Roman"/>
          <w:sz w:val="26"/>
          <w:szCs w:val="26"/>
        </w:rPr>
        <w:t xml:space="preserve"> сельского поселения                 </w:t>
      </w:r>
      <w:r>
        <w:rPr>
          <w:rFonts w:ascii="Times New Roman" w:hAnsi="Times New Roman"/>
          <w:sz w:val="26"/>
          <w:szCs w:val="26"/>
        </w:rPr>
        <w:t xml:space="preserve">                               В.Ф.Романова</w:t>
      </w:r>
    </w:p>
    <w:p w:rsidR="0031488A" w:rsidRDefault="0031488A">
      <w:pPr>
        <w:pStyle w:val="a4"/>
      </w:pPr>
    </w:p>
    <w:p w:rsidR="0031488A" w:rsidRDefault="0031488A">
      <w:pPr>
        <w:pStyle w:val="a4"/>
      </w:pPr>
    </w:p>
    <w:p w:rsidR="0031488A" w:rsidRDefault="0031488A">
      <w:pPr>
        <w:pStyle w:val="a4"/>
      </w:pPr>
    </w:p>
    <w:p w:rsidR="0031488A" w:rsidRDefault="0031488A">
      <w:pPr>
        <w:pStyle w:val="a4"/>
      </w:pPr>
    </w:p>
    <w:p w:rsidR="0031488A" w:rsidRDefault="0031488A">
      <w:pPr>
        <w:pStyle w:val="a4"/>
      </w:pPr>
    </w:p>
    <w:p w:rsidR="0031488A" w:rsidRDefault="0031488A">
      <w:pPr>
        <w:pStyle w:val="a4"/>
        <w:rPr>
          <w:rFonts w:ascii="Times New Roman" w:hAnsi="Times New Roman"/>
        </w:rPr>
      </w:pPr>
    </w:p>
    <w:p w:rsidR="0031488A" w:rsidRDefault="0031488A">
      <w:pPr>
        <w:pStyle w:val="a4"/>
        <w:rPr>
          <w:rFonts w:ascii="Times New Roman" w:hAnsi="Times New Roman"/>
          <w:sz w:val="20"/>
          <w:szCs w:val="20"/>
        </w:rPr>
      </w:pPr>
    </w:p>
    <w:p w:rsidR="0031488A" w:rsidRDefault="0031488A">
      <w:pPr>
        <w:pStyle w:val="a4"/>
        <w:rPr>
          <w:rFonts w:ascii="Times New Roman" w:hAnsi="Times New Roman"/>
          <w:sz w:val="20"/>
          <w:szCs w:val="20"/>
        </w:rPr>
      </w:pPr>
    </w:p>
    <w:p w:rsidR="0031488A" w:rsidRDefault="0031488A">
      <w:pPr>
        <w:pStyle w:val="a4"/>
        <w:rPr>
          <w:rFonts w:ascii="Times New Roman" w:hAnsi="Times New Roman"/>
          <w:sz w:val="20"/>
          <w:szCs w:val="20"/>
        </w:rPr>
      </w:pPr>
    </w:p>
    <w:p w:rsidR="0031488A" w:rsidRDefault="0031488A">
      <w:pPr>
        <w:pStyle w:val="a4"/>
        <w:rPr>
          <w:rFonts w:ascii="Times New Roman" w:hAnsi="Times New Roman"/>
          <w:sz w:val="20"/>
          <w:szCs w:val="20"/>
        </w:rPr>
      </w:pPr>
    </w:p>
    <w:p w:rsidR="0031488A" w:rsidRDefault="0031488A">
      <w:pPr>
        <w:pStyle w:val="a4"/>
        <w:rPr>
          <w:rFonts w:ascii="Times New Roman" w:hAnsi="Times New Roman"/>
          <w:sz w:val="20"/>
          <w:szCs w:val="20"/>
        </w:rPr>
      </w:pPr>
    </w:p>
    <w:p w:rsidR="0031488A" w:rsidRDefault="0031488A">
      <w:pPr>
        <w:pStyle w:val="a4"/>
        <w:rPr>
          <w:rFonts w:ascii="Times New Roman" w:hAnsi="Times New Roman"/>
          <w:sz w:val="20"/>
          <w:szCs w:val="20"/>
        </w:rPr>
      </w:pPr>
    </w:p>
    <w:p w:rsidR="0031488A" w:rsidRDefault="0031488A">
      <w:pPr>
        <w:pStyle w:val="a4"/>
        <w:rPr>
          <w:rFonts w:ascii="Times New Roman" w:hAnsi="Times New Roman"/>
          <w:sz w:val="20"/>
          <w:szCs w:val="20"/>
        </w:rPr>
      </w:pPr>
    </w:p>
    <w:p w:rsidR="0031488A" w:rsidRDefault="0031488A">
      <w:pPr>
        <w:pStyle w:val="a4"/>
        <w:rPr>
          <w:rFonts w:ascii="Times New Roman" w:hAnsi="Times New Roman"/>
          <w:sz w:val="20"/>
          <w:szCs w:val="20"/>
        </w:rPr>
      </w:pPr>
    </w:p>
    <w:p w:rsidR="0031488A" w:rsidRDefault="0031488A">
      <w:pPr>
        <w:pStyle w:val="a4"/>
        <w:rPr>
          <w:rFonts w:ascii="Times New Roman" w:hAnsi="Times New Roman"/>
          <w:sz w:val="20"/>
          <w:szCs w:val="20"/>
        </w:rPr>
      </w:pPr>
    </w:p>
    <w:p w:rsidR="0031488A" w:rsidRDefault="0031488A">
      <w:pPr>
        <w:pStyle w:val="a4"/>
        <w:rPr>
          <w:rFonts w:ascii="Times New Roman" w:hAnsi="Times New Roman"/>
          <w:sz w:val="20"/>
          <w:szCs w:val="20"/>
        </w:rPr>
      </w:pPr>
    </w:p>
    <w:p w:rsidR="0031488A" w:rsidRDefault="0031488A">
      <w:pPr>
        <w:pStyle w:val="a4"/>
        <w:rPr>
          <w:rFonts w:ascii="Times New Roman" w:hAnsi="Times New Roman"/>
          <w:sz w:val="20"/>
          <w:szCs w:val="20"/>
        </w:rPr>
      </w:pPr>
    </w:p>
    <w:p w:rsidR="0031488A" w:rsidRDefault="0031488A">
      <w:pPr>
        <w:pStyle w:val="a4"/>
        <w:rPr>
          <w:rFonts w:ascii="Times New Roman" w:hAnsi="Times New Roman"/>
          <w:sz w:val="20"/>
          <w:szCs w:val="20"/>
        </w:rPr>
      </w:pPr>
    </w:p>
    <w:p w:rsidR="0031488A" w:rsidRDefault="0031488A">
      <w:pPr>
        <w:pStyle w:val="a4"/>
        <w:rPr>
          <w:rFonts w:ascii="Times New Roman" w:hAnsi="Times New Roman"/>
          <w:sz w:val="20"/>
          <w:szCs w:val="20"/>
        </w:rPr>
      </w:pPr>
    </w:p>
    <w:p w:rsidR="0031488A" w:rsidRDefault="0031488A">
      <w:pPr>
        <w:pStyle w:val="a4"/>
        <w:rPr>
          <w:rFonts w:ascii="Times New Roman" w:hAnsi="Times New Roman"/>
          <w:sz w:val="20"/>
          <w:szCs w:val="20"/>
        </w:rPr>
      </w:pPr>
    </w:p>
    <w:tbl>
      <w:tblPr>
        <w:tblW w:w="0" w:type="auto"/>
        <w:tblInd w:w="6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9"/>
      </w:tblGrid>
      <w:tr w:rsidR="0031488A">
        <w:tc>
          <w:tcPr>
            <w:tcW w:w="4789" w:type="dxa"/>
            <w:tcBorders>
              <w:top w:val="none" w:sz="4" w:space="0" w:color="000000"/>
              <w:left w:val="none" w:sz="4" w:space="0" w:color="000000"/>
              <w:bottom w:val="none" w:sz="4" w:space="0" w:color="000000"/>
              <w:right w:val="none" w:sz="4" w:space="0" w:color="000000"/>
            </w:tcBorders>
          </w:tcPr>
          <w:p w:rsidR="0031488A" w:rsidRDefault="00F34876" w:rsidP="00F34876">
            <w:pPr>
              <w:pStyle w:val="a4"/>
              <w:jc w:val="both"/>
              <w:rPr>
                <w:rFonts w:ascii="Times New Roman" w:hAnsi="Times New Roman"/>
                <w:sz w:val="24"/>
                <w:szCs w:val="24"/>
              </w:rPr>
            </w:pPr>
            <w:r>
              <w:rPr>
                <w:rFonts w:ascii="Times New Roman" w:hAnsi="Times New Roman"/>
                <w:sz w:val="24"/>
                <w:szCs w:val="24"/>
              </w:rPr>
              <w:t xml:space="preserve">                              </w:t>
            </w:r>
            <w:r w:rsidR="00021926">
              <w:rPr>
                <w:rFonts w:ascii="Times New Roman" w:hAnsi="Times New Roman"/>
                <w:sz w:val="24"/>
                <w:szCs w:val="24"/>
              </w:rPr>
              <w:t xml:space="preserve">УТВЕРЖДЕН </w:t>
            </w:r>
          </w:p>
          <w:p w:rsidR="0031488A" w:rsidRDefault="00021926" w:rsidP="00F34876">
            <w:pPr>
              <w:pStyle w:val="a4"/>
              <w:jc w:val="both"/>
              <w:rPr>
                <w:rFonts w:ascii="Times New Roman" w:hAnsi="Times New Roman"/>
                <w:sz w:val="24"/>
                <w:szCs w:val="24"/>
              </w:rPr>
            </w:pPr>
            <w:r>
              <w:rPr>
                <w:rFonts w:ascii="Times New Roman" w:hAnsi="Times New Roman"/>
                <w:sz w:val="24"/>
                <w:szCs w:val="24"/>
              </w:rPr>
              <w:t>постановлением Администрации</w:t>
            </w:r>
          </w:p>
          <w:p w:rsidR="0031488A" w:rsidRDefault="00F34876" w:rsidP="00F34876">
            <w:pPr>
              <w:pStyle w:val="a4"/>
              <w:jc w:val="both"/>
            </w:pPr>
            <w:r>
              <w:rPr>
                <w:rFonts w:ascii="Times New Roman" w:hAnsi="Times New Roman"/>
                <w:sz w:val="24"/>
                <w:szCs w:val="24"/>
              </w:rPr>
              <w:t>Усть-Чижапского</w:t>
            </w:r>
            <w:r w:rsidR="00021926">
              <w:rPr>
                <w:rFonts w:ascii="Times New Roman" w:hAnsi="Times New Roman"/>
                <w:sz w:val="24"/>
                <w:szCs w:val="24"/>
              </w:rPr>
              <w:t xml:space="preserve"> сельского поселения</w:t>
            </w:r>
          </w:p>
          <w:p w:rsidR="0031488A" w:rsidRDefault="00021926" w:rsidP="00F34876">
            <w:pPr>
              <w:pStyle w:val="a4"/>
              <w:jc w:val="both"/>
              <w:rPr>
                <w:rFonts w:ascii="Times New Roman" w:hAnsi="Times New Roman"/>
                <w:sz w:val="24"/>
                <w:szCs w:val="24"/>
              </w:rPr>
            </w:pPr>
            <w:r>
              <w:rPr>
                <w:rFonts w:ascii="Times New Roman" w:hAnsi="Times New Roman"/>
                <w:sz w:val="24"/>
                <w:szCs w:val="24"/>
              </w:rPr>
              <w:t xml:space="preserve">от </w:t>
            </w:r>
            <w:r w:rsidR="000C332C">
              <w:rPr>
                <w:rFonts w:ascii="Times New Roman" w:hAnsi="Times New Roman"/>
                <w:sz w:val="24"/>
                <w:szCs w:val="24"/>
              </w:rPr>
              <w:t xml:space="preserve"> </w:t>
            </w:r>
            <w:r w:rsidR="006C108D">
              <w:rPr>
                <w:rFonts w:ascii="Times New Roman" w:hAnsi="Times New Roman"/>
                <w:sz w:val="24"/>
                <w:szCs w:val="24"/>
              </w:rPr>
              <w:t>01.02</w:t>
            </w:r>
            <w:r>
              <w:rPr>
                <w:rFonts w:ascii="Times New Roman" w:hAnsi="Times New Roman"/>
                <w:sz w:val="24"/>
                <w:szCs w:val="24"/>
              </w:rPr>
              <w:t xml:space="preserve">.2024 № </w:t>
            </w:r>
            <w:r w:rsidR="000C332C">
              <w:rPr>
                <w:rFonts w:ascii="Times New Roman" w:hAnsi="Times New Roman"/>
                <w:sz w:val="24"/>
                <w:szCs w:val="24"/>
              </w:rPr>
              <w:t xml:space="preserve"> </w:t>
            </w:r>
            <w:r w:rsidR="006C108D">
              <w:rPr>
                <w:rFonts w:ascii="Times New Roman" w:hAnsi="Times New Roman"/>
                <w:sz w:val="24"/>
                <w:szCs w:val="24"/>
              </w:rPr>
              <w:t>3</w:t>
            </w:r>
          </w:p>
          <w:p w:rsidR="0031488A" w:rsidRDefault="00021926" w:rsidP="00F34876">
            <w:pPr>
              <w:pStyle w:val="a4"/>
              <w:jc w:val="both"/>
              <w:rPr>
                <w:rFonts w:ascii="Times New Roman" w:hAnsi="Times New Roman"/>
                <w:sz w:val="24"/>
                <w:szCs w:val="24"/>
              </w:rPr>
            </w:pPr>
            <w:r>
              <w:rPr>
                <w:rFonts w:ascii="Times New Roman" w:hAnsi="Times New Roman"/>
                <w:sz w:val="24"/>
                <w:szCs w:val="24"/>
              </w:rPr>
              <w:t>Приложение</w:t>
            </w:r>
          </w:p>
          <w:p w:rsidR="0031488A" w:rsidRDefault="0031488A" w:rsidP="00F34876">
            <w:pPr>
              <w:pStyle w:val="a4"/>
              <w:jc w:val="both"/>
            </w:pPr>
          </w:p>
        </w:tc>
      </w:tr>
    </w:tbl>
    <w:p w:rsidR="0031488A" w:rsidRDefault="0031488A">
      <w:pPr>
        <w:spacing w:line="240" w:lineRule="auto"/>
        <w:jc w:val="center"/>
        <w:rPr>
          <w:rFonts w:ascii="Times New Roman" w:hAnsi="Times New Roman"/>
          <w:bCs/>
          <w:sz w:val="24"/>
          <w:szCs w:val="24"/>
        </w:rPr>
      </w:pPr>
    </w:p>
    <w:p w:rsidR="0031488A" w:rsidRDefault="00021926">
      <w:pPr>
        <w:spacing w:after="0" w:line="240" w:lineRule="auto"/>
        <w:ind w:firstLine="567"/>
        <w:jc w:val="center"/>
        <w:rPr>
          <w:rFonts w:ascii="Times New Roman" w:hAnsi="Times New Roman"/>
          <w:b/>
          <w:bCs/>
          <w:sz w:val="24"/>
          <w:szCs w:val="24"/>
        </w:rPr>
      </w:pPr>
      <w:r>
        <w:rPr>
          <w:rFonts w:ascii="Times New Roman" w:hAnsi="Times New Roman"/>
          <w:b/>
          <w:bCs/>
          <w:sz w:val="24"/>
          <w:szCs w:val="24"/>
        </w:rPr>
        <w:t>Административный регламент</w:t>
      </w:r>
    </w:p>
    <w:p w:rsidR="0031488A" w:rsidRDefault="00021926">
      <w:pPr>
        <w:spacing w:after="0" w:line="240" w:lineRule="auto"/>
        <w:ind w:firstLine="567"/>
        <w:jc w:val="center"/>
        <w:rPr>
          <w:rFonts w:ascii="Times New Roman" w:hAnsi="Times New Roman"/>
          <w:b/>
          <w:bCs/>
          <w:sz w:val="24"/>
          <w:szCs w:val="24"/>
        </w:rPr>
      </w:pPr>
      <w:r>
        <w:rPr>
          <w:rFonts w:ascii="Times New Roman" w:hAnsi="Times New Roman"/>
          <w:b/>
          <w:bCs/>
          <w:sz w:val="24"/>
          <w:szCs w:val="24"/>
        </w:rPr>
        <w:t xml:space="preserve">предоставления муниципальной услуги </w:t>
      </w:r>
    </w:p>
    <w:p w:rsidR="0031488A" w:rsidRDefault="00021926">
      <w:pPr>
        <w:widowControl w:val="0"/>
        <w:tabs>
          <w:tab w:val="left" w:pos="142"/>
          <w:tab w:val="left" w:pos="284"/>
        </w:tabs>
        <w:spacing w:after="0" w:line="240" w:lineRule="auto"/>
        <w:ind w:left="-567" w:firstLine="567"/>
        <w:jc w:val="center"/>
        <w:outlineLvl w:val="0"/>
        <w:rPr>
          <w:rFonts w:ascii="Times New Roman" w:hAnsi="Times New Roman"/>
          <w:b/>
          <w:sz w:val="24"/>
          <w:szCs w:val="24"/>
          <w:lang w:eastAsia="ru-RU"/>
        </w:rPr>
      </w:pPr>
      <w:r>
        <w:rPr>
          <w:rFonts w:ascii="Times New Roman" w:hAnsi="Times New Roman"/>
          <w:b/>
          <w:bCs/>
          <w:sz w:val="24"/>
          <w:szCs w:val="24"/>
        </w:rPr>
        <w:t>«</w:t>
      </w:r>
      <w:r>
        <w:rPr>
          <w:rFonts w:ascii="Times New Roman" w:hAnsi="Times New Roman"/>
          <w:b/>
          <w:sz w:val="24"/>
          <w:szCs w:val="24"/>
          <w:lang w:eastAsia="ru-RU"/>
        </w:rPr>
        <w:t>Включение в реестр мест (площадок) накопления твердых коммунальных отходов»</w:t>
      </w:r>
    </w:p>
    <w:p w:rsidR="0031488A" w:rsidRDefault="0031488A">
      <w:pPr>
        <w:widowControl w:val="0"/>
        <w:tabs>
          <w:tab w:val="left" w:pos="142"/>
          <w:tab w:val="left" w:pos="284"/>
        </w:tabs>
        <w:spacing w:after="0" w:line="240" w:lineRule="auto"/>
        <w:ind w:left="-567" w:firstLine="567"/>
        <w:jc w:val="center"/>
        <w:outlineLvl w:val="0"/>
        <w:rPr>
          <w:rFonts w:ascii="Times New Roman" w:hAnsi="Times New Roman"/>
          <w:b/>
          <w:bCs/>
          <w:sz w:val="24"/>
          <w:szCs w:val="24"/>
        </w:rPr>
      </w:pPr>
    </w:p>
    <w:p w:rsidR="0031488A" w:rsidRDefault="00021926">
      <w:pPr>
        <w:widowControl w:val="0"/>
        <w:tabs>
          <w:tab w:val="left" w:pos="142"/>
          <w:tab w:val="left" w:pos="284"/>
        </w:tabs>
        <w:spacing w:after="0" w:line="240" w:lineRule="auto"/>
        <w:ind w:left="-567" w:firstLine="567"/>
        <w:jc w:val="center"/>
        <w:outlineLvl w:val="0"/>
        <w:rPr>
          <w:rFonts w:ascii="Times New Roman" w:hAnsi="Times New Roman"/>
          <w:b/>
          <w:bCs/>
          <w:sz w:val="24"/>
          <w:szCs w:val="24"/>
        </w:rPr>
      </w:pPr>
      <w:bookmarkStart w:id="0" w:name="sub_1001"/>
      <w:r>
        <w:rPr>
          <w:rFonts w:ascii="Times New Roman" w:hAnsi="Times New Roman"/>
          <w:b/>
          <w:bCs/>
          <w:sz w:val="24"/>
          <w:szCs w:val="24"/>
        </w:rPr>
        <w:t>1. Общие положения</w:t>
      </w:r>
    </w:p>
    <w:p w:rsidR="0031488A" w:rsidRDefault="0031488A">
      <w:pPr>
        <w:widowControl w:val="0"/>
        <w:tabs>
          <w:tab w:val="left" w:pos="142"/>
          <w:tab w:val="left" w:pos="284"/>
        </w:tabs>
        <w:spacing w:after="0" w:line="240" w:lineRule="auto"/>
        <w:ind w:left="-567" w:firstLine="567"/>
        <w:jc w:val="center"/>
        <w:outlineLvl w:val="0"/>
        <w:rPr>
          <w:rFonts w:ascii="Times New Roman" w:hAnsi="Times New Roman"/>
          <w:b/>
          <w:bCs/>
          <w:sz w:val="24"/>
          <w:szCs w:val="24"/>
        </w:rPr>
      </w:pPr>
    </w:p>
    <w:p w:rsidR="0031488A" w:rsidRDefault="00021926">
      <w:pPr>
        <w:pStyle w:val="a3"/>
        <w:widowControl w:val="0"/>
        <w:numPr>
          <w:ilvl w:val="1"/>
          <w:numId w:val="11"/>
        </w:numPr>
        <w:tabs>
          <w:tab w:val="left" w:pos="142"/>
          <w:tab w:val="left" w:pos="284"/>
          <w:tab w:val="left" w:pos="1418"/>
        </w:tabs>
        <w:spacing w:after="0" w:line="240" w:lineRule="auto"/>
        <w:ind w:left="0" w:firstLine="567"/>
        <w:jc w:val="both"/>
        <w:rPr>
          <w:rFonts w:ascii="Times New Roman" w:hAnsi="Times New Roman"/>
          <w:sz w:val="24"/>
          <w:szCs w:val="24"/>
        </w:rPr>
      </w:pPr>
      <w:bookmarkStart w:id="1" w:name="sub_1011"/>
      <w:bookmarkEnd w:id="0"/>
      <w:r>
        <w:rPr>
          <w:rFonts w:ascii="Times New Roman" w:hAnsi="Times New Roman"/>
          <w:sz w:val="24"/>
          <w:szCs w:val="24"/>
        </w:rPr>
        <w:t xml:space="preserve">Настоящий административный регламент предоставления муниципальной услуги </w:t>
      </w:r>
      <w:r>
        <w:rPr>
          <w:rFonts w:ascii="Times New Roman" w:hAnsi="Times New Roman"/>
          <w:bCs/>
          <w:sz w:val="24"/>
          <w:szCs w:val="24"/>
        </w:rPr>
        <w:t>«</w:t>
      </w:r>
      <w:r>
        <w:rPr>
          <w:rFonts w:ascii="Times New Roman" w:hAnsi="Times New Roman"/>
          <w:sz w:val="24"/>
          <w:szCs w:val="24"/>
          <w:lang w:eastAsia="ru-RU"/>
        </w:rPr>
        <w:t>Включение в реестр мест (площадок) накопления твердых коммунальных отходов»</w:t>
      </w:r>
      <w:r>
        <w:rPr>
          <w:rFonts w:ascii="Times New Roman" w:hAnsi="Times New Roman"/>
          <w:sz w:val="24"/>
          <w:szCs w:val="24"/>
        </w:rPr>
        <w:t xml:space="preserve"> (далее – административный регламент, муниципальная услуга) определяет порядок и стандарт предоставления муниципальной услуги, сроки и последовательность административных процедур (действий) администрации муниципального образования (далее – администрация) при предоставлении муниципальной услуги.</w:t>
      </w:r>
    </w:p>
    <w:p w:rsidR="0031488A" w:rsidRDefault="00021926">
      <w:pPr>
        <w:pStyle w:val="a3"/>
        <w:widowControl w:val="0"/>
        <w:numPr>
          <w:ilvl w:val="1"/>
          <w:numId w:val="11"/>
        </w:numPr>
        <w:tabs>
          <w:tab w:val="left" w:pos="142"/>
          <w:tab w:val="left" w:pos="284"/>
          <w:tab w:val="left" w:pos="1418"/>
        </w:tabs>
        <w:spacing w:after="0" w:line="240" w:lineRule="auto"/>
        <w:ind w:left="0" w:firstLine="567"/>
        <w:jc w:val="both"/>
        <w:rPr>
          <w:rFonts w:ascii="Times New Roman" w:hAnsi="Times New Roman"/>
          <w:sz w:val="24"/>
          <w:szCs w:val="24"/>
        </w:rPr>
      </w:pPr>
      <w:r>
        <w:rPr>
          <w:rFonts w:ascii="Times New Roman" w:hAnsi="Times New Roman"/>
          <w:sz w:val="24"/>
          <w:szCs w:val="24"/>
        </w:rPr>
        <w:t>Заявителями, имеющими право на получение муниципальной услуги, являются физические лица и (или) юридические лица,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1"/>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31488A" w:rsidRDefault="00021926">
      <w:pPr>
        <w:pStyle w:val="a3"/>
        <w:widowControl w:val="0"/>
        <w:numPr>
          <w:ilvl w:val="1"/>
          <w:numId w:val="11"/>
        </w:numPr>
        <w:tabs>
          <w:tab w:val="left" w:pos="142"/>
          <w:tab w:val="left" w:pos="284"/>
          <w:tab w:val="left" w:pos="1418"/>
        </w:tabs>
        <w:spacing w:after="0" w:line="240" w:lineRule="auto"/>
        <w:ind w:left="0" w:firstLine="567"/>
        <w:jc w:val="both"/>
        <w:rPr>
          <w:rFonts w:ascii="Times New Roman" w:hAnsi="Times New Roman"/>
          <w:sz w:val="24"/>
          <w:szCs w:val="24"/>
        </w:rPr>
      </w:pPr>
      <w:r>
        <w:rPr>
          <w:rFonts w:ascii="Times New Roman" w:hAnsi="Times New Roman"/>
          <w:sz w:val="24"/>
          <w:szCs w:val="24"/>
        </w:rPr>
        <w:t>Информация о месте нахождения администрации,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31488A" w:rsidRDefault="00021926">
      <w:pPr>
        <w:pStyle w:val="a3"/>
        <w:widowControl w:val="0"/>
        <w:tabs>
          <w:tab w:val="left" w:pos="142"/>
          <w:tab w:val="left" w:pos="284"/>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на стендах в местах предоставления муниципальной услуги и услуг, которые являются необходимыми и обязательными для предоставления государственной услуги; </w:t>
      </w:r>
    </w:p>
    <w:p w:rsidR="0031488A" w:rsidRDefault="00021926">
      <w:pPr>
        <w:pStyle w:val="a3"/>
        <w:widowControl w:val="0"/>
        <w:tabs>
          <w:tab w:val="left" w:pos="142"/>
          <w:tab w:val="left" w:pos="284"/>
        </w:tabs>
        <w:spacing w:after="0" w:line="240" w:lineRule="auto"/>
        <w:ind w:left="0" w:firstLine="567"/>
        <w:jc w:val="both"/>
        <w:rPr>
          <w:rFonts w:ascii="Times New Roman" w:hAnsi="Times New Roman"/>
          <w:sz w:val="24"/>
          <w:szCs w:val="24"/>
        </w:rPr>
      </w:pPr>
      <w:r>
        <w:rPr>
          <w:rFonts w:ascii="Times New Roman" w:hAnsi="Times New Roman"/>
          <w:sz w:val="24"/>
          <w:szCs w:val="24"/>
        </w:rPr>
        <w:t>- на сайте администрации;</w:t>
      </w:r>
    </w:p>
    <w:p w:rsidR="0031488A" w:rsidRDefault="00021926">
      <w:pPr>
        <w:pStyle w:val="a3"/>
        <w:widowControl w:val="0"/>
        <w:tabs>
          <w:tab w:val="left" w:pos="142"/>
          <w:tab w:val="left" w:pos="284"/>
        </w:tabs>
        <w:spacing w:after="0" w:line="240" w:lineRule="auto"/>
        <w:ind w:left="0" w:firstLine="567"/>
        <w:jc w:val="both"/>
        <w:rPr>
          <w:rFonts w:ascii="Times New Roman" w:hAnsi="Times New Roman"/>
          <w:sz w:val="24"/>
          <w:szCs w:val="24"/>
        </w:rPr>
      </w:pPr>
      <w:r>
        <w:rPr>
          <w:rFonts w:ascii="Times New Roman" w:hAnsi="Times New Roman"/>
          <w:sz w:val="24"/>
          <w:szCs w:val="24"/>
        </w:rPr>
        <w:t>- на Едином портале государственных услуг (далее – ЕПГУ): www.gosuslugi.ru.</w:t>
      </w:r>
    </w:p>
    <w:p w:rsidR="0031488A" w:rsidRDefault="0031488A">
      <w:pPr>
        <w:pStyle w:val="a3"/>
        <w:widowControl w:val="0"/>
        <w:tabs>
          <w:tab w:val="left" w:pos="142"/>
          <w:tab w:val="left" w:pos="284"/>
        </w:tabs>
        <w:spacing w:after="0" w:line="240" w:lineRule="auto"/>
        <w:ind w:left="0" w:firstLine="567"/>
        <w:jc w:val="both"/>
        <w:rPr>
          <w:rFonts w:ascii="Times New Roman" w:hAnsi="Times New Roman"/>
          <w:sz w:val="24"/>
          <w:szCs w:val="24"/>
        </w:rPr>
      </w:pPr>
      <w:bookmarkStart w:id="2" w:name="sub_1002"/>
    </w:p>
    <w:p w:rsidR="0031488A" w:rsidRDefault="00021926">
      <w:pPr>
        <w:pStyle w:val="a3"/>
        <w:widowControl w:val="0"/>
        <w:numPr>
          <w:ilvl w:val="0"/>
          <w:numId w:val="11"/>
        </w:numPr>
        <w:tabs>
          <w:tab w:val="left" w:pos="142"/>
          <w:tab w:val="left" w:pos="284"/>
        </w:tabs>
        <w:spacing w:after="0" w:line="240" w:lineRule="auto"/>
        <w:ind w:firstLine="567"/>
        <w:jc w:val="center"/>
        <w:rPr>
          <w:rFonts w:ascii="Times New Roman" w:hAnsi="Times New Roman"/>
          <w:b/>
          <w:bCs/>
          <w:sz w:val="24"/>
          <w:szCs w:val="24"/>
        </w:rPr>
      </w:pPr>
      <w:r>
        <w:rPr>
          <w:rFonts w:ascii="Times New Roman" w:hAnsi="Times New Roman"/>
          <w:b/>
          <w:bCs/>
          <w:sz w:val="24"/>
          <w:szCs w:val="24"/>
        </w:rPr>
        <w:t>Стандарт предоставления муниципальной услуги</w:t>
      </w:r>
      <w:bookmarkEnd w:id="2"/>
    </w:p>
    <w:p w:rsidR="0031488A" w:rsidRDefault="0031488A">
      <w:pPr>
        <w:pStyle w:val="a3"/>
        <w:widowControl w:val="0"/>
        <w:tabs>
          <w:tab w:val="left" w:pos="142"/>
          <w:tab w:val="left" w:pos="284"/>
        </w:tabs>
        <w:spacing w:after="0" w:line="240" w:lineRule="auto"/>
        <w:ind w:left="555" w:firstLine="567"/>
        <w:jc w:val="both"/>
        <w:rPr>
          <w:rFonts w:ascii="Times New Roman" w:hAnsi="Times New Roman"/>
          <w:sz w:val="24"/>
          <w:szCs w:val="24"/>
        </w:rPr>
      </w:pPr>
    </w:p>
    <w:p w:rsidR="0031488A" w:rsidRDefault="00021926">
      <w:pPr>
        <w:widowControl w:val="0"/>
        <w:tabs>
          <w:tab w:val="left" w:pos="142"/>
          <w:tab w:val="left" w:pos="284"/>
        </w:tabs>
        <w:spacing w:after="0" w:line="240" w:lineRule="auto"/>
        <w:ind w:firstLine="567"/>
        <w:jc w:val="both"/>
        <w:rPr>
          <w:rFonts w:ascii="Times New Roman" w:hAnsi="Times New Roman"/>
          <w:sz w:val="24"/>
          <w:szCs w:val="24"/>
        </w:rPr>
      </w:pPr>
      <w:bookmarkStart w:id="3" w:name="sub_1021"/>
      <w:r>
        <w:rPr>
          <w:rFonts w:ascii="Times New Roman" w:hAnsi="Times New Roman"/>
          <w:sz w:val="24"/>
          <w:szCs w:val="24"/>
        </w:rPr>
        <w:t xml:space="preserve">2.1. Полное наименование муниципальной услуги – </w:t>
      </w:r>
      <w:r>
        <w:rPr>
          <w:rFonts w:ascii="Times New Roman" w:hAnsi="Times New Roman"/>
          <w:bCs/>
          <w:sz w:val="24"/>
          <w:szCs w:val="24"/>
        </w:rPr>
        <w:t>«</w:t>
      </w:r>
      <w:r>
        <w:rPr>
          <w:rFonts w:ascii="Times New Roman" w:hAnsi="Times New Roman"/>
          <w:sz w:val="24"/>
          <w:szCs w:val="24"/>
          <w:lang w:eastAsia="ru-RU"/>
        </w:rPr>
        <w:t>Включение в реестр мест (площадок) накопления твердых коммунальных отходов»</w:t>
      </w:r>
      <w:r>
        <w:rPr>
          <w:rFonts w:ascii="Times New Roman" w:hAnsi="Times New Roman"/>
          <w:sz w:val="24"/>
          <w:szCs w:val="24"/>
        </w:rPr>
        <w:t>.</w:t>
      </w:r>
    </w:p>
    <w:p w:rsidR="0031488A" w:rsidRDefault="00021926">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 xml:space="preserve">Сокращенное наименование: </w:t>
      </w:r>
      <w:r>
        <w:rPr>
          <w:rFonts w:ascii="Times New Roman" w:hAnsi="Times New Roman"/>
          <w:bCs/>
          <w:sz w:val="24"/>
          <w:szCs w:val="24"/>
        </w:rPr>
        <w:t>«</w:t>
      </w:r>
      <w:r>
        <w:rPr>
          <w:rFonts w:ascii="Times New Roman" w:hAnsi="Times New Roman"/>
          <w:sz w:val="24"/>
          <w:szCs w:val="24"/>
          <w:lang w:eastAsia="ru-RU"/>
        </w:rPr>
        <w:t>Включение в реестр мест (площадок) накопления твердых коммунальных отходов»</w:t>
      </w:r>
      <w:r>
        <w:rPr>
          <w:rFonts w:ascii="Times New Roman" w:hAnsi="Times New Roman"/>
          <w:sz w:val="24"/>
          <w:szCs w:val="24"/>
        </w:rPr>
        <w:t>.</w:t>
      </w:r>
    </w:p>
    <w:p w:rsidR="0031488A" w:rsidRDefault="00021926">
      <w:pPr>
        <w:spacing w:after="0" w:line="240" w:lineRule="auto"/>
        <w:ind w:firstLine="567"/>
        <w:jc w:val="both"/>
        <w:rPr>
          <w:rFonts w:ascii="Times New Roman" w:hAnsi="Times New Roman"/>
          <w:sz w:val="24"/>
          <w:szCs w:val="24"/>
        </w:rPr>
      </w:pPr>
      <w:bookmarkStart w:id="4" w:name="sub_1022"/>
      <w:bookmarkEnd w:id="3"/>
      <w:r>
        <w:rPr>
          <w:rFonts w:ascii="Times New Roman" w:hAnsi="Times New Roman"/>
          <w:sz w:val="24"/>
          <w:szCs w:val="24"/>
        </w:rPr>
        <w:t xml:space="preserve">2.2. Муниципальную услугу предоставляет администрация </w:t>
      </w:r>
      <w:r w:rsidR="00F34876">
        <w:rPr>
          <w:rFonts w:ascii="Times New Roman" w:hAnsi="Times New Roman"/>
          <w:sz w:val="24"/>
          <w:szCs w:val="24"/>
        </w:rPr>
        <w:t>Усть-Чижапского</w:t>
      </w:r>
      <w:r>
        <w:rPr>
          <w:rFonts w:ascii="Times New Roman" w:hAnsi="Times New Roman"/>
          <w:sz w:val="24"/>
          <w:szCs w:val="24"/>
        </w:rPr>
        <w:t xml:space="preserve"> сельского поселения.</w:t>
      </w:r>
      <w:bookmarkStart w:id="5" w:name="sub_1025"/>
      <w:bookmarkEnd w:id="4"/>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Заявление на получение муниципальной услуги с комплектом документов принимается:</w:t>
      </w:r>
    </w:p>
    <w:p w:rsidR="0031488A" w:rsidRDefault="00021926">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1) при личной явке:</w:t>
      </w:r>
    </w:p>
    <w:p w:rsidR="0031488A" w:rsidRDefault="00021926">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 в администрацию;</w:t>
      </w:r>
    </w:p>
    <w:p w:rsidR="0031488A" w:rsidRDefault="00021926">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 без личной явки:</w:t>
      </w:r>
    </w:p>
    <w:p w:rsidR="0031488A" w:rsidRDefault="00021926">
      <w:pPr>
        <w:widowControl w:val="0"/>
        <w:tabs>
          <w:tab w:val="left" w:pos="142"/>
          <w:tab w:val="left" w:pos="284"/>
          <w:tab w:val="left" w:pos="7651"/>
        </w:tabs>
        <w:spacing w:after="0" w:line="240" w:lineRule="auto"/>
        <w:ind w:firstLine="567"/>
        <w:jc w:val="both"/>
        <w:rPr>
          <w:rFonts w:ascii="Times New Roman" w:hAnsi="Times New Roman"/>
          <w:sz w:val="24"/>
          <w:szCs w:val="24"/>
        </w:rPr>
      </w:pPr>
      <w:r>
        <w:rPr>
          <w:rFonts w:ascii="Times New Roman" w:hAnsi="Times New Roman"/>
          <w:sz w:val="24"/>
          <w:szCs w:val="24"/>
        </w:rPr>
        <w:t>- почтовым отправлением в администрацию;</w:t>
      </w:r>
    </w:p>
    <w:p w:rsidR="0031488A" w:rsidRDefault="00021926">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 в электронной форме.</w:t>
      </w:r>
    </w:p>
    <w:p w:rsidR="0031488A" w:rsidRDefault="00021926">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Заявитель имеет право записаться на прием для подачи заявления о предоставлении муниципальной услуги следующими способами:</w:t>
      </w:r>
    </w:p>
    <w:p w:rsidR="0031488A" w:rsidRDefault="00021926">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1) посредством ЕПГУ;</w:t>
      </w:r>
    </w:p>
    <w:p w:rsidR="0031488A" w:rsidRDefault="00021926">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 по телефону – в администрацию;</w:t>
      </w:r>
    </w:p>
    <w:p w:rsidR="0031488A" w:rsidRDefault="00021926">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3) посредством сайта администрации.</w:t>
      </w:r>
    </w:p>
    <w:p w:rsidR="0031488A" w:rsidRDefault="00021926">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Для записи заявитель выбирает любую свободную для приема дату и время в пределах установленного в администрации графика приема заявителей.</w:t>
      </w:r>
    </w:p>
    <w:p w:rsidR="0031488A" w:rsidRDefault="00021926">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в случае наличия технической возможности.</w:t>
      </w:r>
      <w:bookmarkStart w:id="6" w:name="P136"/>
      <w:bookmarkEnd w:id="5"/>
    </w:p>
    <w:p w:rsidR="0031488A" w:rsidRDefault="00021926">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31488A" w:rsidRDefault="00021926">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1488A" w:rsidRDefault="00021926">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1488A" w:rsidRDefault="00021926">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2.3. Результатом предоставления муниципальной услуги является: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p>
    <w:p w:rsidR="0031488A" w:rsidRDefault="00021926">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1488A" w:rsidRDefault="00021926">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1) при личной явке:</w:t>
      </w:r>
    </w:p>
    <w:p w:rsidR="0031488A" w:rsidRDefault="00021926">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в администрацию,</w:t>
      </w:r>
    </w:p>
    <w:p w:rsidR="0031488A" w:rsidRDefault="00021926">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2) без личной явки:</w:t>
      </w:r>
    </w:p>
    <w:p w:rsidR="0031488A" w:rsidRDefault="00021926">
      <w:pPr>
        <w:widowControl w:val="0"/>
        <w:tabs>
          <w:tab w:val="left" w:pos="4245"/>
        </w:tabs>
        <w:spacing w:after="0" w:line="240" w:lineRule="auto"/>
        <w:ind w:firstLine="567"/>
        <w:jc w:val="both"/>
        <w:rPr>
          <w:rFonts w:ascii="Times New Roman" w:hAnsi="Times New Roman"/>
          <w:sz w:val="24"/>
          <w:szCs w:val="24"/>
        </w:rPr>
      </w:pPr>
      <w:r>
        <w:rPr>
          <w:rFonts w:ascii="Times New Roman" w:hAnsi="Times New Roman"/>
          <w:sz w:val="24"/>
          <w:szCs w:val="24"/>
        </w:rPr>
        <w:t>почтовым отправлением;</w:t>
      </w:r>
    </w:p>
    <w:p w:rsidR="0031488A" w:rsidRDefault="00021926">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в электронной форме через ЕПГУ.</w:t>
      </w:r>
    </w:p>
    <w:p w:rsidR="0031488A" w:rsidRDefault="00021926">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2.4. Срок предоставления муниципальной услуги не должен превышать 20 календарных дней с даты поступления (регистрации) заявления в администрацию.</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Администрация рассматривает заявление в срок не позднее 10 календарных дней со дня его поступления.</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31488A" w:rsidRDefault="00021926">
      <w:pPr>
        <w:widowControl w:val="0"/>
        <w:tabs>
          <w:tab w:val="left" w:pos="142"/>
          <w:tab w:val="left" w:pos="284"/>
        </w:tabs>
        <w:spacing w:after="0" w:line="240" w:lineRule="auto"/>
        <w:ind w:firstLine="567"/>
        <w:jc w:val="both"/>
        <w:rPr>
          <w:rFonts w:ascii="Times New Roman" w:hAnsi="Times New Roman"/>
          <w:sz w:val="24"/>
          <w:szCs w:val="24"/>
        </w:rPr>
      </w:pPr>
      <w:bookmarkStart w:id="7" w:name="sub_1027"/>
      <w:bookmarkEnd w:id="6"/>
      <w:r>
        <w:rPr>
          <w:rFonts w:ascii="Times New Roman" w:hAnsi="Times New Roman"/>
          <w:sz w:val="24"/>
          <w:szCs w:val="24"/>
        </w:rPr>
        <w:t>2.5. Правовые основания для предоставления муниципальной услуги.</w:t>
      </w:r>
    </w:p>
    <w:p w:rsidR="0031488A" w:rsidRDefault="00021926">
      <w:pPr>
        <w:pStyle w:val="ConsPlusNormal"/>
        <w:numPr>
          <w:ilvl w:val="0"/>
          <w:numId w:val="12"/>
        </w:numPr>
        <w:tabs>
          <w:tab w:val="left" w:pos="1134"/>
        </w:tabs>
        <w:ind w:left="0" w:firstLine="567"/>
        <w:jc w:val="both"/>
        <w:rPr>
          <w:rFonts w:ascii="Times New Roman" w:hAnsi="Times New Roman"/>
          <w:sz w:val="24"/>
          <w:szCs w:val="24"/>
        </w:rPr>
      </w:pPr>
      <w:bookmarkStart w:id="8" w:name="sub_1028"/>
      <w:bookmarkStart w:id="9" w:name="sub_121028"/>
      <w:bookmarkEnd w:id="7"/>
      <w:r>
        <w:rPr>
          <w:rFonts w:ascii="Times New Roman" w:hAnsi="Times New Roman"/>
          <w:sz w:val="24"/>
          <w:szCs w:val="24"/>
        </w:rPr>
        <w:t>Федеральный закон от 24 июня 1998 года № 89-ФЗ «Об отходах производства и потребления»;</w:t>
      </w:r>
    </w:p>
    <w:p w:rsidR="0031488A" w:rsidRDefault="00021926">
      <w:pPr>
        <w:pStyle w:val="ConsPlusNormal"/>
        <w:numPr>
          <w:ilvl w:val="0"/>
          <w:numId w:val="12"/>
        </w:numPr>
        <w:tabs>
          <w:tab w:val="left" w:pos="1134"/>
        </w:tabs>
        <w:ind w:left="0" w:firstLine="567"/>
        <w:jc w:val="both"/>
        <w:rPr>
          <w:rFonts w:ascii="Times New Roman" w:hAnsi="Times New Roman"/>
          <w:spacing w:val="-2"/>
          <w:sz w:val="24"/>
          <w:szCs w:val="24"/>
        </w:rPr>
      </w:pPr>
      <w:r>
        <w:rPr>
          <w:rFonts w:ascii="Times New Roman" w:hAnsi="Times New Roman"/>
          <w:sz w:val="24"/>
          <w:szCs w:val="24"/>
        </w:rPr>
        <w:t>Федеральный закон от 30 марта 1999 года № 52-ФЗ «О санитарно-</w:t>
      </w:r>
      <w:r>
        <w:rPr>
          <w:rFonts w:ascii="Times New Roman" w:hAnsi="Times New Roman"/>
          <w:spacing w:val="-2"/>
          <w:sz w:val="24"/>
          <w:szCs w:val="24"/>
        </w:rPr>
        <w:t>эпидемиологическом благополучии населения»;</w:t>
      </w:r>
    </w:p>
    <w:p w:rsidR="0025486C" w:rsidRDefault="0025486C">
      <w:pPr>
        <w:pStyle w:val="ConsPlusNormal"/>
        <w:numPr>
          <w:ilvl w:val="0"/>
          <w:numId w:val="12"/>
        </w:numPr>
        <w:tabs>
          <w:tab w:val="left" w:pos="1134"/>
        </w:tabs>
        <w:ind w:left="0" w:firstLine="567"/>
        <w:jc w:val="both"/>
        <w:rPr>
          <w:rFonts w:ascii="Times New Roman" w:hAnsi="Times New Roman"/>
          <w:spacing w:val="-2"/>
          <w:sz w:val="24"/>
          <w:szCs w:val="24"/>
        </w:rPr>
      </w:pPr>
      <w:r>
        <w:rPr>
          <w:rFonts w:ascii="Times New Roman" w:hAnsi="Times New Roman"/>
          <w:spacing w:val="-2"/>
          <w:sz w:val="24"/>
          <w:szCs w:val="24"/>
        </w:rPr>
        <w:t>Федеральный закон от 27.07.2010 №210-ФЗ «Об организации предоставления государственных и муниципальных услуг»</w:t>
      </w:r>
    </w:p>
    <w:p w:rsidR="0025486C" w:rsidRDefault="0025486C">
      <w:pPr>
        <w:pStyle w:val="ConsPlusNormal"/>
        <w:numPr>
          <w:ilvl w:val="0"/>
          <w:numId w:val="12"/>
        </w:numPr>
        <w:tabs>
          <w:tab w:val="left" w:pos="1134"/>
        </w:tabs>
        <w:ind w:left="0" w:firstLine="567"/>
        <w:jc w:val="both"/>
        <w:rPr>
          <w:rFonts w:ascii="Times New Roman" w:hAnsi="Times New Roman"/>
          <w:spacing w:val="-2"/>
          <w:sz w:val="24"/>
          <w:szCs w:val="24"/>
        </w:rPr>
      </w:pPr>
      <w:r>
        <w:rPr>
          <w:rFonts w:ascii="Times New Roman" w:hAnsi="Times New Roman"/>
          <w:spacing w:val="-2"/>
          <w:sz w:val="24"/>
          <w:szCs w:val="24"/>
        </w:rPr>
        <w:t>Федеральный закон от 27.07.2006 № 152-ФЗ «О персональных данных»;</w:t>
      </w:r>
    </w:p>
    <w:p w:rsidR="0025486C" w:rsidRDefault="0025486C">
      <w:pPr>
        <w:pStyle w:val="ConsPlusNormal"/>
        <w:numPr>
          <w:ilvl w:val="0"/>
          <w:numId w:val="12"/>
        </w:numPr>
        <w:tabs>
          <w:tab w:val="left" w:pos="1134"/>
        </w:tabs>
        <w:ind w:left="0" w:firstLine="567"/>
        <w:jc w:val="both"/>
        <w:rPr>
          <w:rFonts w:ascii="Times New Roman" w:hAnsi="Times New Roman"/>
          <w:spacing w:val="-2"/>
          <w:sz w:val="24"/>
          <w:szCs w:val="24"/>
        </w:rPr>
      </w:pPr>
      <w:r>
        <w:rPr>
          <w:rFonts w:ascii="Times New Roman" w:hAnsi="Times New Roman"/>
          <w:spacing w:val="-2"/>
          <w:sz w:val="24"/>
          <w:szCs w:val="24"/>
        </w:rPr>
        <w:lastRenderedPageBreak/>
        <w:t>Федеральный закон от 27.07.2006 №149-ФЗ «Об  информации, информационных технологиях и о защите информации»;</w:t>
      </w:r>
    </w:p>
    <w:p w:rsidR="004F3256" w:rsidRDefault="004F3256">
      <w:pPr>
        <w:pStyle w:val="ConsPlusNormal"/>
        <w:numPr>
          <w:ilvl w:val="0"/>
          <w:numId w:val="12"/>
        </w:numPr>
        <w:tabs>
          <w:tab w:val="left" w:pos="1134"/>
        </w:tabs>
        <w:ind w:left="0" w:firstLine="567"/>
        <w:jc w:val="both"/>
        <w:rPr>
          <w:rFonts w:ascii="Times New Roman" w:hAnsi="Times New Roman"/>
          <w:spacing w:val="-2"/>
          <w:sz w:val="24"/>
          <w:szCs w:val="24"/>
        </w:rPr>
      </w:pPr>
      <w:r>
        <w:rPr>
          <w:rFonts w:ascii="Times New Roman" w:hAnsi="Times New Roman"/>
          <w:spacing w:val="-2"/>
          <w:sz w:val="24"/>
          <w:szCs w:val="24"/>
        </w:rPr>
        <w:t>Постановление Правительства Российской Федерации от 25.06.2012 № 634 «О</w:t>
      </w:r>
      <w:bookmarkStart w:id="10" w:name="_GoBack"/>
      <w:bookmarkEnd w:id="10"/>
      <w:r>
        <w:rPr>
          <w:rFonts w:ascii="Times New Roman" w:hAnsi="Times New Roman"/>
          <w:spacing w:val="-2"/>
          <w:sz w:val="24"/>
          <w:szCs w:val="24"/>
        </w:rPr>
        <w:t xml:space="preserve"> видах электронной подписи, использование которых допускается при обращении за получением государственных и муниципальных услуг»</w:t>
      </w:r>
    </w:p>
    <w:p w:rsidR="0031488A" w:rsidRDefault="00021926">
      <w:pPr>
        <w:pStyle w:val="ConsPlusNormal"/>
        <w:numPr>
          <w:ilvl w:val="0"/>
          <w:numId w:val="12"/>
        </w:numPr>
        <w:tabs>
          <w:tab w:val="left" w:pos="1134"/>
        </w:tabs>
        <w:ind w:left="0" w:firstLine="567"/>
        <w:jc w:val="both"/>
        <w:rPr>
          <w:rFonts w:ascii="Times New Roman" w:hAnsi="Times New Roman"/>
          <w:sz w:val="24"/>
          <w:szCs w:val="24"/>
        </w:rPr>
      </w:pPr>
      <w:r>
        <w:rPr>
          <w:rFonts w:ascii="Times New Roman" w:hAnsi="Times New Roman"/>
          <w:sz w:val="24"/>
          <w:szCs w:val="24"/>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2.6. И</w:t>
      </w:r>
      <w:r>
        <w:rPr>
          <w:rFonts w:ascii="Times New Roman" w:hAnsi="Times New Roman"/>
          <w:sz w:val="24"/>
          <w:szCs w:val="24"/>
          <w:lang w:eastAsia="ru-RU"/>
        </w:rPr>
        <w:t>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w:t>
      </w:r>
      <w:r>
        <w:rPr>
          <w:rFonts w:ascii="Times New Roman" w:hAnsi="Times New Roman"/>
          <w:sz w:val="24"/>
          <w:szCs w:val="24"/>
        </w:rPr>
        <w:t>:</w:t>
      </w:r>
    </w:p>
    <w:p w:rsidR="0031488A" w:rsidRDefault="00C2552F">
      <w:pPr>
        <w:pStyle w:val="a3"/>
        <w:widowControl w:val="0"/>
        <w:numPr>
          <w:ilvl w:val="0"/>
          <w:numId w:val="13"/>
        </w:numPr>
        <w:tabs>
          <w:tab w:val="left" w:pos="1276"/>
        </w:tabs>
        <w:spacing w:after="0" w:line="240" w:lineRule="auto"/>
        <w:ind w:left="0" w:firstLine="567"/>
        <w:jc w:val="both"/>
        <w:rPr>
          <w:rFonts w:ascii="Times New Roman" w:hAnsi="Times New Roman"/>
          <w:sz w:val="24"/>
          <w:szCs w:val="24"/>
        </w:rPr>
      </w:pPr>
      <w:hyperlink w:anchor="Заявка" w:history="1">
        <w:r w:rsidR="00021926">
          <w:rPr>
            <w:rStyle w:val="af1"/>
            <w:rFonts w:ascii="Times New Roman" w:hAnsi="Times New Roman"/>
            <w:color w:val="2F5496"/>
            <w:sz w:val="24"/>
            <w:szCs w:val="24"/>
          </w:rPr>
          <w:t>За</w:t>
        </w:r>
        <w:bookmarkStart w:id="11" w:name="_Hlt152234614"/>
        <w:bookmarkStart w:id="12" w:name="_Hlt152236831"/>
        <w:bookmarkEnd w:id="8"/>
        <w:bookmarkEnd w:id="9"/>
        <w:r w:rsidR="00021926">
          <w:rPr>
            <w:rStyle w:val="af1"/>
            <w:rFonts w:ascii="Times New Roman" w:hAnsi="Times New Roman"/>
            <w:color w:val="2F5496"/>
            <w:sz w:val="24"/>
            <w:szCs w:val="24"/>
          </w:rPr>
          <w:t>явка</w:t>
        </w:r>
      </w:hyperlink>
      <w:r w:rsidR="00021926">
        <w:rPr>
          <w:rFonts w:ascii="Times New Roman" w:hAnsi="Times New Roman"/>
          <w:sz w:val="24"/>
          <w:szCs w:val="24"/>
        </w:rPr>
        <w:t xml:space="preserve"> о предоставлении муниципальной услуги (далее – заявление) по форме, согласно приложению № 1 к настоящему административному регламенту;</w:t>
      </w:r>
    </w:p>
    <w:p w:rsidR="0031488A" w:rsidRDefault="00021926">
      <w:pPr>
        <w:pStyle w:val="a3"/>
        <w:widowControl w:val="0"/>
        <w:numPr>
          <w:ilvl w:val="0"/>
          <w:numId w:val="13"/>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документ, удостоверяющий личность заявителя (представителя заявителя) (при личной явке);</w:t>
      </w:r>
    </w:p>
    <w:p w:rsidR="0031488A" w:rsidRDefault="00021926">
      <w:pPr>
        <w:pStyle w:val="a3"/>
        <w:widowControl w:val="0"/>
        <w:numPr>
          <w:ilvl w:val="0"/>
          <w:numId w:val="13"/>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31488A" w:rsidRDefault="00021926">
      <w:pPr>
        <w:pStyle w:val="a3"/>
        <w:widowControl w:val="0"/>
        <w:numPr>
          <w:ilvl w:val="0"/>
          <w:numId w:val="13"/>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ситуационный план размещения места коммунальных отходов с привязкой к территории.</w:t>
      </w:r>
    </w:p>
    <w:p w:rsidR="0031488A" w:rsidRDefault="00021926">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1488A" w:rsidRDefault="00021926">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31488A" w:rsidRDefault="00021926">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 выписку из Единого государственного реестра юридических лиц или Единого государственного реестра индивидуальных предпринимателей (далее –ЕГРЮЛ/ЕГРИП) о заявителе юридическом лице или индивидуальном предпринимателе. </w:t>
      </w:r>
    </w:p>
    <w:p w:rsidR="0031488A" w:rsidRDefault="00021926">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2.7.1. Заявитель вправе представить документы (сведения), указанные в пункте 2.7 настоящего регламента, по собственной инициативе.</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2.7.2. При предоставлении муниципальной услуги запрещается требовать от Заявителя:</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w:t>
      </w:r>
      <w:bookmarkStart w:id="13" w:name="_Hlt151390261"/>
      <w:bookmarkEnd w:id="11"/>
      <w:r>
        <w:rPr>
          <w:rFonts w:ascii="Times New Roman" w:hAnsi="Times New Roman"/>
          <w:sz w:val="24"/>
          <w:szCs w:val="24"/>
        </w:rPr>
        <w:t>ти 6 статьи 7 Федерального закона № 210-ФЗ;</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1488A" w:rsidRDefault="00021926">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2.7.3. Орган, предоставляющий муниципальную услугу, вправе:</w:t>
      </w:r>
    </w:p>
    <w:p w:rsidR="0031488A" w:rsidRDefault="00021926">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1488A" w:rsidRDefault="00021926">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 xml:space="preserve">2.8. Исчерпывающий перечень оснований для отказа в приеме документов, необходимых для предоставления муниципальной услуги. </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В приеме документов, необходимых для предоставления муниципальной услуги, может быть отказано в следующих случаях:</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1) заявление подано лицом, не уполномоченным на осуществление таких действий;</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2) представление неполного пакета документов, предусмотренных п. 2.6 настоящего административного регламента;</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3) заявление с комплектом документов подписано недействительной электронной подписью;</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4) представленные заявителем документы недействительны, указанные в заявлении сведения недостоверны.</w:t>
      </w:r>
    </w:p>
    <w:p w:rsidR="0031488A" w:rsidRDefault="00021926">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2.9. Исчерпывающий перечень оснований для приостановления предоставления муниципальной услуги.</w:t>
      </w:r>
    </w:p>
    <w:p w:rsidR="0031488A" w:rsidRDefault="00021926">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Основания для приостановления предоставления муниципальной услуги не предусмотрены.</w:t>
      </w:r>
    </w:p>
    <w:p w:rsidR="0031488A" w:rsidRDefault="00021926">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2.10. Исчерпывающий перечень оснований для отказа в предоставлении муниципальной услуги.</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Основаниями для принятия решения об отказе в предоставлении муниципальной услуги являются:</w:t>
      </w:r>
    </w:p>
    <w:p w:rsidR="0031488A" w:rsidRDefault="00021926">
      <w:pPr>
        <w:numPr>
          <w:ilvl w:val="0"/>
          <w:numId w:val="15"/>
        </w:numPr>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несоответствие заявки о включении сведений о месте (площадке) накопления твердых коммунальных отходов в реестр установленной форме</w:t>
      </w:r>
      <w:r>
        <w:rPr>
          <w:rFonts w:ascii="Times New Roman" w:hAnsi="Times New Roman"/>
          <w:sz w:val="24"/>
          <w:szCs w:val="24"/>
        </w:rPr>
        <w:t>;</w:t>
      </w:r>
    </w:p>
    <w:p w:rsidR="0031488A" w:rsidRDefault="00021926">
      <w:pPr>
        <w:numPr>
          <w:ilvl w:val="0"/>
          <w:numId w:val="15"/>
        </w:numPr>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наличие в заявке о включении сведений о месте (площадке) накопления твердых коммунальных отходов в реестр недостоверной информации;</w:t>
      </w:r>
    </w:p>
    <w:p w:rsidR="0031488A" w:rsidRDefault="00021926">
      <w:pPr>
        <w:numPr>
          <w:ilvl w:val="0"/>
          <w:numId w:val="15"/>
        </w:numPr>
        <w:spacing w:after="0" w:line="240" w:lineRule="auto"/>
        <w:ind w:left="0" w:firstLine="567"/>
        <w:jc w:val="both"/>
        <w:rPr>
          <w:rFonts w:ascii="Times New Roman" w:hAnsi="Times New Roman"/>
          <w:sz w:val="24"/>
          <w:szCs w:val="24"/>
          <w:lang w:eastAsia="ru-RU"/>
        </w:rPr>
      </w:pPr>
      <w:r>
        <w:rPr>
          <w:rFonts w:ascii="Times New Roman" w:hAnsi="Times New Roman"/>
          <w:sz w:val="24"/>
          <w:szCs w:val="24"/>
          <w:lang w:eastAsia="ru-RU"/>
        </w:rPr>
        <w:t>отсутствие согласования уполномоченным органом создания места (площадки) накопления твердых коммунальных отходов.</w:t>
      </w:r>
    </w:p>
    <w:p w:rsidR="0031488A" w:rsidRDefault="00021926">
      <w:pPr>
        <w:spacing w:after="0" w:line="240" w:lineRule="auto"/>
        <w:ind w:firstLine="567"/>
        <w:jc w:val="both"/>
        <w:rPr>
          <w:rFonts w:ascii="Times New Roman" w:hAnsi="Times New Roman"/>
          <w:sz w:val="24"/>
          <w:szCs w:val="24"/>
          <w:lang w:eastAsia="ru-RU"/>
        </w:rPr>
      </w:pPr>
      <w:r>
        <w:rPr>
          <w:rFonts w:ascii="Times New Roman" w:hAnsi="Times New Roman"/>
          <w:sz w:val="24"/>
        </w:rPr>
        <w:t>2.11.</w:t>
      </w:r>
      <w:r>
        <w:rPr>
          <w:sz w:val="24"/>
        </w:rPr>
        <w:t xml:space="preserve"> </w:t>
      </w:r>
      <w:r>
        <w:rPr>
          <w:rFonts w:ascii="Times New Roman" w:hAnsi="Times New Roman"/>
          <w:sz w:val="24"/>
        </w:rPr>
        <w:t>Р</w:t>
      </w:r>
      <w:r>
        <w:rPr>
          <w:rFonts w:ascii="Times New Roman" w:hAnsi="Times New Roman"/>
          <w:sz w:val="24"/>
          <w:szCs w:val="24"/>
          <w:lang w:eastAsia="ru-RU"/>
        </w:rPr>
        <w:t>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1488A" w:rsidRDefault="00021926">
      <w:pPr>
        <w:pStyle w:val="a5"/>
        <w:widowControl w:val="0"/>
        <w:tabs>
          <w:tab w:val="left" w:pos="142"/>
          <w:tab w:val="left" w:pos="284"/>
        </w:tabs>
        <w:ind w:firstLine="567"/>
        <w:jc w:val="both"/>
        <w:rPr>
          <w:sz w:val="24"/>
        </w:rPr>
      </w:pPr>
      <w:r>
        <w:rPr>
          <w:sz w:val="24"/>
        </w:rPr>
        <w:t>Муниципальная услуга предоставляется бесплатно.</w:t>
      </w:r>
      <w:bookmarkStart w:id="14" w:name="sub_1222"/>
      <w:bookmarkEnd w:id="12"/>
      <w:bookmarkEnd w:id="13"/>
    </w:p>
    <w:p w:rsidR="0031488A" w:rsidRDefault="00021926">
      <w:pPr>
        <w:pStyle w:val="a5"/>
        <w:widowControl w:val="0"/>
        <w:tabs>
          <w:tab w:val="left" w:pos="142"/>
          <w:tab w:val="left" w:pos="284"/>
        </w:tabs>
        <w:ind w:firstLine="567"/>
        <w:jc w:val="both"/>
        <w:rPr>
          <w:sz w:val="24"/>
        </w:rPr>
      </w:pPr>
      <w:r>
        <w:rPr>
          <w:sz w:val="24"/>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1488A" w:rsidRDefault="00021926">
      <w:pPr>
        <w:pStyle w:val="a5"/>
        <w:widowControl w:val="0"/>
        <w:tabs>
          <w:tab w:val="left" w:pos="142"/>
          <w:tab w:val="left" w:pos="284"/>
        </w:tabs>
        <w:ind w:firstLine="567"/>
        <w:jc w:val="both"/>
        <w:rPr>
          <w:sz w:val="24"/>
        </w:rPr>
      </w:pPr>
      <w:r>
        <w:rPr>
          <w:sz w:val="24"/>
        </w:rPr>
        <w:t>2.13. Срок регистрации запроса заявителя о предоставлении муниципальной услуги составляет:</w:t>
      </w:r>
    </w:p>
    <w:p w:rsidR="0031488A" w:rsidRDefault="00021926">
      <w:pPr>
        <w:numPr>
          <w:ilvl w:val="0"/>
          <w:numId w:val="14"/>
        </w:numPr>
        <w:tabs>
          <w:tab w:val="left" w:pos="1134"/>
        </w:tabs>
        <w:spacing w:after="0" w:line="240" w:lineRule="auto"/>
        <w:ind w:left="0" w:firstLine="567"/>
        <w:jc w:val="both"/>
        <w:outlineLvl w:val="1"/>
        <w:rPr>
          <w:rFonts w:ascii="Times New Roman" w:hAnsi="Times New Roman"/>
          <w:sz w:val="24"/>
          <w:szCs w:val="24"/>
        </w:rPr>
      </w:pPr>
      <w:r>
        <w:rPr>
          <w:rFonts w:ascii="Times New Roman" w:hAnsi="Times New Roman"/>
          <w:sz w:val="24"/>
          <w:szCs w:val="24"/>
        </w:rPr>
        <w:t>при личном обращении – в день поступления заявления;</w:t>
      </w:r>
    </w:p>
    <w:p w:rsidR="0031488A" w:rsidRDefault="00021926">
      <w:pPr>
        <w:numPr>
          <w:ilvl w:val="0"/>
          <w:numId w:val="14"/>
        </w:numPr>
        <w:tabs>
          <w:tab w:val="left" w:pos="1134"/>
        </w:tabs>
        <w:spacing w:after="0" w:line="240" w:lineRule="auto"/>
        <w:ind w:left="0" w:firstLine="567"/>
        <w:jc w:val="both"/>
        <w:outlineLvl w:val="1"/>
        <w:rPr>
          <w:rFonts w:ascii="Times New Roman" w:hAnsi="Times New Roman"/>
          <w:sz w:val="24"/>
          <w:szCs w:val="24"/>
        </w:rPr>
      </w:pPr>
      <w:r>
        <w:rPr>
          <w:rFonts w:ascii="Times New Roman" w:hAnsi="Times New Roman"/>
          <w:sz w:val="24"/>
          <w:szCs w:val="24"/>
        </w:rPr>
        <w:t>при направлении заявления почтовой связью в администрацию – в день поступления заявления;</w:t>
      </w:r>
    </w:p>
    <w:p w:rsidR="0031488A" w:rsidRDefault="00021926">
      <w:pPr>
        <w:numPr>
          <w:ilvl w:val="0"/>
          <w:numId w:val="14"/>
        </w:numPr>
        <w:tabs>
          <w:tab w:val="left" w:pos="1134"/>
        </w:tabs>
        <w:spacing w:after="0" w:line="240" w:lineRule="auto"/>
        <w:ind w:left="0" w:firstLine="567"/>
        <w:jc w:val="both"/>
        <w:outlineLvl w:val="1"/>
        <w:rPr>
          <w:rFonts w:ascii="Times New Roman" w:hAnsi="Times New Roman"/>
          <w:sz w:val="24"/>
          <w:szCs w:val="24"/>
        </w:rPr>
      </w:pPr>
      <w:r>
        <w:rPr>
          <w:rFonts w:ascii="Times New Roman" w:hAnsi="Times New Roman"/>
          <w:sz w:val="24"/>
          <w:szCs w:val="24"/>
        </w:rPr>
        <w:t>при направлении заявления на бумажном носителе из МФЦ в администрацию – в день передачи документов из МФЦ в администрацию;</w:t>
      </w:r>
    </w:p>
    <w:p w:rsidR="0031488A" w:rsidRDefault="00021926">
      <w:pPr>
        <w:numPr>
          <w:ilvl w:val="0"/>
          <w:numId w:val="14"/>
        </w:numPr>
        <w:tabs>
          <w:tab w:val="left" w:pos="1134"/>
        </w:tabs>
        <w:spacing w:after="0" w:line="240" w:lineRule="auto"/>
        <w:ind w:left="0" w:firstLine="567"/>
        <w:jc w:val="both"/>
        <w:outlineLvl w:val="1"/>
        <w:rPr>
          <w:rFonts w:ascii="Times New Roman" w:hAnsi="Times New Roman"/>
          <w:sz w:val="24"/>
          <w:szCs w:val="24"/>
        </w:rPr>
      </w:pPr>
      <w:r>
        <w:rPr>
          <w:rFonts w:ascii="Times New Roman" w:hAnsi="Times New Roman"/>
          <w:sz w:val="24"/>
          <w:szCs w:val="24"/>
        </w:rPr>
        <w:t>при направлении заявления в форме электронного документа посредством ЕПГУ в день поступления заявления или на следующий рабочий день (в случае направления документов в нерабочее время, в выходные, праздничные дни).</w:t>
      </w:r>
    </w:p>
    <w:p w:rsidR="0031488A" w:rsidRDefault="00021926">
      <w:pPr>
        <w:pStyle w:val="a5"/>
        <w:widowControl w:val="0"/>
        <w:tabs>
          <w:tab w:val="left" w:pos="142"/>
          <w:tab w:val="left" w:pos="284"/>
        </w:tabs>
        <w:ind w:firstLine="567"/>
        <w:jc w:val="both"/>
        <w:rPr>
          <w:sz w:val="24"/>
        </w:rPr>
      </w:pPr>
      <w:r>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1488A" w:rsidRDefault="00021926">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2.14.1. Предоставление муниципальной услуги осуществляется в специально выделенных для этих целей помещениях администрации.</w:t>
      </w:r>
    </w:p>
    <w:p w:rsidR="0031488A" w:rsidRDefault="00021926">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1488A" w:rsidRDefault="00021926">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1488A" w:rsidRDefault="00021926">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31488A" w:rsidRDefault="00021926">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31488A" w:rsidRDefault="00021926">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2.14.6. В помещении организуется бесплатный туалет для посетителей, в том числе туалет, предназначенный для инвалидов.</w:t>
      </w:r>
    </w:p>
    <w:p w:rsidR="0031488A" w:rsidRDefault="00021926">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2.14.7. При необходимости работником администрации инвалиду оказывается помощь в преодолении барьеров, мешающих получению ими услуг наравне с другими лицами.</w:t>
      </w:r>
    </w:p>
    <w:p w:rsidR="0031488A" w:rsidRDefault="00021926">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2.14.8. Дублирование необходимой для инвалидов звуковой и зрительной информации, а также надписей, допуск сурдопереводчика и тифлосурдопереводчика.</w:t>
      </w:r>
    </w:p>
    <w:p w:rsidR="0031488A" w:rsidRDefault="00021926">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2.14.9.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1488A" w:rsidRDefault="00021926">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 xml:space="preserve">2.14.10. Помещения приема и выдачи документов должны предусматривать места для ожидания, информирования и приема заявителей. </w:t>
      </w:r>
    </w:p>
    <w:p w:rsidR="0031488A" w:rsidRDefault="00021926">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2.14.11.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1488A" w:rsidRDefault="00021926">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2.14.12.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1488A" w:rsidRDefault="00021926">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2.15. Показатели доступности и качества муниципальной услуги.</w:t>
      </w:r>
    </w:p>
    <w:p w:rsidR="0031488A" w:rsidRDefault="00021926">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2.15.1. Показатели доступности муниципальной услуги (общие, применимые в отношении всех заявителей):</w:t>
      </w:r>
    </w:p>
    <w:p w:rsidR="0031488A" w:rsidRDefault="00021926">
      <w:pPr>
        <w:widowControl w:val="0"/>
        <w:spacing w:after="0" w:line="240" w:lineRule="auto"/>
        <w:ind w:firstLine="567"/>
        <w:jc w:val="both"/>
        <w:rPr>
          <w:rFonts w:ascii="Times New Roman" w:hAnsi="Times New Roman"/>
          <w:sz w:val="24"/>
          <w:szCs w:val="24"/>
        </w:rPr>
      </w:pPr>
      <w:r>
        <w:rPr>
          <w:rFonts w:ascii="Times New Roman" w:hAnsi="Times New Roman"/>
          <w:sz w:val="24"/>
          <w:szCs w:val="24"/>
        </w:rPr>
        <w:lastRenderedPageBreak/>
        <w:t>1) транспортная доступность к месту предоставления муниципальной услуги;</w:t>
      </w:r>
    </w:p>
    <w:p w:rsidR="0031488A" w:rsidRDefault="00021926">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2) наличие указателей, обеспечивающих беспрепятственный доступ к помещениям, в которых предоставляется услуга;</w:t>
      </w:r>
    </w:p>
    <w:p w:rsidR="0031488A" w:rsidRDefault="00021926">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 органа, предоставляющего услугу, посредством ЕПГУ;</w:t>
      </w:r>
    </w:p>
    <w:p w:rsidR="0031488A" w:rsidRDefault="00021926">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4) предоставление муниципальной услуги любым доступным способом, предусмотренным действующим законодательством;</w:t>
      </w:r>
    </w:p>
    <w:p w:rsidR="0031488A" w:rsidRDefault="00021926">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31488A" w:rsidRDefault="00021926">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2.15.2. Показатели доступности муниципальной услуги (специальные, применимые в отношении инвалидов):</w:t>
      </w:r>
    </w:p>
    <w:p w:rsidR="0031488A" w:rsidRDefault="00021926">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1) наличие инфраструктуры, указанной в пункте 2.14;</w:t>
      </w:r>
    </w:p>
    <w:p w:rsidR="0031488A" w:rsidRDefault="00021926">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2) исполнение требований доступности услуг для инвалидов;</w:t>
      </w:r>
    </w:p>
    <w:p w:rsidR="0031488A" w:rsidRDefault="00021926">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3) обеспечение беспрепятственного доступа инвалидов к помещениям, в которых предоставляется муниципальная услуга.</w:t>
      </w:r>
    </w:p>
    <w:p w:rsidR="0031488A" w:rsidRDefault="00021926">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2.15.3. Показатели качества муниципальной услуги:</w:t>
      </w:r>
    </w:p>
    <w:p w:rsidR="0031488A" w:rsidRDefault="00021926">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1) соблюдение срока предоставления муниципальной услуги;</w:t>
      </w:r>
    </w:p>
    <w:p w:rsidR="0031488A" w:rsidRDefault="00021926">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2) соблюдение времени ожидания в очереди при подаче запроса и получении результата; </w:t>
      </w:r>
    </w:p>
    <w:p w:rsidR="0031488A" w:rsidRDefault="00021926">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3) осуществление не более одного обращения заявителя к должностным лицам администрации при подаче документов на получение муниципальной услуги и не более одного обращения при получении результата в администрации;</w:t>
      </w:r>
    </w:p>
    <w:p w:rsidR="0031488A" w:rsidRDefault="00021926">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4) отсутствие жалоб на действия или бездействия должностных лиц администрации, поданных в установленном порядке.</w:t>
      </w:r>
    </w:p>
    <w:p w:rsidR="0031488A" w:rsidRDefault="00021926">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2.15.4. После получения результата услуги, предоставление которой осуществлялось в электронном виде через ЕПГУ, заявителю обеспечивается возможность оценки качества оказания услуги.</w:t>
      </w:r>
    </w:p>
    <w:bookmarkEnd w:id="14"/>
    <w:p w:rsidR="0031488A" w:rsidRDefault="00021926">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 xml:space="preserve">2.16. Перечисление услуг, которые являются необходимыми и обязательными для предоставления муниципальной услуги. </w:t>
      </w:r>
    </w:p>
    <w:p w:rsidR="0031488A" w:rsidRDefault="00021926">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 xml:space="preserve">2.17.1. Предоставление муниципальной услуги по экстерриториальному принципу не предусмотрено. </w:t>
      </w:r>
    </w:p>
    <w:p w:rsidR="0031488A" w:rsidRDefault="00021926">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2.17.2. Предоставление муниципальной услуги в электронном виде осуществляется при технической реализации услуги посредством ЕПГУ.</w:t>
      </w:r>
    </w:p>
    <w:p w:rsidR="0031488A" w:rsidRDefault="0031488A">
      <w:pPr>
        <w:widowControl w:val="0"/>
        <w:tabs>
          <w:tab w:val="left" w:pos="142"/>
          <w:tab w:val="left" w:pos="284"/>
        </w:tabs>
        <w:spacing w:after="0" w:line="240" w:lineRule="auto"/>
        <w:ind w:firstLine="567"/>
        <w:jc w:val="both"/>
        <w:rPr>
          <w:rFonts w:ascii="Times New Roman" w:hAnsi="Times New Roman"/>
          <w:sz w:val="24"/>
          <w:szCs w:val="24"/>
        </w:rPr>
      </w:pPr>
    </w:p>
    <w:p w:rsidR="0031488A" w:rsidRDefault="00021926">
      <w:pPr>
        <w:widowControl w:val="0"/>
        <w:tabs>
          <w:tab w:val="left" w:pos="142"/>
          <w:tab w:val="left" w:pos="284"/>
        </w:tabs>
        <w:spacing w:after="0" w:line="240" w:lineRule="auto"/>
        <w:ind w:firstLine="567"/>
        <w:jc w:val="center"/>
        <w:outlineLvl w:val="0"/>
        <w:rPr>
          <w:rFonts w:ascii="Times New Roman" w:hAnsi="Times New Roman"/>
          <w:b/>
          <w:bCs/>
          <w:sz w:val="24"/>
          <w:szCs w:val="24"/>
        </w:rPr>
      </w:pPr>
      <w:bookmarkStart w:id="15" w:name="sub_1003"/>
      <w:r>
        <w:rPr>
          <w:rFonts w:ascii="Times New Roman" w:hAnsi="Times New Roman"/>
          <w:b/>
          <w:bCs/>
          <w:sz w:val="24"/>
          <w:szCs w:val="24"/>
        </w:rPr>
        <w:t xml:space="preserve">3. </w:t>
      </w:r>
      <w:r>
        <w:rPr>
          <w:rFonts w:ascii="Times New Roman" w:hAnsi="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5"/>
    <w:p w:rsidR="0031488A" w:rsidRDefault="0031488A">
      <w:pPr>
        <w:pStyle w:val="a5"/>
        <w:widowControl w:val="0"/>
        <w:tabs>
          <w:tab w:val="left" w:pos="142"/>
          <w:tab w:val="left" w:pos="284"/>
        </w:tabs>
        <w:ind w:firstLine="567"/>
        <w:rPr>
          <w:sz w:val="24"/>
        </w:rPr>
      </w:pPr>
    </w:p>
    <w:p w:rsidR="0031488A" w:rsidRDefault="00021926">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3.1. Предоставление муниципальной услуги регламентирует и включает в себя следующие административные процедуры:</w:t>
      </w:r>
    </w:p>
    <w:p w:rsidR="0031488A" w:rsidRDefault="00021926">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1) Прием и регистрация заявления о предоставлении муниципальной услуги и прилагаемых к нему документов – 1 календарный день;</w:t>
      </w:r>
    </w:p>
    <w:p w:rsidR="0031488A" w:rsidRDefault="00021926">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2) Рассмотрение заявления о предоставлении муниципальной услуги и прилагаемых к нему документов – 8 рабочих дней.</w:t>
      </w:r>
    </w:p>
    <w:p w:rsidR="0031488A" w:rsidRDefault="00021926">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3) Принятие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4) Направление заявителю </w:t>
      </w:r>
      <w:hyperlink w:anchor="Решение" w:history="1">
        <w:r>
          <w:rPr>
            <w:rStyle w:val="af1"/>
            <w:rFonts w:ascii="Times New Roman" w:hAnsi="Times New Roman"/>
            <w:sz w:val="24"/>
            <w:szCs w:val="24"/>
          </w:rPr>
          <w:t>реш</w:t>
        </w:r>
        <w:bookmarkStart w:id="16" w:name="_Hlt151468476"/>
        <w:bookmarkEnd w:id="16"/>
        <w:r>
          <w:rPr>
            <w:rStyle w:val="af1"/>
            <w:rFonts w:ascii="Times New Roman" w:hAnsi="Times New Roman"/>
            <w:sz w:val="24"/>
            <w:szCs w:val="24"/>
          </w:rPr>
          <w:t>е</w:t>
        </w:r>
        <w:bookmarkStart w:id="17" w:name="_Hlt152236312"/>
        <w:bookmarkEnd w:id="17"/>
        <w:r>
          <w:rPr>
            <w:rStyle w:val="af1"/>
            <w:rFonts w:ascii="Times New Roman" w:hAnsi="Times New Roman"/>
            <w:sz w:val="24"/>
            <w:szCs w:val="24"/>
          </w:rPr>
          <w:t>ния</w:t>
        </w:r>
      </w:hyperlink>
      <w:r>
        <w:rPr>
          <w:rFonts w:ascii="Times New Roman" w:hAnsi="Times New Roman"/>
          <w:sz w:val="24"/>
          <w:szCs w:val="24"/>
        </w:rPr>
        <w:t xml:space="preserve"> о </w:t>
      </w:r>
      <w:r>
        <w:rPr>
          <w:rFonts w:ascii="Times New Roman" w:eastAsia="Times New Roman" w:hAnsi="Times New Roman"/>
          <w:sz w:val="24"/>
          <w:szCs w:val="24"/>
          <w:lang w:eastAsia="ru-RU"/>
        </w:rPr>
        <w:t xml:space="preserve">включении сведений о месте (площадке) накопления твердых коммунальных отходов в реестр мест (площадок) накопления твердых коммунальных отходов </w:t>
      </w:r>
      <w:r>
        <w:rPr>
          <w:rFonts w:ascii="Times New Roman" w:hAnsi="Times New Roman"/>
          <w:sz w:val="24"/>
          <w:szCs w:val="24"/>
        </w:rPr>
        <w:t xml:space="preserve">или решения об отказе </w:t>
      </w:r>
      <w:r>
        <w:rPr>
          <w:rFonts w:ascii="Times New Roman" w:eastAsia="Times New Roman" w:hAnsi="Times New Roman"/>
          <w:sz w:val="24"/>
          <w:szCs w:val="24"/>
          <w:lang w:eastAsia="ru-RU"/>
        </w:rPr>
        <w:t xml:space="preserve">о включении сведений о месте (площадке) накопления твердых коммунальных отходов в реестр мест (площадок) накопления твердых коммунальных отходов </w:t>
      </w:r>
      <w:r>
        <w:rPr>
          <w:rFonts w:ascii="Times New Roman" w:hAnsi="Times New Roman"/>
          <w:sz w:val="24"/>
          <w:szCs w:val="24"/>
        </w:rPr>
        <w:t xml:space="preserve"> – 1 календарный день.</w:t>
      </w:r>
    </w:p>
    <w:p w:rsidR="0031488A" w:rsidRDefault="00021926">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3.1.2. Прием и регистрация заявления о предоставлении муниципальной услуги.</w:t>
      </w:r>
    </w:p>
    <w:p w:rsidR="0031488A" w:rsidRDefault="00021926">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3.1.2.1. Основание для начала административной процедуры: поступление в администрацию заявления и документов, перечисленных в пункте 2.6</w:t>
      </w:r>
      <w:r>
        <w:rPr>
          <w:rFonts w:ascii="Times New Roman" w:hAnsi="Times New Roman"/>
          <w:b/>
          <w:sz w:val="24"/>
          <w:szCs w:val="24"/>
        </w:rPr>
        <w:t xml:space="preserve"> </w:t>
      </w:r>
      <w:r>
        <w:rPr>
          <w:rFonts w:ascii="Times New Roman" w:hAnsi="Times New Roman"/>
          <w:sz w:val="24"/>
          <w:szCs w:val="24"/>
        </w:rPr>
        <w:t>настоящего административного регламента.</w:t>
      </w:r>
    </w:p>
    <w:p w:rsidR="0031488A" w:rsidRDefault="00021926">
      <w:pPr>
        <w:pStyle w:val="a5"/>
        <w:widowControl w:val="0"/>
        <w:ind w:firstLine="567"/>
        <w:jc w:val="both"/>
        <w:rPr>
          <w:sz w:val="24"/>
        </w:rPr>
      </w:pPr>
      <w:r>
        <w:rPr>
          <w:sz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31488A" w:rsidRDefault="00021926">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Срок выполнения административной процедуры составляет не более 1 календарного дня.</w:t>
      </w:r>
    </w:p>
    <w:p w:rsidR="0031488A" w:rsidRDefault="00021926">
      <w:pPr>
        <w:pStyle w:val="a5"/>
        <w:widowControl w:val="0"/>
        <w:ind w:firstLine="567"/>
        <w:jc w:val="both"/>
        <w:rPr>
          <w:sz w:val="24"/>
        </w:rPr>
      </w:pPr>
      <w:bookmarkStart w:id="18" w:name="sub_6001"/>
      <w:r>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9" w:name="sub_121061"/>
      <w:bookmarkEnd w:id="18"/>
    </w:p>
    <w:bookmarkEnd w:id="19"/>
    <w:p w:rsidR="0031488A" w:rsidRDefault="00021926">
      <w:pPr>
        <w:pStyle w:val="a5"/>
        <w:widowControl w:val="0"/>
        <w:ind w:firstLine="567"/>
        <w:jc w:val="both"/>
        <w:rPr>
          <w:sz w:val="24"/>
        </w:rPr>
      </w:pPr>
      <w:r>
        <w:rPr>
          <w:sz w:val="24"/>
        </w:rPr>
        <w:t>3.1.2.4. Критерием принятия решения является наличие либо отсутствие оснований, установленных пунктом 2.9 настоящего административного регламента.</w:t>
      </w:r>
    </w:p>
    <w:p w:rsidR="0031488A" w:rsidRDefault="00021926">
      <w:pPr>
        <w:pStyle w:val="a5"/>
        <w:widowControl w:val="0"/>
        <w:ind w:firstLine="567"/>
        <w:jc w:val="both"/>
        <w:rPr>
          <w:sz w:val="24"/>
        </w:rPr>
      </w:pPr>
      <w:r>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31488A" w:rsidRDefault="00021926">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3.1.3. Рассмотрение заявления о предоставлении муниципальной услуги и прилагаемых к нему документов. </w:t>
      </w:r>
    </w:p>
    <w:p w:rsidR="0031488A" w:rsidRDefault="00021926">
      <w:pPr>
        <w:pStyle w:val="a5"/>
        <w:widowControl w:val="0"/>
        <w:ind w:firstLine="567"/>
        <w:jc w:val="both"/>
        <w:rPr>
          <w:sz w:val="24"/>
        </w:rPr>
      </w:pPr>
      <w:r>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31488A" w:rsidRDefault="00021926">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31488A" w:rsidRDefault="00021926">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 8 рабочих дней.</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не более пяти рабочих дней с даты окончания первой административной процедуры.</w:t>
      </w:r>
    </w:p>
    <w:p w:rsidR="0031488A" w:rsidRDefault="00021926">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31488A" w:rsidRDefault="00021926">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3.1.3.4. Критерий принятия решения: наличие/отсутствие оснований, предусмотренных пунктом 2.10 настоящего административного регламента.</w:t>
      </w:r>
    </w:p>
    <w:p w:rsidR="0031488A" w:rsidRDefault="00021926">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3.1.3.5. Результат выполнения административной процедуры: подготовка проекта решения.</w:t>
      </w:r>
    </w:p>
    <w:p w:rsidR="0031488A" w:rsidRDefault="00021926">
      <w:pPr>
        <w:spacing w:after="0" w:line="240" w:lineRule="auto"/>
        <w:ind w:firstLine="567"/>
        <w:jc w:val="both"/>
        <w:rPr>
          <w:rFonts w:ascii="Times New Roman" w:hAnsi="Times New Roman"/>
          <w:sz w:val="24"/>
        </w:rPr>
      </w:pPr>
      <w:r>
        <w:rPr>
          <w:rFonts w:ascii="Times New Roman" w:hAnsi="Times New Roman"/>
          <w:sz w:val="24"/>
        </w:rPr>
        <w:t>3.1.4. Издание решения о</w:t>
      </w:r>
      <w:r>
        <w:rPr>
          <w:rFonts w:ascii="Times New Roman" w:eastAsia="Times New Roman" w:hAnsi="Times New Roman"/>
          <w:sz w:val="24"/>
          <w:szCs w:val="24"/>
          <w:lang w:eastAsia="ru-RU"/>
        </w:rPr>
        <w:t xml:space="preserve"> включении сведений о месте (площадке) накопления твердых коммунальных отходов в реестр мест (площадок) накопления твердых коммунальных отходов </w:t>
      </w:r>
      <w:r>
        <w:rPr>
          <w:rFonts w:ascii="Times New Roman" w:hAnsi="Times New Roman"/>
          <w:sz w:val="24"/>
        </w:rPr>
        <w:t xml:space="preserve">или решения об отказе </w:t>
      </w:r>
      <w:r>
        <w:rPr>
          <w:rFonts w:ascii="Times New Roman" w:eastAsia="Times New Roman" w:hAnsi="Times New Roman"/>
          <w:sz w:val="24"/>
          <w:szCs w:val="24"/>
          <w:lang w:eastAsia="ru-RU"/>
        </w:rPr>
        <w:t>о включении сведений о месте (площадке) накопления твердых коммунальных отходов в реестр мест (площадок) накопления твердых коммунальных отходов</w:t>
      </w:r>
      <w:r>
        <w:rPr>
          <w:rFonts w:ascii="Times New Roman" w:hAnsi="Times New Roman"/>
          <w:sz w:val="24"/>
        </w:rPr>
        <w:t xml:space="preserve">. </w:t>
      </w:r>
    </w:p>
    <w:p w:rsidR="0031488A" w:rsidRDefault="00021926">
      <w:pPr>
        <w:pStyle w:val="a5"/>
        <w:widowControl w:val="0"/>
        <w:ind w:firstLine="567"/>
        <w:jc w:val="both"/>
        <w:rPr>
          <w:sz w:val="24"/>
        </w:rPr>
      </w:pPr>
      <w:r>
        <w:rPr>
          <w:sz w:val="24"/>
        </w:rPr>
        <w:t xml:space="preserve">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w:t>
      </w:r>
      <w:r>
        <w:rPr>
          <w:sz w:val="24"/>
        </w:rPr>
        <w:lastRenderedPageBreak/>
        <w:t>подписание соответствующего решения.</w:t>
      </w:r>
    </w:p>
    <w:p w:rsidR="0031488A" w:rsidRDefault="00021926">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31488A" w:rsidRDefault="00021926">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 </w:t>
      </w:r>
    </w:p>
    <w:p w:rsidR="0031488A" w:rsidRDefault="00021926">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31488A" w:rsidRDefault="00021926">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3.1.4.4. Критерий принятия решения: наличие/отсутствие оснований, предусмотренных пунктом 2.10 настоящего административного регламента.</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 xml:space="preserve">3.1.4.5. Результат выполнения административной процедуры: подписание лицом, ответственным за выполнение административной процедуры решения </w:t>
      </w:r>
      <w:r>
        <w:rPr>
          <w:rFonts w:ascii="Times New Roman" w:eastAsia="Times New Roman" w:hAnsi="Times New Roman"/>
          <w:sz w:val="24"/>
          <w:szCs w:val="24"/>
          <w:lang w:eastAsia="ru-RU"/>
        </w:rPr>
        <w:t xml:space="preserve">о включении сведений о месте (площадке) накопления твердых коммунальных отходов в реестр мест (площадок) накопления твердых коммунальных отходов </w:t>
      </w:r>
      <w:r>
        <w:rPr>
          <w:rFonts w:ascii="Times New Roman" w:hAnsi="Times New Roman"/>
          <w:sz w:val="24"/>
          <w:szCs w:val="24"/>
        </w:rPr>
        <w:t xml:space="preserve">или решения об отказе </w:t>
      </w:r>
      <w:r>
        <w:rPr>
          <w:rFonts w:ascii="Times New Roman" w:eastAsia="Times New Roman" w:hAnsi="Times New Roman"/>
          <w:sz w:val="24"/>
          <w:szCs w:val="24"/>
          <w:lang w:eastAsia="ru-RU"/>
        </w:rPr>
        <w:t>о включении сведений о месте (площадке) накопления твердых коммунальных отходов в реестр мест (площадок) накопления твердых коммунальных отходов</w:t>
      </w:r>
      <w:r>
        <w:rPr>
          <w:rFonts w:ascii="Times New Roman" w:hAnsi="Times New Roman"/>
          <w:sz w:val="24"/>
          <w:szCs w:val="24"/>
        </w:rPr>
        <w:t>.</w:t>
      </w:r>
    </w:p>
    <w:p w:rsidR="0031488A" w:rsidRDefault="00021926">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 xml:space="preserve">3.1.5. Направление решения </w:t>
      </w:r>
      <w:r>
        <w:rPr>
          <w:rFonts w:ascii="Times New Roman" w:eastAsia="Times New Roman" w:hAnsi="Times New Roman"/>
          <w:sz w:val="24"/>
          <w:szCs w:val="24"/>
          <w:lang w:eastAsia="ru-RU"/>
        </w:rPr>
        <w:t>о включении сведений о месте (площадке) накопления твердых коммунальных отходов в реестр мест (площадок) накопления твердых коммунальных отходов</w:t>
      </w:r>
      <w:r>
        <w:rPr>
          <w:rFonts w:ascii="Times New Roman" w:hAnsi="Times New Roman"/>
          <w:sz w:val="24"/>
          <w:szCs w:val="24"/>
        </w:rPr>
        <w:t xml:space="preserve"> или решения об отказе </w:t>
      </w:r>
      <w:r>
        <w:rPr>
          <w:rFonts w:ascii="Times New Roman" w:eastAsia="Times New Roman" w:hAnsi="Times New Roman"/>
          <w:sz w:val="24"/>
          <w:szCs w:val="24"/>
          <w:lang w:eastAsia="ru-RU"/>
        </w:rPr>
        <w:t>о включении сведений о месте (площадке) накопления твердых коммунальных отходов в реестр мест (площадок) накопления твердых коммунальных отходов</w:t>
      </w:r>
      <w:r>
        <w:rPr>
          <w:rFonts w:ascii="Times New Roman" w:hAnsi="Times New Roman"/>
          <w:sz w:val="24"/>
          <w:szCs w:val="24"/>
        </w:rPr>
        <w:t>.</w:t>
      </w:r>
    </w:p>
    <w:p w:rsidR="0031488A" w:rsidRDefault="00021926">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 xml:space="preserve">3.1.5.1. Основание для начала административной процедуры: решение </w:t>
      </w:r>
      <w:r>
        <w:rPr>
          <w:rFonts w:ascii="Times New Roman" w:eastAsia="Times New Roman" w:hAnsi="Times New Roman"/>
          <w:sz w:val="24"/>
          <w:szCs w:val="24"/>
          <w:lang w:eastAsia="ru-RU"/>
        </w:rPr>
        <w:t>о включении сведений о месте (площадке) накопления твердых коммунальных отходов в реестр мест (площадок) накопления твердых коммунальных отходов</w:t>
      </w:r>
      <w:r>
        <w:rPr>
          <w:rFonts w:ascii="Times New Roman" w:hAnsi="Times New Roman"/>
          <w:sz w:val="24"/>
          <w:szCs w:val="24"/>
        </w:rPr>
        <w:t xml:space="preserve"> или решение об отказе </w:t>
      </w:r>
      <w:r>
        <w:rPr>
          <w:rFonts w:ascii="Times New Roman" w:eastAsia="Times New Roman" w:hAnsi="Times New Roman"/>
          <w:sz w:val="24"/>
          <w:szCs w:val="24"/>
          <w:lang w:eastAsia="ru-RU"/>
        </w:rPr>
        <w:t>о включении сведений о месте (площадке) накопления твердых коммунальных отходов в реестр мест (площадок) накопления твердых коммунальных отходов</w:t>
      </w:r>
      <w:r>
        <w:rPr>
          <w:rFonts w:ascii="Times New Roman" w:hAnsi="Times New Roman"/>
          <w:sz w:val="24"/>
          <w:szCs w:val="24"/>
        </w:rPr>
        <w:t xml:space="preserve">. </w:t>
      </w:r>
    </w:p>
    <w:p w:rsidR="0031488A" w:rsidRDefault="00021926">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3.1.5.2. Содержание административного действия, продолжительность и (или) максимальный срок его выполнения:</w:t>
      </w:r>
    </w:p>
    <w:p w:rsidR="0031488A" w:rsidRDefault="00021926">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 xml:space="preserve">Должностное лицо, ответственное за делопроизводство, регистрирует результат предоставления муниципальной услуги и направляет заявителю результат предоставления муниципальной услуги способом, указанным в заявлении, не позднее 1 календарного дня с даты подписания решения </w:t>
      </w:r>
      <w:r>
        <w:rPr>
          <w:rFonts w:ascii="Times New Roman" w:eastAsia="Times New Roman" w:hAnsi="Times New Roman"/>
          <w:sz w:val="24"/>
          <w:szCs w:val="24"/>
          <w:lang w:eastAsia="ru-RU"/>
        </w:rPr>
        <w:t>о включении сведений о месте (площадке) накопления твердых коммунальных отходов в реестр мест (площадок) накопления твердых коммунальных отходов</w:t>
      </w:r>
      <w:r>
        <w:rPr>
          <w:rFonts w:ascii="Times New Roman" w:hAnsi="Times New Roman"/>
          <w:sz w:val="24"/>
          <w:szCs w:val="24"/>
        </w:rPr>
        <w:t xml:space="preserve"> или решения об отказе </w:t>
      </w:r>
      <w:r>
        <w:rPr>
          <w:rFonts w:ascii="Times New Roman" w:eastAsia="Times New Roman" w:hAnsi="Times New Roman"/>
          <w:sz w:val="24"/>
          <w:szCs w:val="24"/>
          <w:lang w:eastAsia="ru-RU"/>
        </w:rPr>
        <w:t>о включении сведений о месте (площадке) накопления твердых коммунальных отходов в реестр мест (площадок) накопления твердых коммунальных отходов</w:t>
      </w:r>
      <w:r>
        <w:rPr>
          <w:rFonts w:ascii="Times New Roman" w:hAnsi="Times New Roman"/>
          <w:sz w:val="24"/>
          <w:szCs w:val="24"/>
        </w:rPr>
        <w:t xml:space="preserve">. </w:t>
      </w:r>
    </w:p>
    <w:p w:rsidR="0031488A" w:rsidRDefault="00021926">
      <w:pPr>
        <w:widowControl w:val="0"/>
        <w:tabs>
          <w:tab w:val="left" w:pos="142"/>
          <w:tab w:val="left" w:pos="284"/>
        </w:tabs>
        <w:spacing w:after="0" w:line="240" w:lineRule="auto"/>
        <w:ind w:firstLine="567"/>
        <w:jc w:val="both"/>
      </w:pPr>
      <w:r>
        <w:rPr>
          <w:rFonts w:ascii="Times New Roman" w:hAnsi="Times New Roman"/>
          <w:sz w:val="24"/>
          <w:szCs w:val="24"/>
        </w:rPr>
        <w:t xml:space="preserve">Экземпляр решения о согласовании либо отказе в согласовании по результатам предоставления муниципальной услуги направляется заявителю способом, </w:t>
      </w:r>
      <w:r>
        <w:rPr>
          <w:rFonts w:ascii="Times New Roman" w:hAnsi="Times New Roman"/>
          <w:sz w:val="24"/>
        </w:rPr>
        <w:t>указанным в заявлении</w:t>
      </w:r>
      <w:r>
        <w:rPr>
          <w:rFonts w:ascii="Times New Roman" w:hAnsi="Times New Roman"/>
          <w:sz w:val="24"/>
          <w:szCs w:val="24"/>
        </w:rPr>
        <w:t>.</w:t>
      </w:r>
    </w:p>
    <w:p w:rsidR="0031488A" w:rsidRDefault="00021926">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3.1.5.3. Лицо, ответственное за выполнение административной процедуры: должностное лицо, ответственное за делопроизводство в администрации.</w:t>
      </w:r>
    </w:p>
    <w:p w:rsidR="0031488A" w:rsidRDefault="00021926">
      <w:pPr>
        <w:pStyle w:val="a5"/>
        <w:widowControl w:val="0"/>
        <w:ind w:firstLine="567"/>
        <w:jc w:val="both"/>
        <w:rPr>
          <w:sz w:val="24"/>
        </w:rPr>
      </w:pPr>
      <w:r>
        <w:rPr>
          <w:sz w:val="24"/>
        </w:rPr>
        <w:t>3.1.5.4. Результат выполнения административной процедуры: направление заявителю результата предоставления муниципальной услуги.</w:t>
      </w:r>
    </w:p>
    <w:p w:rsidR="0031488A" w:rsidRDefault="00021926">
      <w:pPr>
        <w:widowControl w:val="0"/>
        <w:tabs>
          <w:tab w:val="left" w:pos="4806"/>
          <w:tab w:val="left" w:pos="5087"/>
          <w:tab w:val="center" w:pos="5315"/>
        </w:tabs>
        <w:spacing w:after="0" w:line="240" w:lineRule="auto"/>
        <w:ind w:firstLine="567"/>
        <w:jc w:val="both"/>
        <w:rPr>
          <w:rFonts w:ascii="Times New Roman" w:hAnsi="Times New Roman"/>
          <w:sz w:val="24"/>
          <w:szCs w:val="24"/>
        </w:rPr>
      </w:pPr>
      <w:r>
        <w:rPr>
          <w:rFonts w:ascii="Times New Roman" w:hAnsi="Times New Roman"/>
          <w:sz w:val="24"/>
          <w:szCs w:val="24"/>
        </w:rPr>
        <w:t>3.2. Особенности выполнения административных процедур в электронной форме</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3.2.3. Муниципальная услуга может быть получена через ЕПГУ следующими способами:</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без личной явки на прием в Администрацию.</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3.2.4. Для подачи заявления через ЕПГУ заявитель должен выполнить следующие действия:</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пройти идентификацию и аутентификацию в ЕСИА;</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в личном кабинете на ЕПГУ заполнить в электронной форме заявление на оказание муниципальной услуги;</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3.2.5. В результате направления пакета электронных документов посредством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3.2.6. При предоставлении муниципальной услуги через ЕПГУ, должностное лицо Администрации выполняет следующие действия:</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формы о принятом решении;</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1488A" w:rsidRDefault="00021926">
      <w:pPr>
        <w:spacing w:after="0" w:line="240" w:lineRule="auto"/>
        <w:ind w:firstLine="567"/>
        <w:jc w:val="both"/>
        <w:outlineLvl w:val="0"/>
        <w:rPr>
          <w:rFonts w:ascii="Times New Roman" w:hAnsi="Times New Roman"/>
          <w:sz w:val="24"/>
          <w:szCs w:val="24"/>
        </w:rPr>
      </w:pPr>
      <w:r>
        <w:rPr>
          <w:rFonts w:ascii="Times New Roman" w:hAnsi="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31488A" w:rsidRDefault="00021926">
      <w:pPr>
        <w:spacing w:after="0" w:line="240" w:lineRule="auto"/>
        <w:ind w:firstLine="567"/>
        <w:jc w:val="both"/>
        <w:outlineLvl w:val="0"/>
        <w:rPr>
          <w:rFonts w:ascii="Times New Roman" w:hAnsi="Times New Roman"/>
          <w:sz w:val="24"/>
          <w:szCs w:val="24"/>
        </w:rPr>
      </w:pPr>
      <w:r>
        <w:rPr>
          <w:rFonts w:ascii="Times New Roman" w:hAnsi="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w:t>
      </w:r>
      <w:r>
        <w:rPr>
          <w:rFonts w:ascii="Times New Roman" w:hAnsi="Times New Roman"/>
          <w:sz w:val="24"/>
          <w:szCs w:val="24"/>
        </w:rPr>
        <w:lastRenderedPageBreak/>
        <w:t>опечаток и(или) ошибок с изложением сути допущенных опечаток и (или) ошибок и приложением копии документа, содержащего опечатки и (или) ошибки.</w:t>
      </w:r>
    </w:p>
    <w:p w:rsidR="0031488A" w:rsidRDefault="00021926">
      <w:pPr>
        <w:spacing w:after="0" w:line="240" w:lineRule="auto"/>
        <w:ind w:firstLine="567"/>
        <w:jc w:val="both"/>
        <w:outlineLvl w:val="0"/>
        <w:rPr>
          <w:rFonts w:ascii="Times New Roman" w:hAnsi="Times New Roman"/>
          <w:sz w:val="24"/>
          <w:szCs w:val="24"/>
        </w:rPr>
      </w:pPr>
      <w:r>
        <w:rPr>
          <w:rFonts w:ascii="Times New Roman" w:hAnsi="Times New Roman"/>
          <w:sz w:val="24"/>
          <w:szCs w:val="24"/>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31488A" w:rsidRDefault="0031488A">
      <w:pPr>
        <w:pStyle w:val="a5"/>
        <w:widowControl w:val="0"/>
        <w:tabs>
          <w:tab w:val="left" w:pos="142"/>
          <w:tab w:val="left" w:pos="284"/>
        </w:tabs>
        <w:ind w:firstLine="567"/>
        <w:jc w:val="left"/>
        <w:rPr>
          <w:b/>
          <w:sz w:val="24"/>
        </w:rPr>
      </w:pPr>
    </w:p>
    <w:p w:rsidR="0031488A" w:rsidRDefault="00021926">
      <w:pPr>
        <w:pStyle w:val="a5"/>
        <w:widowControl w:val="0"/>
        <w:tabs>
          <w:tab w:val="left" w:pos="142"/>
          <w:tab w:val="left" w:pos="284"/>
        </w:tabs>
        <w:ind w:firstLine="567"/>
        <w:rPr>
          <w:b/>
          <w:sz w:val="24"/>
        </w:rPr>
      </w:pPr>
      <w:r>
        <w:rPr>
          <w:b/>
          <w:sz w:val="24"/>
        </w:rPr>
        <w:t>4. Формы контроля за исполнением административного регламента</w:t>
      </w:r>
    </w:p>
    <w:p w:rsidR="0031488A" w:rsidRDefault="0031488A">
      <w:pPr>
        <w:pStyle w:val="a5"/>
        <w:widowControl w:val="0"/>
        <w:tabs>
          <w:tab w:val="left" w:pos="142"/>
          <w:tab w:val="left" w:pos="284"/>
        </w:tabs>
        <w:ind w:firstLine="567"/>
        <w:rPr>
          <w:sz w:val="24"/>
        </w:rPr>
      </w:pPr>
    </w:p>
    <w:p w:rsidR="0031488A" w:rsidRDefault="00021926">
      <w:pPr>
        <w:pStyle w:val="a5"/>
        <w:widowControl w:val="0"/>
        <w:tabs>
          <w:tab w:val="left" w:pos="142"/>
          <w:tab w:val="left" w:pos="284"/>
        </w:tabs>
        <w:ind w:firstLine="567"/>
        <w:jc w:val="both"/>
        <w:rPr>
          <w:sz w:val="24"/>
        </w:rPr>
      </w:pPr>
      <w:r>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1488A" w:rsidRDefault="00021926">
      <w:pPr>
        <w:pStyle w:val="a5"/>
        <w:widowControl w:val="0"/>
        <w:tabs>
          <w:tab w:val="left" w:pos="142"/>
          <w:tab w:val="left" w:pos="284"/>
        </w:tabs>
        <w:ind w:firstLine="567"/>
        <w:jc w:val="both"/>
        <w:rPr>
          <w:sz w:val="24"/>
        </w:rPr>
      </w:pPr>
      <w:r>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31488A" w:rsidRDefault="00021926">
      <w:pPr>
        <w:pStyle w:val="a5"/>
        <w:widowControl w:val="0"/>
        <w:tabs>
          <w:tab w:val="left" w:pos="142"/>
          <w:tab w:val="left" w:pos="284"/>
        </w:tabs>
        <w:ind w:firstLine="567"/>
        <w:jc w:val="both"/>
        <w:rPr>
          <w:sz w:val="24"/>
        </w:rPr>
      </w:pPr>
      <w:r>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31488A" w:rsidRDefault="00021926">
      <w:pPr>
        <w:pStyle w:val="a5"/>
        <w:widowControl w:val="0"/>
        <w:tabs>
          <w:tab w:val="left" w:pos="142"/>
          <w:tab w:val="left" w:pos="284"/>
        </w:tabs>
        <w:ind w:firstLine="567"/>
        <w:jc w:val="both"/>
        <w:rPr>
          <w:sz w:val="24"/>
        </w:rPr>
      </w:pPr>
      <w:r>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31488A" w:rsidRDefault="00021926">
      <w:pPr>
        <w:pStyle w:val="a5"/>
        <w:widowControl w:val="0"/>
        <w:tabs>
          <w:tab w:val="left" w:pos="142"/>
          <w:tab w:val="left" w:pos="284"/>
        </w:tabs>
        <w:ind w:firstLine="567"/>
        <w:jc w:val="both"/>
        <w:rPr>
          <w:sz w:val="24"/>
        </w:rPr>
      </w:pPr>
      <w:r>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rsidR="0031488A" w:rsidRDefault="00021926">
      <w:pPr>
        <w:pStyle w:val="a5"/>
        <w:widowControl w:val="0"/>
        <w:tabs>
          <w:tab w:val="left" w:pos="142"/>
          <w:tab w:val="left" w:pos="284"/>
        </w:tabs>
        <w:ind w:firstLine="567"/>
        <w:jc w:val="both"/>
        <w:rPr>
          <w:sz w:val="24"/>
        </w:rPr>
      </w:pPr>
      <w:r>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31488A" w:rsidRDefault="00021926">
      <w:pPr>
        <w:pStyle w:val="a5"/>
        <w:widowControl w:val="0"/>
        <w:tabs>
          <w:tab w:val="left" w:pos="142"/>
          <w:tab w:val="left" w:pos="284"/>
        </w:tabs>
        <w:ind w:firstLine="567"/>
        <w:jc w:val="both"/>
        <w:rPr>
          <w:sz w:val="24"/>
        </w:rPr>
      </w:pPr>
      <w:r>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31488A" w:rsidRDefault="00021926">
      <w:pPr>
        <w:pStyle w:val="a5"/>
        <w:widowControl w:val="0"/>
        <w:tabs>
          <w:tab w:val="left" w:pos="142"/>
          <w:tab w:val="left" w:pos="284"/>
        </w:tabs>
        <w:ind w:firstLine="567"/>
        <w:jc w:val="both"/>
        <w:rPr>
          <w:sz w:val="24"/>
        </w:rPr>
      </w:pPr>
      <w:r>
        <w:rPr>
          <w:sz w:val="24"/>
        </w:rPr>
        <w:t>О проведении проверки издается правовой акт главы администрации о проведении проверки исполнения административных регламентов по предоставлению муниципальных услуг.</w:t>
      </w:r>
    </w:p>
    <w:p w:rsidR="0031488A" w:rsidRDefault="00021926">
      <w:pPr>
        <w:pStyle w:val="a5"/>
        <w:widowControl w:val="0"/>
        <w:tabs>
          <w:tab w:val="left" w:pos="142"/>
          <w:tab w:val="left" w:pos="284"/>
        </w:tabs>
        <w:ind w:firstLine="567"/>
        <w:jc w:val="both"/>
        <w:rPr>
          <w:sz w:val="24"/>
        </w:rPr>
      </w:pPr>
      <w:r>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1488A" w:rsidRDefault="00021926">
      <w:pPr>
        <w:pStyle w:val="a5"/>
        <w:widowControl w:val="0"/>
        <w:tabs>
          <w:tab w:val="left" w:pos="142"/>
          <w:tab w:val="left" w:pos="284"/>
        </w:tabs>
        <w:ind w:firstLine="567"/>
        <w:jc w:val="both"/>
        <w:rPr>
          <w:sz w:val="24"/>
        </w:rPr>
      </w:pPr>
      <w:r>
        <w:rPr>
          <w:sz w:val="24"/>
        </w:rPr>
        <w:t xml:space="preserve">По результатам рассмотрения обращений дается письменный ответ. </w:t>
      </w:r>
    </w:p>
    <w:p w:rsidR="0031488A" w:rsidRDefault="00021926">
      <w:pPr>
        <w:pStyle w:val="a5"/>
        <w:widowControl w:val="0"/>
        <w:tabs>
          <w:tab w:val="left" w:pos="142"/>
          <w:tab w:val="left" w:pos="284"/>
        </w:tabs>
        <w:ind w:firstLine="567"/>
        <w:jc w:val="both"/>
        <w:rPr>
          <w:sz w:val="24"/>
        </w:rPr>
      </w:pPr>
      <w:r>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1488A" w:rsidRDefault="00021926">
      <w:pPr>
        <w:pStyle w:val="a5"/>
        <w:widowControl w:val="0"/>
        <w:tabs>
          <w:tab w:val="left" w:pos="142"/>
          <w:tab w:val="left" w:pos="284"/>
        </w:tabs>
        <w:ind w:firstLine="567"/>
        <w:jc w:val="both"/>
        <w:rPr>
          <w:sz w:val="24"/>
        </w:rPr>
      </w:pPr>
      <w:r>
        <w:rPr>
          <w:sz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w:t>
      </w:r>
      <w:r>
        <w:rPr>
          <w:sz w:val="24"/>
        </w:rPr>
        <w:lastRenderedPageBreak/>
        <w:t>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31488A" w:rsidRDefault="00021926">
      <w:pPr>
        <w:pStyle w:val="a5"/>
        <w:widowControl w:val="0"/>
        <w:tabs>
          <w:tab w:val="left" w:pos="142"/>
          <w:tab w:val="left" w:pos="284"/>
        </w:tabs>
        <w:ind w:firstLine="567"/>
        <w:jc w:val="both"/>
        <w:rPr>
          <w:sz w:val="24"/>
        </w:rPr>
      </w:pPr>
      <w:r>
        <w:rPr>
          <w:sz w:val="24"/>
        </w:rPr>
        <w:t>Глава администрации несет персональную ответственность за обеспечение предоставления муниципальной услуги.</w:t>
      </w:r>
    </w:p>
    <w:p w:rsidR="0031488A" w:rsidRDefault="00021926">
      <w:pPr>
        <w:pStyle w:val="a5"/>
        <w:widowControl w:val="0"/>
        <w:tabs>
          <w:tab w:val="left" w:pos="142"/>
          <w:tab w:val="left" w:pos="284"/>
        </w:tabs>
        <w:ind w:firstLine="567"/>
        <w:jc w:val="both"/>
        <w:rPr>
          <w:sz w:val="24"/>
        </w:rPr>
      </w:pPr>
      <w:r>
        <w:rPr>
          <w:sz w:val="24"/>
        </w:rPr>
        <w:t>Работники администрации при предоставлении муниципальной услуги несут персональную ответственность:</w:t>
      </w:r>
    </w:p>
    <w:p w:rsidR="0031488A" w:rsidRDefault="00021926">
      <w:pPr>
        <w:pStyle w:val="a5"/>
        <w:widowControl w:val="0"/>
        <w:tabs>
          <w:tab w:val="left" w:pos="142"/>
          <w:tab w:val="left" w:pos="284"/>
        </w:tabs>
        <w:ind w:firstLine="567"/>
        <w:jc w:val="both"/>
        <w:rPr>
          <w:sz w:val="24"/>
        </w:rPr>
      </w:pPr>
      <w:r>
        <w:rPr>
          <w:sz w:val="24"/>
        </w:rPr>
        <w:t>- за неисполнение или ненадлежащее исполнение административных процедур при предоставлении муниципальной услуги;</w:t>
      </w:r>
    </w:p>
    <w:p w:rsidR="0031488A" w:rsidRDefault="00021926">
      <w:pPr>
        <w:pStyle w:val="a5"/>
        <w:widowControl w:val="0"/>
        <w:tabs>
          <w:tab w:val="left" w:pos="142"/>
          <w:tab w:val="left" w:pos="284"/>
        </w:tabs>
        <w:ind w:firstLine="567"/>
        <w:jc w:val="both"/>
        <w:rPr>
          <w:sz w:val="24"/>
        </w:rPr>
      </w:pPr>
      <w:r>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31488A" w:rsidRDefault="00021926">
      <w:pPr>
        <w:pStyle w:val="a5"/>
        <w:widowControl w:val="0"/>
        <w:tabs>
          <w:tab w:val="left" w:pos="142"/>
          <w:tab w:val="left" w:pos="284"/>
        </w:tabs>
        <w:ind w:firstLine="567"/>
        <w:jc w:val="both"/>
        <w:rPr>
          <w:sz w:val="24"/>
        </w:rPr>
      </w:pPr>
      <w:r>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1488A" w:rsidRDefault="0031488A">
      <w:pPr>
        <w:pStyle w:val="a5"/>
        <w:widowControl w:val="0"/>
        <w:tabs>
          <w:tab w:val="left" w:pos="142"/>
          <w:tab w:val="left" w:pos="284"/>
        </w:tabs>
        <w:ind w:firstLine="567"/>
        <w:rPr>
          <w:b/>
          <w:bCs/>
          <w:sz w:val="24"/>
        </w:rPr>
      </w:pPr>
    </w:p>
    <w:p w:rsidR="0031488A" w:rsidRDefault="00021926">
      <w:pPr>
        <w:spacing w:after="0" w:line="240" w:lineRule="auto"/>
        <w:jc w:val="center"/>
        <w:rPr>
          <w:rFonts w:ascii="Times New Roman" w:hAnsi="Times New Roman"/>
          <w:b/>
          <w:sz w:val="24"/>
          <w:szCs w:val="24"/>
          <w:lang w:eastAsia="ru-RU"/>
        </w:rPr>
      </w:pPr>
      <w:r>
        <w:rPr>
          <w:rFonts w:ascii="Times New Roman" w:hAnsi="Times New Roman"/>
          <w:b/>
          <w:sz w:val="24"/>
          <w:szCs w:val="24"/>
        </w:rPr>
        <w:t xml:space="preserve">5. </w:t>
      </w:r>
      <w:r>
        <w:rPr>
          <w:rFonts w:ascii="Times New Roman" w:hAnsi="Times New Roman"/>
          <w:b/>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а также их должностных лиц, муниципальных служащих</w:t>
      </w:r>
    </w:p>
    <w:p w:rsidR="0031488A" w:rsidRDefault="0031488A">
      <w:pPr>
        <w:spacing w:after="0" w:line="240" w:lineRule="auto"/>
        <w:ind w:firstLine="567"/>
        <w:jc w:val="center"/>
        <w:outlineLvl w:val="1"/>
        <w:rPr>
          <w:rFonts w:ascii="Times New Roman" w:hAnsi="Times New Roman"/>
          <w:sz w:val="24"/>
          <w:szCs w:val="24"/>
        </w:rPr>
      </w:pP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1488A" w:rsidRDefault="00021926">
      <w:pPr>
        <w:spacing w:after="0" w:line="240" w:lineRule="auto"/>
        <w:ind w:firstLine="567"/>
        <w:jc w:val="both"/>
        <w:rPr>
          <w:rFonts w:ascii="Times New Roman" w:hAnsi="Times New Roman"/>
          <w:sz w:val="24"/>
          <w:szCs w:val="24"/>
        </w:rPr>
      </w:pPr>
      <w:r>
        <w:rPr>
          <w:rFonts w:ascii="Times New Roman" w:hAnsi="Times New Roman"/>
          <w:color w:val="00000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w:t>
      </w:r>
      <w:r>
        <w:rPr>
          <w:rFonts w:ascii="Times New Roman" w:hAnsi="Times New Roman"/>
          <w:sz w:val="24"/>
          <w:szCs w:val="24"/>
        </w:rPr>
        <w:t xml:space="preserve"> услуг в полном объеме в порядке, определенном частью 1.3 статьи 16 Федерального закона от 27.07.2010 № 210-ФЗ.</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В письменной жалобе в обязательном порядке указываются:</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его руководителя и (или) работника, решения и действия (бездействие) которых обжалуются;</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его работника;</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его работника. Заявителем могут быть представлены документы (при наличии), подтверждающие доводы заявителя, либо их копии.</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5.6.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5.7. По результатам рассмотрения жалобы принимается одно из следующих решений:</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2) в удовлетворении жалобы отказывается.</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1488A" w:rsidRDefault="00021926">
      <w:pPr>
        <w:spacing w:after="0" w:line="240" w:lineRule="auto"/>
        <w:ind w:firstLine="567"/>
        <w:jc w:val="both"/>
        <w:rPr>
          <w:rFonts w:ascii="Times New Roman" w:hAnsi="Times New Roman"/>
          <w:b/>
          <w:sz w:val="24"/>
          <w:szCs w:val="24"/>
        </w:rPr>
      </w:pPr>
      <w:r>
        <w:rPr>
          <w:rFonts w:ascii="Times New Roman" w:hAnsi="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Pr>
          <w:rFonts w:ascii="Times New Roman" w:hAnsi="Times New Roman"/>
          <w:sz w:val="24"/>
          <w:szCs w:val="24"/>
        </w:rPr>
        <w:lastRenderedPageBreak/>
        <w:t>наделенные полномочиями по рассмотрению жалоб, незамедлительно направляют имеющиеся материалы в органы прокуратуры.</w:t>
      </w:r>
    </w:p>
    <w:p w:rsidR="0031488A" w:rsidRDefault="0031488A">
      <w:pPr>
        <w:spacing w:after="0" w:line="240" w:lineRule="auto"/>
        <w:ind w:firstLine="567"/>
        <w:jc w:val="both"/>
        <w:rPr>
          <w:rFonts w:ascii="Times New Roman" w:hAnsi="Times New Roman"/>
          <w:iCs/>
          <w:sz w:val="24"/>
          <w:szCs w:val="24"/>
        </w:rPr>
      </w:pPr>
    </w:p>
    <w:p w:rsidR="0031488A" w:rsidRDefault="00021926">
      <w:pPr>
        <w:widowControl w:val="0"/>
        <w:spacing w:after="0" w:line="240" w:lineRule="auto"/>
        <w:ind w:firstLine="567"/>
        <w:jc w:val="center"/>
        <w:rPr>
          <w:rFonts w:ascii="Times New Roman" w:hAnsi="Times New Roman"/>
          <w:b/>
          <w:sz w:val="24"/>
          <w:szCs w:val="24"/>
        </w:rPr>
      </w:pPr>
      <w:r>
        <w:rPr>
          <w:rFonts w:ascii="Times New Roman" w:hAnsi="Times New Roman"/>
          <w:b/>
          <w:sz w:val="24"/>
          <w:szCs w:val="24"/>
        </w:rPr>
        <w:t>6. Особенности выполнения административных процедур в многофункциональных центрах.</w:t>
      </w:r>
    </w:p>
    <w:p w:rsidR="0031488A" w:rsidRDefault="0031488A">
      <w:pPr>
        <w:spacing w:after="0" w:line="240" w:lineRule="auto"/>
        <w:ind w:firstLine="567"/>
        <w:jc w:val="both"/>
        <w:rPr>
          <w:rFonts w:ascii="Times New Roman" w:hAnsi="Times New Roman"/>
          <w:sz w:val="24"/>
          <w:szCs w:val="24"/>
        </w:rPr>
      </w:pP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6.1. Предоставление муниципальной услуги посредством МФЦ осуществляется при наличии вступившего в силу соглашения о взаимодействии между «МФЦ» и администрацией.</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б) определяет предмет обращения;</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в) проводит проверку правильности заполнения обращения;</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г) проводит проверку укомплектованности пакета документов;</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е) заверяет каждый документ дела своей электронной подписью (далее – ЭП);</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ж) направляет копии документов и реестр документов в администрацию:</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 в электронной форме (в составе пакетов электронных дел) – в день обращения заявителя в МФЦ;</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По окончании приема документов специалист МФЦ выдает заявителю расписку в приеме документов.</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1488A" w:rsidRDefault="00021926">
      <w:pPr>
        <w:spacing w:after="0" w:line="240" w:lineRule="auto"/>
        <w:ind w:firstLine="567"/>
        <w:jc w:val="both"/>
        <w:rPr>
          <w:rFonts w:ascii="Times New Roman" w:hAnsi="Times New Roman"/>
          <w:sz w:val="24"/>
          <w:szCs w:val="24"/>
        </w:rPr>
      </w:pPr>
      <w:r>
        <w:rPr>
          <w:rFonts w:ascii="Times New Roman" w:hAnsi="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1488A" w:rsidRDefault="00021926">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31488A" w:rsidRDefault="00021926">
      <w:pPr>
        <w:spacing w:after="0" w:line="240" w:lineRule="auto"/>
        <w:rPr>
          <w:rFonts w:ascii="Times New Roman" w:hAnsi="Times New Roman"/>
          <w:b/>
          <w:bCs/>
          <w:sz w:val="24"/>
          <w:szCs w:val="24"/>
        </w:rPr>
      </w:pPr>
      <w:r>
        <w:rPr>
          <w:rFonts w:ascii="Times New Roman" w:hAnsi="Times New Roman"/>
          <w:b/>
          <w:bCs/>
          <w:sz w:val="24"/>
          <w:szCs w:val="24"/>
        </w:rPr>
        <w:br w:type="page" w:clear="all"/>
      </w:r>
    </w:p>
    <w:tbl>
      <w:tblPr>
        <w:tblW w:w="4961" w:type="dxa"/>
        <w:tblInd w:w="5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1"/>
      </w:tblGrid>
      <w:tr w:rsidR="0031488A">
        <w:tc>
          <w:tcPr>
            <w:tcW w:w="4961" w:type="dxa"/>
            <w:tcBorders>
              <w:top w:val="none" w:sz="4" w:space="0" w:color="000000"/>
              <w:left w:val="none" w:sz="4" w:space="0" w:color="000000"/>
              <w:bottom w:val="none" w:sz="4" w:space="0" w:color="000000"/>
              <w:right w:val="none" w:sz="4" w:space="0" w:color="000000"/>
            </w:tcBorders>
          </w:tcPr>
          <w:p w:rsidR="0031488A" w:rsidRDefault="00021926">
            <w:pPr>
              <w:tabs>
                <w:tab w:val="left" w:pos="0"/>
              </w:tabs>
              <w:spacing w:after="0" w:line="240" w:lineRule="auto"/>
              <w:ind w:right="776"/>
              <w:jc w:val="both"/>
              <w:rPr>
                <w:rFonts w:ascii="Times New Roman" w:eastAsia="Times New Roman" w:hAnsi="Times New Roman"/>
                <w:color w:val="000000"/>
                <w:sz w:val="20"/>
                <w:szCs w:val="20"/>
              </w:rPr>
            </w:pPr>
            <w:r>
              <w:rPr>
                <w:rFonts w:ascii="Times New Roman" w:eastAsia="Times New Roman" w:hAnsi="Times New Roman"/>
                <w:color w:val="000000"/>
                <w:sz w:val="20"/>
                <w:szCs w:val="20"/>
                <w:lang w:eastAsia="ru-RU"/>
              </w:rPr>
              <w:t>Приложение № 1</w:t>
            </w:r>
          </w:p>
          <w:p w:rsidR="0031488A" w:rsidRDefault="00021926">
            <w:pPr>
              <w:tabs>
                <w:tab w:val="left" w:pos="0"/>
              </w:tabs>
              <w:spacing w:after="0" w:line="240" w:lineRule="auto"/>
              <w:ind w:right="776"/>
              <w:jc w:val="both"/>
              <w:rPr>
                <w:rFonts w:ascii="Times New Roman" w:eastAsia="Times New Roman" w:hAnsi="Times New Roman"/>
                <w:sz w:val="20"/>
                <w:szCs w:val="20"/>
              </w:rPr>
            </w:pPr>
            <w:r>
              <w:rPr>
                <w:rFonts w:ascii="Times New Roman" w:eastAsia="Times New Roman" w:hAnsi="Times New Roman"/>
                <w:color w:val="000000"/>
                <w:sz w:val="20"/>
                <w:szCs w:val="20"/>
                <w:lang w:eastAsia="ru-RU"/>
              </w:rPr>
              <w:t xml:space="preserve">к регламенту </w:t>
            </w:r>
            <w:r>
              <w:rPr>
                <w:rFonts w:ascii="Times New Roman" w:hAnsi="Times New Roman"/>
                <w:sz w:val="20"/>
                <w:szCs w:val="20"/>
              </w:rPr>
              <w:t>по предоставлению</w:t>
            </w:r>
            <w:r>
              <w:rPr>
                <w:rFonts w:ascii="Times New Roman" w:eastAsia="Times New Roman" w:hAnsi="Times New Roman"/>
                <w:sz w:val="20"/>
                <w:szCs w:val="20"/>
              </w:rPr>
              <w:t xml:space="preserve"> </w:t>
            </w:r>
            <w:r>
              <w:rPr>
                <w:rFonts w:ascii="Times New Roman" w:hAnsi="Times New Roman"/>
                <w:sz w:val="20"/>
                <w:szCs w:val="20"/>
              </w:rPr>
              <w:t xml:space="preserve">муниципальной услуги </w:t>
            </w:r>
            <w:r>
              <w:rPr>
                <w:rFonts w:ascii="Times New Roman" w:hAnsi="Times New Roman"/>
                <w:bCs/>
                <w:sz w:val="20"/>
                <w:szCs w:val="20"/>
              </w:rPr>
              <w:t>«</w:t>
            </w:r>
            <w:r>
              <w:rPr>
                <w:rFonts w:ascii="Times New Roman" w:hAnsi="Times New Roman"/>
                <w:sz w:val="20"/>
                <w:szCs w:val="20"/>
                <w:lang w:eastAsia="ru-RU"/>
              </w:rPr>
              <w:t>Включение в реестр мест (площадок) накопления твердых коммунальных отходов»</w:t>
            </w:r>
          </w:p>
        </w:tc>
      </w:tr>
      <w:tr w:rsidR="0031488A">
        <w:tc>
          <w:tcPr>
            <w:tcW w:w="4961" w:type="dxa"/>
            <w:tcBorders>
              <w:top w:val="none" w:sz="4" w:space="0" w:color="000000"/>
              <w:left w:val="none" w:sz="4" w:space="0" w:color="000000"/>
              <w:bottom w:val="none" w:sz="4" w:space="0" w:color="000000"/>
              <w:right w:val="none" w:sz="4" w:space="0" w:color="000000"/>
            </w:tcBorders>
          </w:tcPr>
          <w:p w:rsidR="0031488A" w:rsidRDefault="0031488A">
            <w:pPr>
              <w:spacing w:after="0" w:line="240" w:lineRule="auto"/>
              <w:rPr>
                <w:rFonts w:ascii="Times New Roman" w:eastAsia="Times New Roman" w:hAnsi="Times New Roman"/>
                <w:color w:val="000000"/>
                <w:sz w:val="20"/>
                <w:szCs w:val="20"/>
                <w:lang w:eastAsia="ru-RU"/>
              </w:rPr>
            </w:pPr>
          </w:p>
          <w:p w:rsidR="0031488A" w:rsidRDefault="0002192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Главе </w:t>
            </w:r>
            <w:r w:rsidR="00F34876">
              <w:rPr>
                <w:rFonts w:ascii="Times New Roman" w:eastAsia="Times New Roman" w:hAnsi="Times New Roman"/>
                <w:color w:val="000000"/>
                <w:sz w:val="24"/>
                <w:szCs w:val="24"/>
                <w:lang w:eastAsia="ru-RU"/>
              </w:rPr>
              <w:t>Усть-Чижапского</w:t>
            </w:r>
            <w:r>
              <w:rPr>
                <w:rFonts w:ascii="Times New Roman" w:eastAsia="Times New Roman" w:hAnsi="Times New Roman"/>
                <w:color w:val="000000"/>
                <w:sz w:val="24"/>
                <w:szCs w:val="24"/>
                <w:lang w:eastAsia="ru-RU"/>
              </w:rPr>
              <w:t xml:space="preserve"> сельского поселения</w:t>
            </w:r>
          </w:p>
          <w:p w:rsidR="0031488A" w:rsidRDefault="0002192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_________________________</w:t>
            </w:r>
          </w:p>
          <w:p w:rsidR="0031488A" w:rsidRDefault="0031488A">
            <w:pPr>
              <w:spacing w:after="0" w:line="240" w:lineRule="auto"/>
              <w:rPr>
                <w:rFonts w:ascii="Times New Roman" w:eastAsia="Times New Roman" w:hAnsi="Times New Roman"/>
                <w:color w:val="000000"/>
                <w:sz w:val="20"/>
                <w:szCs w:val="20"/>
                <w:lang w:eastAsia="ru-RU"/>
              </w:rPr>
            </w:pPr>
          </w:p>
        </w:tc>
      </w:tr>
    </w:tbl>
    <w:p w:rsidR="0031488A" w:rsidRDefault="0031488A">
      <w:pPr>
        <w:tabs>
          <w:tab w:val="left" w:pos="0"/>
        </w:tabs>
        <w:spacing w:after="0" w:line="240" w:lineRule="auto"/>
        <w:jc w:val="both"/>
        <w:rPr>
          <w:rFonts w:ascii="Times New Roman" w:eastAsia="Times New Roman" w:hAnsi="Times New Roman"/>
          <w:sz w:val="20"/>
          <w:szCs w:val="20"/>
          <w:lang w:eastAsia="ru-RU"/>
        </w:rPr>
      </w:pPr>
    </w:p>
    <w:p w:rsidR="0031488A" w:rsidRDefault="0031488A">
      <w:pPr>
        <w:tabs>
          <w:tab w:val="left" w:pos="0"/>
        </w:tabs>
        <w:spacing w:after="0" w:line="240" w:lineRule="auto"/>
        <w:jc w:val="both"/>
        <w:rPr>
          <w:rFonts w:ascii="Times New Roman" w:eastAsia="Times New Roman" w:hAnsi="Times New Roman"/>
          <w:sz w:val="20"/>
          <w:szCs w:val="20"/>
          <w:lang w:eastAsia="ru-RU"/>
        </w:rPr>
      </w:pPr>
    </w:p>
    <w:p w:rsidR="0031488A" w:rsidRDefault="0002192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ЗАЯВКА</w:t>
      </w:r>
    </w:p>
    <w:p w:rsidR="0031488A" w:rsidRDefault="0002192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 включении сведений о месте (площадке) накопления твердых коммунальных отходов</w:t>
      </w:r>
    </w:p>
    <w:p w:rsidR="0031488A" w:rsidRDefault="0002192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реестр мест (площадок) накопления твердых коммунальных отходов</w:t>
      </w:r>
    </w:p>
    <w:p w:rsidR="0031488A" w:rsidRDefault="0031488A">
      <w:pPr>
        <w:spacing w:after="0" w:line="240" w:lineRule="auto"/>
        <w:rPr>
          <w:rFonts w:ascii="Times New Roman" w:eastAsia="Times New Roman" w:hAnsi="Times New Roman"/>
          <w:sz w:val="24"/>
          <w:szCs w:val="24"/>
          <w:lang w:eastAsia="ru-RU"/>
        </w:rPr>
      </w:pPr>
    </w:p>
    <w:p w:rsidR="0031488A" w:rsidRDefault="00021926">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соответствии с пунктом 22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 1039, для включения сведений о месте (площадке) накопления твердых коммунальных отходов в реестр мест (площадок) накопления твердых коммунальных отходов,</w:t>
      </w:r>
    </w:p>
    <w:p w:rsidR="0031488A" w:rsidRDefault="00021926">
      <w:pPr>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__________________________________________________________________________________________</w:t>
      </w:r>
    </w:p>
    <w:p w:rsidR="0031488A" w:rsidRDefault="000219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(наименование собственника создаваемого места (площадки)</w:t>
      </w:r>
    </w:p>
    <w:p w:rsidR="0031488A" w:rsidRDefault="0002192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накопления твердых коммунальных отходов)</w:t>
      </w:r>
    </w:p>
    <w:p w:rsidR="0031488A" w:rsidRDefault="0002192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направляет следующую заявку:</w:t>
      </w:r>
    </w:p>
    <w:tbl>
      <w:tblPr>
        <w:tblW w:w="9639" w:type="dxa"/>
        <w:tblInd w:w="40" w:type="dxa"/>
        <w:tblLayout w:type="fixed"/>
        <w:tblCellMar>
          <w:left w:w="40" w:type="dxa"/>
          <w:right w:w="40" w:type="dxa"/>
        </w:tblCellMar>
        <w:tblLook w:val="04A0" w:firstRow="1" w:lastRow="0" w:firstColumn="1" w:lastColumn="0" w:noHBand="0" w:noVBand="1"/>
      </w:tblPr>
      <w:tblGrid>
        <w:gridCol w:w="571"/>
        <w:gridCol w:w="7367"/>
        <w:gridCol w:w="1701"/>
      </w:tblGrid>
      <w:tr w:rsidR="0031488A">
        <w:trPr>
          <w:trHeight w:val="601"/>
        </w:trPr>
        <w:tc>
          <w:tcPr>
            <w:tcW w:w="571" w:type="dxa"/>
            <w:tcBorders>
              <w:top w:val="single" w:sz="6" w:space="0" w:color="000000"/>
              <w:left w:val="single" w:sz="6" w:space="0" w:color="000000"/>
              <w:bottom w:val="single" w:sz="6" w:space="0" w:color="000000"/>
              <w:right w:val="single" w:sz="6" w:space="0" w:color="000000"/>
            </w:tcBorders>
          </w:tcPr>
          <w:p w:rsidR="0031488A" w:rsidRDefault="0002192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7367" w:type="dxa"/>
            <w:tcBorders>
              <w:top w:val="single" w:sz="6" w:space="0" w:color="000000"/>
              <w:left w:val="single" w:sz="6" w:space="0" w:color="000000"/>
              <w:bottom w:val="single" w:sz="6" w:space="0" w:color="000000"/>
              <w:right w:val="single" w:sz="6" w:space="0" w:color="000000"/>
            </w:tcBorders>
          </w:tcPr>
          <w:p w:rsidR="0031488A" w:rsidRDefault="0002192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Полное наименование юридического лица/фамилия, имя, отчество (при наличии) индивидуального предпринимателя, физического лица</w:t>
            </w:r>
          </w:p>
        </w:tc>
        <w:tc>
          <w:tcPr>
            <w:tcW w:w="1701" w:type="dxa"/>
            <w:tcBorders>
              <w:top w:val="single" w:sz="6" w:space="0" w:color="000000"/>
              <w:left w:val="single" w:sz="6" w:space="0" w:color="000000"/>
              <w:bottom w:val="single" w:sz="6" w:space="0" w:color="000000"/>
              <w:right w:val="single" w:sz="6" w:space="0" w:color="000000"/>
            </w:tcBorders>
          </w:tcPr>
          <w:p w:rsidR="0031488A" w:rsidRDefault="0031488A">
            <w:pPr>
              <w:spacing w:after="0" w:line="240" w:lineRule="auto"/>
              <w:rPr>
                <w:rFonts w:ascii="Times New Roman" w:eastAsia="Times New Roman" w:hAnsi="Times New Roman"/>
                <w:sz w:val="24"/>
                <w:szCs w:val="24"/>
                <w:lang w:eastAsia="ru-RU"/>
              </w:rPr>
            </w:pPr>
          </w:p>
        </w:tc>
      </w:tr>
      <w:tr w:rsidR="0031488A">
        <w:trPr>
          <w:trHeight w:val="837"/>
        </w:trPr>
        <w:tc>
          <w:tcPr>
            <w:tcW w:w="571" w:type="dxa"/>
            <w:tcBorders>
              <w:top w:val="single" w:sz="6" w:space="0" w:color="000000"/>
              <w:left w:val="single" w:sz="6" w:space="0" w:color="000000"/>
              <w:bottom w:val="single" w:sz="6" w:space="0" w:color="000000"/>
              <w:right w:val="single" w:sz="6" w:space="0" w:color="000000"/>
            </w:tcBorders>
          </w:tcPr>
          <w:p w:rsidR="0031488A" w:rsidRDefault="0002192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7367" w:type="dxa"/>
            <w:tcBorders>
              <w:top w:val="single" w:sz="6" w:space="0" w:color="000000"/>
              <w:left w:val="single" w:sz="6" w:space="0" w:color="000000"/>
              <w:bottom w:val="single" w:sz="6" w:space="0" w:color="000000"/>
              <w:right w:val="single" w:sz="6" w:space="0" w:color="000000"/>
            </w:tcBorders>
          </w:tcPr>
          <w:p w:rsidR="0031488A" w:rsidRDefault="0002192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Основной государственный регистрационный номер записи в Едином государственном реестре юридических лиц/ Едином государственном реестре индивидуальных предпринимателей</w:t>
            </w:r>
          </w:p>
        </w:tc>
        <w:tc>
          <w:tcPr>
            <w:tcW w:w="1701" w:type="dxa"/>
            <w:tcBorders>
              <w:top w:val="single" w:sz="6" w:space="0" w:color="000000"/>
              <w:left w:val="single" w:sz="6" w:space="0" w:color="000000"/>
              <w:bottom w:val="single" w:sz="6" w:space="0" w:color="000000"/>
              <w:right w:val="single" w:sz="6" w:space="0" w:color="000000"/>
            </w:tcBorders>
          </w:tcPr>
          <w:p w:rsidR="0031488A" w:rsidRDefault="0031488A">
            <w:pPr>
              <w:spacing w:after="0" w:line="240" w:lineRule="auto"/>
              <w:rPr>
                <w:rFonts w:ascii="Times New Roman" w:eastAsia="Times New Roman" w:hAnsi="Times New Roman"/>
                <w:sz w:val="24"/>
                <w:szCs w:val="24"/>
                <w:lang w:eastAsia="ru-RU"/>
              </w:rPr>
            </w:pPr>
          </w:p>
        </w:tc>
      </w:tr>
      <w:tr w:rsidR="0031488A">
        <w:trPr>
          <w:trHeight w:val="551"/>
        </w:trPr>
        <w:tc>
          <w:tcPr>
            <w:tcW w:w="571" w:type="dxa"/>
            <w:tcBorders>
              <w:top w:val="single" w:sz="6" w:space="0" w:color="000000"/>
              <w:left w:val="single" w:sz="6" w:space="0" w:color="000000"/>
              <w:bottom w:val="single" w:sz="6" w:space="0" w:color="000000"/>
              <w:right w:val="single" w:sz="6" w:space="0" w:color="000000"/>
            </w:tcBorders>
          </w:tcPr>
          <w:p w:rsidR="0031488A" w:rsidRDefault="0002192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7367" w:type="dxa"/>
            <w:tcBorders>
              <w:top w:val="single" w:sz="6" w:space="0" w:color="000000"/>
              <w:left w:val="single" w:sz="6" w:space="0" w:color="000000"/>
              <w:bottom w:val="single" w:sz="6" w:space="0" w:color="000000"/>
              <w:right w:val="single" w:sz="6" w:space="0" w:color="000000"/>
            </w:tcBorders>
          </w:tcPr>
          <w:p w:rsidR="0031488A" w:rsidRDefault="0002192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Фактический адрес юридического лица/адрес регистрации по месту жительства индивидуального предпринимателя, физического лица</w:t>
            </w:r>
          </w:p>
        </w:tc>
        <w:tc>
          <w:tcPr>
            <w:tcW w:w="1701" w:type="dxa"/>
            <w:tcBorders>
              <w:top w:val="single" w:sz="6" w:space="0" w:color="000000"/>
              <w:left w:val="single" w:sz="6" w:space="0" w:color="000000"/>
              <w:bottom w:val="single" w:sz="6" w:space="0" w:color="000000"/>
              <w:right w:val="single" w:sz="6" w:space="0" w:color="000000"/>
            </w:tcBorders>
          </w:tcPr>
          <w:p w:rsidR="0031488A" w:rsidRDefault="0031488A">
            <w:pPr>
              <w:spacing w:after="0" w:line="240" w:lineRule="auto"/>
              <w:rPr>
                <w:rFonts w:ascii="Times New Roman" w:eastAsia="Times New Roman" w:hAnsi="Times New Roman"/>
                <w:sz w:val="24"/>
                <w:szCs w:val="24"/>
                <w:lang w:eastAsia="ru-RU"/>
              </w:rPr>
            </w:pPr>
          </w:p>
        </w:tc>
      </w:tr>
      <w:tr w:rsidR="0031488A">
        <w:trPr>
          <w:trHeight w:val="262"/>
        </w:trPr>
        <w:tc>
          <w:tcPr>
            <w:tcW w:w="571" w:type="dxa"/>
            <w:tcBorders>
              <w:top w:val="single" w:sz="6" w:space="0" w:color="000000"/>
              <w:left w:val="single" w:sz="6" w:space="0" w:color="000000"/>
              <w:bottom w:val="single" w:sz="6" w:space="0" w:color="000000"/>
              <w:right w:val="single" w:sz="6" w:space="0" w:color="000000"/>
            </w:tcBorders>
          </w:tcPr>
          <w:p w:rsidR="0031488A" w:rsidRDefault="0002192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7367" w:type="dxa"/>
            <w:tcBorders>
              <w:top w:val="single" w:sz="6" w:space="0" w:color="000000"/>
              <w:left w:val="single" w:sz="6" w:space="0" w:color="000000"/>
              <w:bottom w:val="single" w:sz="6" w:space="0" w:color="000000"/>
              <w:right w:val="single" w:sz="6" w:space="0" w:color="000000"/>
            </w:tcBorders>
          </w:tcPr>
          <w:p w:rsidR="0031488A" w:rsidRDefault="0002192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Контактный телефон, факс, адрес электронной почты</w:t>
            </w:r>
          </w:p>
        </w:tc>
        <w:tc>
          <w:tcPr>
            <w:tcW w:w="1701" w:type="dxa"/>
            <w:tcBorders>
              <w:top w:val="single" w:sz="6" w:space="0" w:color="000000"/>
              <w:left w:val="single" w:sz="6" w:space="0" w:color="000000"/>
              <w:bottom w:val="single" w:sz="6" w:space="0" w:color="000000"/>
              <w:right w:val="single" w:sz="6" w:space="0" w:color="000000"/>
            </w:tcBorders>
          </w:tcPr>
          <w:p w:rsidR="0031488A" w:rsidRDefault="0031488A">
            <w:pPr>
              <w:spacing w:after="0" w:line="240" w:lineRule="auto"/>
              <w:rPr>
                <w:rFonts w:ascii="Times New Roman" w:eastAsia="Times New Roman" w:hAnsi="Times New Roman"/>
                <w:sz w:val="24"/>
                <w:szCs w:val="24"/>
                <w:lang w:eastAsia="ru-RU"/>
              </w:rPr>
            </w:pPr>
          </w:p>
        </w:tc>
      </w:tr>
      <w:tr w:rsidR="0031488A">
        <w:trPr>
          <w:trHeight w:val="265"/>
        </w:trPr>
        <w:tc>
          <w:tcPr>
            <w:tcW w:w="571" w:type="dxa"/>
            <w:tcBorders>
              <w:top w:val="single" w:sz="6" w:space="0" w:color="000000"/>
              <w:left w:val="single" w:sz="6" w:space="0" w:color="000000"/>
              <w:bottom w:val="single" w:sz="6" w:space="0" w:color="000000"/>
              <w:right w:val="single" w:sz="6" w:space="0" w:color="000000"/>
            </w:tcBorders>
          </w:tcPr>
          <w:p w:rsidR="0031488A" w:rsidRDefault="0002192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7367" w:type="dxa"/>
            <w:tcBorders>
              <w:top w:val="single" w:sz="6" w:space="0" w:color="000000"/>
              <w:left w:val="single" w:sz="6" w:space="0" w:color="000000"/>
              <w:bottom w:val="single" w:sz="6" w:space="0" w:color="000000"/>
              <w:right w:val="single" w:sz="6" w:space="0" w:color="000000"/>
            </w:tcBorders>
          </w:tcPr>
          <w:p w:rsidR="0031488A" w:rsidRDefault="0002192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Паспортные данные (для физических лиц)</w:t>
            </w:r>
          </w:p>
        </w:tc>
        <w:tc>
          <w:tcPr>
            <w:tcW w:w="1701" w:type="dxa"/>
            <w:tcBorders>
              <w:top w:val="single" w:sz="6" w:space="0" w:color="000000"/>
              <w:left w:val="single" w:sz="6" w:space="0" w:color="000000"/>
              <w:bottom w:val="single" w:sz="6" w:space="0" w:color="000000"/>
              <w:right w:val="single" w:sz="6" w:space="0" w:color="000000"/>
            </w:tcBorders>
          </w:tcPr>
          <w:p w:rsidR="0031488A" w:rsidRDefault="0031488A">
            <w:pPr>
              <w:spacing w:after="0" w:line="240" w:lineRule="auto"/>
              <w:rPr>
                <w:rFonts w:ascii="Times New Roman" w:eastAsia="Times New Roman" w:hAnsi="Times New Roman"/>
                <w:sz w:val="24"/>
                <w:szCs w:val="24"/>
                <w:lang w:eastAsia="ru-RU"/>
              </w:rPr>
            </w:pPr>
          </w:p>
        </w:tc>
      </w:tr>
      <w:tr w:rsidR="0031488A">
        <w:trPr>
          <w:trHeight w:val="539"/>
        </w:trPr>
        <w:tc>
          <w:tcPr>
            <w:tcW w:w="571" w:type="dxa"/>
            <w:tcBorders>
              <w:top w:val="single" w:sz="6" w:space="0" w:color="000000"/>
              <w:left w:val="single" w:sz="6" w:space="0" w:color="000000"/>
              <w:bottom w:val="single" w:sz="6" w:space="0" w:color="000000"/>
              <w:right w:val="single" w:sz="6" w:space="0" w:color="000000"/>
            </w:tcBorders>
          </w:tcPr>
          <w:p w:rsidR="0031488A" w:rsidRDefault="0002192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7367" w:type="dxa"/>
            <w:tcBorders>
              <w:top w:val="single" w:sz="6" w:space="0" w:color="000000"/>
              <w:left w:val="single" w:sz="6" w:space="0" w:color="000000"/>
              <w:bottom w:val="single" w:sz="6" w:space="0" w:color="000000"/>
              <w:right w:val="single" w:sz="6" w:space="0" w:color="000000"/>
            </w:tcBorders>
          </w:tcPr>
          <w:p w:rsidR="0031488A" w:rsidRDefault="0002192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Адрес и географические координаты создаваемого места (площадки) накопления твердых коммунальных отходов</w:t>
            </w:r>
          </w:p>
        </w:tc>
        <w:tc>
          <w:tcPr>
            <w:tcW w:w="1701" w:type="dxa"/>
            <w:tcBorders>
              <w:top w:val="single" w:sz="6" w:space="0" w:color="000000"/>
              <w:left w:val="single" w:sz="6" w:space="0" w:color="000000"/>
              <w:bottom w:val="single" w:sz="6" w:space="0" w:color="000000"/>
              <w:right w:val="single" w:sz="6" w:space="0" w:color="000000"/>
            </w:tcBorders>
          </w:tcPr>
          <w:p w:rsidR="0031488A" w:rsidRDefault="0031488A">
            <w:pPr>
              <w:spacing w:after="0" w:line="240" w:lineRule="auto"/>
              <w:rPr>
                <w:rFonts w:ascii="Times New Roman" w:eastAsia="Times New Roman" w:hAnsi="Times New Roman"/>
                <w:sz w:val="24"/>
                <w:szCs w:val="24"/>
                <w:lang w:eastAsia="ru-RU"/>
              </w:rPr>
            </w:pPr>
          </w:p>
        </w:tc>
      </w:tr>
      <w:tr w:rsidR="0031488A">
        <w:trPr>
          <w:trHeight w:val="547"/>
        </w:trPr>
        <w:tc>
          <w:tcPr>
            <w:tcW w:w="571" w:type="dxa"/>
            <w:tcBorders>
              <w:top w:val="single" w:sz="6" w:space="0" w:color="000000"/>
              <w:left w:val="single" w:sz="6" w:space="0" w:color="000000"/>
              <w:bottom w:val="single" w:sz="6" w:space="0" w:color="000000"/>
              <w:right w:val="single" w:sz="6" w:space="0" w:color="000000"/>
            </w:tcBorders>
          </w:tcPr>
          <w:p w:rsidR="0031488A" w:rsidRDefault="0002192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7367" w:type="dxa"/>
            <w:tcBorders>
              <w:top w:val="single" w:sz="6" w:space="0" w:color="000000"/>
              <w:left w:val="single" w:sz="6" w:space="0" w:color="000000"/>
              <w:bottom w:val="single" w:sz="6" w:space="0" w:color="000000"/>
              <w:right w:val="single" w:sz="6" w:space="0" w:color="000000"/>
            </w:tcBorders>
          </w:tcPr>
          <w:p w:rsidR="0031488A" w:rsidRDefault="0002192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Технические характеристики создаваемого места (площадки) накопления твердых коммунальных отходов:</w:t>
            </w:r>
          </w:p>
        </w:tc>
        <w:tc>
          <w:tcPr>
            <w:tcW w:w="1701" w:type="dxa"/>
            <w:tcBorders>
              <w:top w:val="single" w:sz="6" w:space="0" w:color="000000"/>
              <w:left w:val="single" w:sz="6" w:space="0" w:color="000000"/>
              <w:bottom w:val="single" w:sz="6" w:space="0" w:color="000000"/>
              <w:right w:val="single" w:sz="6" w:space="0" w:color="000000"/>
            </w:tcBorders>
          </w:tcPr>
          <w:p w:rsidR="0031488A" w:rsidRDefault="0031488A">
            <w:pPr>
              <w:spacing w:after="0" w:line="240" w:lineRule="auto"/>
              <w:rPr>
                <w:rFonts w:ascii="Times New Roman" w:eastAsia="Times New Roman" w:hAnsi="Times New Roman"/>
                <w:sz w:val="24"/>
                <w:szCs w:val="24"/>
                <w:lang w:eastAsia="ru-RU"/>
              </w:rPr>
            </w:pPr>
          </w:p>
        </w:tc>
      </w:tr>
      <w:tr w:rsidR="0031488A">
        <w:trPr>
          <w:trHeight w:val="258"/>
        </w:trPr>
        <w:tc>
          <w:tcPr>
            <w:tcW w:w="571" w:type="dxa"/>
            <w:tcBorders>
              <w:top w:val="single" w:sz="6" w:space="0" w:color="000000"/>
              <w:left w:val="single" w:sz="6" w:space="0" w:color="000000"/>
              <w:bottom w:val="single" w:sz="6" w:space="0" w:color="000000"/>
              <w:right w:val="single" w:sz="6" w:space="0" w:color="000000"/>
            </w:tcBorders>
          </w:tcPr>
          <w:p w:rsidR="0031488A" w:rsidRDefault="0002192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7.1</w:t>
            </w:r>
          </w:p>
        </w:tc>
        <w:tc>
          <w:tcPr>
            <w:tcW w:w="7367" w:type="dxa"/>
            <w:tcBorders>
              <w:top w:val="single" w:sz="6" w:space="0" w:color="000000"/>
              <w:left w:val="single" w:sz="6" w:space="0" w:color="000000"/>
              <w:bottom w:val="single" w:sz="6" w:space="0" w:color="000000"/>
              <w:right w:val="single" w:sz="6" w:space="0" w:color="000000"/>
            </w:tcBorders>
          </w:tcPr>
          <w:p w:rsidR="0031488A" w:rsidRDefault="0002192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площадь земельного участка, кв.м</w:t>
            </w:r>
          </w:p>
        </w:tc>
        <w:tc>
          <w:tcPr>
            <w:tcW w:w="1701" w:type="dxa"/>
            <w:tcBorders>
              <w:top w:val="single" w:sz="6" w:space="0" w:color="000000"/>
              <w:left w:val="single" w:sz="6" w:space="0" w:color="000000"/>
              <w:bottom w:val="single" w:sz="6" w:space="0" w:color="000000"/>
              <w:right w:val="single" w:sz="6" w:space="0" w:color="000000"/>
            </w:tcBorders>
          </w:tcPr>
          <w:p w:rsidR="0031488A" w:rsidRDefault="0031488A">
            <w:pPr>
              <w:spacing w:after="0" w:line="240" w:lineRule="auto"/>
              <w:rPr>
                <w:rFonts w:ascii="Times New Roman" w:eastAsia="Times New Roman" w:hAnsi="Times New Roman"/>
                <w:sz w:val="24"/>
                <w:szCs w:val="24"/>
                <w:lang w:eastAsia="ru-RU"/>
              </w:rPr>
            </w:pPr>
          </w:p>
        </w:tc>
      </w:tr>
      <w:tr w:rsidR="0031488A">
        <w:trPr>
          <w:trHeight w:val="248"/>
        </w:trPr>
        <w:tc>
          <w:tcPr>
            <w:tcW w:w="571" w:type="dxa"/>
            <w:tcBorders>
              <w:top w:val="single" w:sz="6" w:space="0" w:color="000000"/>
              <w:left w:val="single" w:sz="6" w:space="0" w:color="000000"/>
              <w:bottom w:val="single" w:sz="6" w:space="0" w:color="000000"/>
              <w:right w:val="single" w:sz="6" w:space="0" w:color="000000"/>
            </w:tcBorders>
          </w:tcPr>
          <w:p w:rsidR="0031488A" w:rsidRDefault="00021926">
            <w:pPr>
              <w:spacing w:after="0" w:line="240" w:lineRule="auto"/>
              <w:ind w:right="-425"/>
              <w:rPr>
                <w:rFonts w:ascii="Times New Roman" w:eastAsia="Times New Roman" w:hAnsi="Times New Roman"/>
                <w:sz w:val="24"/>
                <w:szCs w:val="24"/>
                <w:lang w:eastAsia="ru-RU"/>
              </w:rPr>
            </w:pPr>
            <w:r>
              <w:rPr>
                <w:rFonts w:ascii="Times New Roman" w:eastAsia="Times New Roman" w:hAnsi="Times New Roman"/>
                <w:sz w:val="24"/>
                <w:szCs w:val="24"/>
                <w:lang w:eastAsia="ru-RU"/>
              </w:rPr>
              <w:t>7.2</w:t>
            </w:r>
          </w:p>
        </w:tc>
        <w:tc>
          <w:tcPr>
            <w:tcW w:w="7367" w:type="dxa"/>
            <w:tcBorders>
              <w:top w:val="single" w:sz="6" w:space="0" w:color="000000"/>
              <w:left w:val="single" w:sz="6" w:space="0" w:color="000000"/>
              <w:bottom w:val="single" w:sz="6" w:space="0" w:color="000000"/>
              <w:right w:val="single" w:sz="6" w:space="0" w:color="000000"/>
            </w:tcBorders>
          </w:tcPr>
          <w:p w:rsidR="0031488A" w:rsidRDefault="00021926">
            <w:pPr>
              <w:spacing w:after="0" w:line="240" w:lineRule="auto"/>
              <w:ind w:right="-425"/>
              <w:rPr>
                <w:rFonts w:ascii="Times New Roman" w:eastAsia="Times New Roman" w:hAnsi="Times New Roman"/>
                <w:sz w:val="24"/>
                <w:szCs w:val="24"/>
                <w:lang w:eastAsia="ru-RU"/>
              </w:rPr>
            </w:pPr>
            <w:r>
              <w:rPr>
                <w:rFonts w:ascii="Times New Roman" w:eastAsia="Times New Roman" w:hAnsi="Times New Roman"/>
                <w:sz w:val="24"/>
                <w:szCs w:val="24"/>
                <w:lang w:eastAsia="ru-RU"/>
              </w:rPr>
              <w:t>тип подстилающей поверхности</w:t>
            </w:r>
          </w:p>
        </w:tc>
        <w:tc>
          <w:tcPr>
            <w:tcW w:w="1701" w:type="dxa"/>
            <w:tcBorders>
              <w:top w:val="single" w:sz="6" w:space="0" w:color="000000"/>
              <w:left w:val="single" w:sz="6" w:space="0" w:color="000000"/>
              <w:bottom w:val="single" w:sz="6" w:space="0" w:color="000000"/>
              <w:right w:val="single" w:sz="6" w:space="0" w:color="000000"/>
            </w:tcBorders>
          </w:tcPr>
          <w:p w:rsidR="0031488A" w:rsidRDefault="0031488A">
            <w:pPr>
              <w:spacing w:after="0" w:line="240" w:lineRule="auto"/>
              <w:ind w:right="-425"/>
              <w:rPr>
                <w:rFonts w:ascii="Times New Roman" w:eastAsia="Times New Roman" w:hAnsi="Times New Roman"/>
                <w:sz w:val="24"/>
                <w:szCs w:val="24"/>
                <w:lang w:eastAsia="ru-RU"/>
              </w:rPr>
            </w:pPr>
          </w:p>
        </w:tc>
      </w:tr>
      <w:tr w:rsidR="0031488A">
        <w:trPr>
          <w:trHeight w:val="238"/>
        </w:trPr>
        <w:tc>
          <w:tcPr>
            <w:tcW w:w="571" w:type="dxa"/>
            <w:tcBorders>
              <w:top w:val="single" w:sz="6" w:space="0" w:color="000000"/>
              <w:left w:val="single" w:sz="6" w:space="0" w:color="000000"/>
              <w:bottom w:val="single" w:sz="6" w:space="0" w:color="000000"/>
              <w:right w:val="single" w:sz="6" w:space="0" w:color="000000"/>
            </w:tcBorders>
          </w:tcPr>
          <w:p w:rsidR="0031488A" w:rsidRDefault="00021926">
            <w:pPr>
              <w:spacing w:after="0" w:line="240" w:lineRule="auto"/>
              <w:ind w:right="-425"/>
              <w:rPr>
                <w:rFonts w:ascii="Times New Roman" w:eastAsia="Times New Roman" w:hAnsi="Times New Roman"/>
                <w:sz w:val="24"/>
                <w:szCs w:val="24"/>
                <w:lang w:eastAsia="ru-RU"/>
              </w:rPr>
            </w:pPr>
            <w:r>
              <w:rPr>
                <w:rFonts w:ascii="Times New Roman" w:eastAsia="Times New Roman" w:hAnsi="Times New Roman"/>
                <w:sz w:val="24"/>
                <w:szCs w:val="24"/>
                <w:lang w:eastAsia="ru-RU"/>
              </w:rPr>
              <w:t>7.3</w:t>
            </w:r>
          </w:p>
        </w:tc>
        <w:tc>
          <w:tcPr>
            <w:tcW w:w="7367" w:type="dxa"/>
            <w:tcBorders>
              <w:top w:val="single" w:sz="6" w:space="0" w:color="000000"/>
              <w:left w:val="single" w:sz="6" w:space="0" w:color="000000"/>
              <w:bottom w:val="single" w:sz="6" w:space="0" w:color="000000"/>
              <w:right w:val="single" w:sz="6" w:space="0" w:color="000000"/>
            </w:tcBorders>
          </w:tcPr>
          <w:p w:rsidR="0031488A" w:rsidRDefault="00021926">
            <w:pPr>
              <w:spacing w:after="0" w:line="240" w:lineRule="auto"/>
              <w:ind w:right="-425"/>
              <w:rPr>
                <w:rFonts w:ascii="Times New Roman" w:eastAsia="Times New Roman" w:hAnsi="Times New Roman"/>
                <w:sz w:val="24"/>
                <w:szCs w:val="24"/>
                <w:lang w:eastAsia="ru-RU"/>
              </w:rPr>
            </w:pPr>
            <w:r>
              <w:rPr>
                <w:rFonts w:ascii="Times New Roman" w:eastAsia="Times New Roman" w:hAnsi="Times New Roman"/>
                <w:sz w:val="24"/>
                <w:szCs w:val="24"/>
                <w:lang w:eastAsia="ru-RU"/>
              </w:rPr>
              <w:t>вид площадки (открытая/закрытая)</w:t>
            </w:r>
          </w:p>
        </w:tc>
        <w:tc>
          <w:tcPr>
            <w:tcW w:w="1701" w:type="dxa"/>
            <w:tcBorders>
              <w:top w:val="single" w:sz="6" w:space="0" w:color="000000"/>
              <w:left w:val="single" w:sz="6" w:space="0" w:color="000000"/>
              <w:bottom w:val="single" w:sz="6" w:space="0" w:color="000000"/>
              <w:right w:val="single" w:sz="6" w:space="0" w:color="000000"/>
            </w:tcBorders>
          </w:tcPr>
          <w:p w:rsidR="0031488A" w:rsidRDefault="0031488A">
            <w:pPr>
              <w:spacing w:after="0" w:line="240" w:lineRule="auto"/>
              <w:ind w:right="-425"/>
              <w:rPr>
                <w:rFonts w:ascii="Times New Roman" w:eastAsia="Times New Roman" w:hAnsi="Times New Roman"/>
                <w:sz w:val="24"/>
                <w:szCs w:val="24"/>
                <w:lang w:eastAsia="ru-RU"/>
              </w:rPr>
            </w:pPr>
          </w:p>
        </w:tc>
      </w:tr>
      <w:tr w:rsidR="0031488A">
        <w:trPr>
          <w:trHeight w:val="241"/>
        </w:trPr>
        <w:tc>
          <w:tcPr>
            <w:tcW w:w="571" w:type="dxa"/>
            <w:tcBorders>
              <w:top w:val="single" w:sz="6" w:space="0" w:color="000000"/>
              <w:left w:val="single" w:sz="6" w:space="0" w:color="000000"/>
              <w:bottom w:val="single" w:sz="6" w:space="0" w:color="000000"/>
              <w:right w:val="single" w:sz="6" w:space="0" w:color="000000"/>
            </w:tcBorders>
          </w:tcPr>
          <w:p w:rsidR="0031488A" w:rsidRDefault="00021926">
            <w:pPr>
              <w:spacing w:after="0" w:line="240" w:lineRule="auto"/>
              <w:ind w:right="-425"/>
              <w:rPr>
                <w:rFonts w:ascii="Times New Roman" w:eastAsia="Times New Roman" w:hAnsi="Times New Roman"/>
                <w:sz w:val="24"/>
                <w:szCs w:val="24"/>
                <w:lang w:eastAsia="ru-RU"/>
              </w:rPr>
            </w:pPr>
            <w:r>
              <w:rPr>
                <w:rFonts w:ascii="Times New Roman" w:eastAsia="Times New Roman" w:hAnsi="Times New Roman"/>
                <w:sz w:val="24"/>
                <w:szCs w:val="24"/>
                <w:lang w:eastAsia="ru-RU"/>
              </w:rPr>
              <w:t>7.4</w:t>
            </w:r>
          </w:p>
        </w:tc>
        <w:tc>
          <w:tcPr>
            <w:tcW w:w="7367" w:type="dxa"/>
            <w:tcBorders>
              <w:top w:val="single" w:sz="6" w:space="0" w:color="000000"/>
              <w:left w:val="single" w:sz="6" w:space="0" w:color="000000"/>
              <w:bottom w:val="single" w:sz="6" w:space="0" w:color="000000"/>
              <w:right w:val="single" w:sz="6" w:space="0" w:color="000000"/>
            </w:tcBorders>
          </w:tcPr>
          <w:p w:rsidR="0031488A" w:rsidRDefault="00021926">
            <w:pPr>
              <w:spacing w:after="0" w:line="240" w:lineRule="auto"/>
              <w:ind w:right="-425"/>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материал ограждения</w:t>
            </w:r>
          </w:p>
        </w:tc>
        <w:tc>
          <w:tcPr>
            <w:tcW w:w="1701" w:type="dxa"/>
            <w:tcBorders>
              <w:top w:val="single" w:sz="6" w:space="0" w:color="000000"/>
              <w:left w:val="single" w:sz="6" w:space="0" w:color="000000"/>
              <w:bottom w:val="single" w:sz="6" w:space="0" w:color="000000"/>
              <w:right w:val="single" w:sz="6" w:space="0" w:color="000000"/>
            </w:tcBorders>
          </w:tcPr>
          <w:p w:rsidR="0031488A" w:rsidRDefault="0031488A">
            <w:pPr>
              <w:spacing w:after="0" w:line="240" w:lineRule="auto"/>
              <w:ind w:right="-425"/>
              <w:rPr>
                <w:rFonts w:ascii="Times New Roman" w:eastAsia="Times New Roman" w:hAnsi="Times New Roman"/>
                <w:sz w:val="24"/>
                <w:szCs w:val="24"/>
                <w:lang w:eastAsia="ru-RU"/>
              </w:rPr>
            </w:pPr>
          </w:p>
        </w:tc>
      </w:tr>
      <w:tr w:rsidR="0031488A">
        <w:trPr>
          <w:trHeight w:val="218"/>
        </w:trPr>
        <w:tc>
          <w:tcPr>
            <w:tcW w:w="571" w:type="dxa"/>
            <w:tcBorders>
              <w:top w:val="single" w:sz="6" w:space="0" w:color="000000"/>
              <w:left w:val="single" w:sz="6" w:space="0" w:color="000000"/>
              <w:bottom w:val="single" w:sz="6" w:space="0" w:color="000000"/>
              <w:right w:val="single" w:sz="6" w:space="0" w:color="000000"/>
            </w:tcBorders>
          </w:tcPr>
          <w:p w:rsidR="0031488A" w:rsidRDefault="00021926">
            <w:pPr>
              <w:spacing w:after="0" w:line="240" w:lineRule="auto"/>
              <w:ind w:right="-425"/>
              <w:rPr>
                <w:rFonts w:ascii="Times New Roman" w:eastAsia="Times New Roman" w:hAnsi="Times New Roman"/>
                <w:sz w:val="24"/>
                <w:szCs w:val="24"/>
                <w:lang w:eastAsia="ru-RU"/>
              </w:rPr>
            </w:pPr>
            <w:r>
              <w:rPr>
                <w:rFonts w:ascii="Times New Roman" w:eastAsia="Times New Roman" w:hAnsi="Times New Roman"/>
                <w:sz w:val="24"/>
                <w:szCs w:val="24"/>
                <w:lang w:eastAsia="ru-RU"/>
              </w:rPr>
              <w:t>7.5</w:t>
            </w:r>
          </w:p>
        </w:tc>
        <w:tc>
          <w:tcPr>
            <w:tcW w:w="7367" w:type="dxa"/>
            <w:tcBorders>
              <w:top w:val="single" w:sz="6" w:space="0" w:color="000000"/>
              <w:left w:val="single" w:sz="6" w:space="0" w:color="000000"/>
              <w:bottom w:val="single" w:sz="6" w:space="0" w:color="000000"/>
              <w:right w:val="single" w:sz="6" w:space="0" w:color="000000"/>
            </w:tcBorders>
          </w:tcPr>
          <w:p w:rsidR="0031488A" w:rsidRDefault="00021926">
            <w:pPr>
              <w:spacing w:after="0" w:line="240" w:lineRule="auto"/>
              <w:ind w:right="-425"/>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планируемых к размещению контейнеров и (или) бункеров</w:t>
            </w:r>
          </w:p>
        </w:tc>
        <w:tc>
          <w:tcPr>
            <w:tcW w:w="1701" w:type="dxa"/>
            <w:tcBorders>
              <w:top w:val="single" w:sz="6" w:space="0" w:color="000000"/>
              <w:left w:val="single" w:sz="6" w:space="0" w:color="000000"/>
              <w:bottom w:val="single" w:sz="6" w:space="0" w:color="000000"/>
              <w:right w:val="single" w:sz="6" w:space="0" w:color="000000"/>
            </w:tcBorders>
          </w:tcPr>
          <w:p w:rsidR="0031488A" w:rsidRDefault="0031488A">
            <w:pPr>
              <w:spacing w:after="0" w:line="240" w:lineRule="auto"/>
              <w:ind w:right="-425"/>
              <w:rPr>
                <w:rFonts w:ascii="Times New Roman" w:eastAsia="Times New Roman" w:hAnsi="Times New Roman"/>
                <w:sz w:val="24"/>
                <w:szCs w:val="24"/>
                <w:lang w:eastAsia="ru-RU"/>
              </w:rPr>
            </w:pPr>
          </w:p>
        </w:tc>
      </w:tr>
      <w:tr w:rsidR="0031488A">
        <w:trPr>
          <w:trHeight w:val="221"/>
        </w:trPr>
        <w:tc>
          <w:tcPr>
            <w:tcW w:w="571" w:type="dxa"/>
            <w:tcBorders>
              <w:top w:val="single" w:sz="6" w:space="0" w:color="000000"/>
              <w:left w:val="single" w:sz="6" w:space="0" w:color="000000"/>
              <w:bottom w:val="single" w:sz="6" w:space="0" w:color="000000"/>
              <w:right w:val="single" w:sz="6" w:space="0" w:color="000000"/>
            </w:tcBorders>
          </w:tcPr>
          <w:p w:rsidR="0031488A" w:rsidRDefault="00021926">
            <w:pPr>
              <w:spacing w:after="0" w:line="240" w:lineRule="auto"/>
              <w:ind w:right="-425"/>
              <w:rPr>
                <w:rFonts w:ascii="Times New Roman" w:eastAsia="Times New Roman" w:hAnsi="Times New Roman"/>
                <w:sz w:val="24"/>
                <w:szCs w:val="24"/>
                <w:lang w:eastAsia="ru-RU"/>
              </w:rPr>
            </w:pPr>
            <w:r>
              <w:rPr>
                <w:rFonts w:ascii="Times New Roman" w:eastAsia="Times New Roman" w:hAnsi="Times New Roman"/>
                <w:sz w:val="24"/>
                <w:szCs w:val="24"/>
                <w:lang w:eastAsia="ru-RU"/>
              </w:rPr>
              <w:t>7.6</w:t>
            </w:r>
          </w:p>
        </w:tc>
        <w:tc>
          <w:tcPr>
            <w:tcW w:w="7367" w:type="dxa"/>
            <w:tcBorders>
              <w:top w:val="single" w:sz="6" w:space="0" w:color="000000"/>
              <w:left w:val="single" w:sz="6" w:space="0" w:color="000000"/>
              <w:bottom w:val="single" w:sz="6" w:space="0" w:color="000000"/>
              <w:right w:val="single" w:sz="6" w:space="0" w:color="000000"/>
            </w:tcBorders>
          </w:tcPr>
          <w:p w:rsidR="0031488A" w:rsidRDefault="00021926">
            <w:pPr>
              <w:spacing w:after="0" w:line="240" w:lineRule="auto"/>
              <w:ind w:right="-425"/>
              <w:rPr>
                <w:rFonts w:ascii="Times New Roman" w:eastAsia="Times New Roman" w:hAnsi="Times New Roman"/>
                <w:sz w:val="24"/>
                <w:szCs w:val="24"/>
                <w:lang w:eastAsia="ru-RU"/>
              </w:rPr>
            </w:pPr>
            <w:r>
              <w:rPr>
                <w:rFonts w:ascii="Times New Roman" w:eastAsia="Times New Roman" w:hAnsi="Times New Roman"/>
                <w:sz w:val="24"/>
                <w:szCs w:val="24"/>
                <w:lang w:eastAsia="ru-RU"/>
              </w:rPr>
              <w:t>емкость контейнера, куб.м</w:t>
            </w:r>
          </w:p>
        </w:tc>
        <w:tc>
          <w:tcPr>
            <w:tcW w:w="1701" w:type="dxa"/>
            <w:tcBorders>
              <w:top w:val="single" w:sz="6" w:space="0" w:color="000000"/>
              <w:left w:val="single" w:sz="6" w:space="0" w:color="000000"/>
              <w:bottom w:val="single" w:sz="6" w:space="0" w:color="000000"/>
              <w:right w:val="single" w:sz="6" w:space="0" w:color="000000"/>
            </w:tcBorders>
          </w:tcPr>
          <w:p w:rsidR="0031488A" w:rsidRDefault="0031488A">
            <w:pPr>
              <w:spacing w:after="0" w:line="240" w:lineRule="auto"/>
              <w:ind w:right="-425"/>
              <w:rPr>
                <w:rFonts w:ascii="Times New Roman" w:eastAsia="Times New Roman" w:hAnsi="Times New Roman"/>
                <w:sz w:val="24"/>
                <w:szCs w:val="24"/>
                <w:lang w:eastAsia="ru-RU"/>
              </w:rPr>
            </w:pPr>
          </w:p>
        </w:tc>
      </w:tr>
      <w:tr w:rsidR="0031488A">
        <w:trPr>
          <w:trHeight w:val="212"/>
        </w:trPr>
        <w:tc>
          <w:tcPr>
            <w:tcW w:w="571" w:type="dxa"/>
            <w:tcBorders>
              <w:top w:val="single" w:sz="6" w:space="0" w:color="000000"/>
              <w:left w:val="single" w:sz="6" w:space="0" w:color="000000"/>
              <w:bottom w:val="single" w:sz="6" w:space="0" w:color="000000"/>
              <w:right w:val="single" w:sz="6" w:space="0" w:color="000000"/>
            </w:tcBorders>
          </w:tcPr>
          <w:p w:rsidR="0031488A" w:rsidRDefault="00021926">
            <w:pPr>
              <w:spacing w:after="0" w:line="240" w:lineRule="auto"/>
              <w:ind w:right="-425"/>
              <w:rPr>
                <w:rFonts w:ascii="Times New Roman" w:eastAsia="Times New Roman" w:hAnsi="Times New Roman"/>
                <w:sz w:val="24"/>
                <w:szCs w:val="24"/>
                <w:lang w:eastAsia="ru-RU"/>
              </w:rPr>
            </w:pPr>
            <w:r>
              <w:rPr>
                <w:rFonts w:ascii="Times New Roman" w:eastAsia="Times New Roman" w:hAnsi="Times New Roman"/>
                <w:sz w:val="24"/>
                <w:szCs w:val="24"/>
                <w:lang w:eastAsia="ru-RU"/>
              </w:rPr>
              <w:t>7.7</w:t>
            </w:r>
          </w:p>
        </w:tc>
        <w:tc>
          <w:tcPr>
            <w:tcW w:w="7367" w:type="dxa"/>
            <w:tcBorders>
              <w:top w:val="single" w:sz="6" w:space="0" w:color="000000"/>
              <w:left w:val="single" w:sz="6" w:space="0" w:color="000000"/>
              <w:bottom w:val="single" w:sz="6" w:space="0" w:color="000000"/>
              <w:right w:val="single" w:sz="6" w:space="0" w:color="000000"/>
            </w:tcBorders>
          </w:tcPr>
          <w:p w:rsidR="0031488A" w:rsidRDefault="00021926">
            <w:pPr>
              <w:spacing w:after="0" w:line="240" w:lineRule="auto"/>
              <w:ind w:right="-425"/>
              <w:rPr>
                <w:rFonts w:ascii="Times New Roman" w:eastAsia="Times New Roman" w:hAnsi="Times New Roman"/>
                <w:sz w:val="24"/>
                <w:szCs w:val="24"/>
                <w:lang w:eastAsia="ru-RU"/>
              </w:rPr>
            </w:pPr>
            <w:r>
              <w:rPr>
                <w:rFonts w:ascii="Times New Roman" w:eastAsia="Times New Roman" w:hAnsi="Times New Roman"/>
                <w:sz w:val="24"/>
                <w:szCs w:val="24"/>
                <w:lang w:eastAsia="ru-RU"/>
              </w:rPr>
              <w:t>материал контейнера</w:t>
            </w:r>
          </w:p>
        </w:tc>
        <w:tc>
          <w:tcPr>
            <w:tcW w:w="1701" w:type="dxa"/>
            <w:tcBorders>
              <w:top w:val="single" w:sz="6" w:space="0" w:color="000000"/>
              <w:left w:val="single" w:sz="6" w:space="0" w:color="000000"/>
              <w:bottom w:val="single" w:sz="6" w:space="0" w:color="000000"/>
              <w:right w:val="single" w:sz="6" w:space="0" w:color="000000"/>
            </w:tcBorders>
          </w:tcPr>
          <w:p w:rsidR="0031488A" w:rsidRDefault="0031488A">
            <w:pPr>
              <w:spacing w:after="0" w:line="240" w:lineRule="auto"/>
              <w:ind w:right="-425"/>
              <w:rPr>
                <w:rFonts w:ascii="Times New Roman" w:eastAsia="Times New Roman" w:hAnsi="Times New Roman"/>
                <w:sz w:val="24"/>
                <w:szCs w:val="24"/>
                <w:lang w:eastAsia="ru-RU"/>
              </w:rPr>
            </w:pPr>
          </w:p>
        </w:tc>
      </w:tr>
      <w:tr w:rsidR="0031488A">
        <w:trPr>
          <w:trHeight w:val="1114"/>
        </w:trPr>
        <w:tc>
          <w:tcPr>
            <w:tcW w:w="571" w:type="dxa"/>
            <w:tcBorders>
              <w:top w:val="single" w:sz="6" w:space="0" w:color="000000"/>
              <w:left w:val="single" w:sz="6" w:space="0" w:color="000000"/>
              <w:bottom w:val="single" w:sz="6" w:space="0" w:color="000000"/>
              <w:right w:val="single" w:sz="6" w:space="0" w:color="000000"/>
            </w:tcBorders>
          </w:tcPr>
          <w:p w:rsidR="0031488A" w:rsidRDefault="00021926">
            <w:pPr>
              <w:spacing w:after="0" w:line="240" w:lineRule="auto"/>
              <w:ind w:right="-425"/>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7367" w:type="dxa"/>
            <w:tcBorders>
              <w:top w:val="single" w:sz="6" w:space="0" w:color="000000"/>
              <w:left w:val="single" w:sz="6" w:space="0" w:color="000000"/>
              <w:bottom w:val="single" w:sz="6" w:space="0" w:color="000000"/>
              <w:right w:val="single" w:sz="6" w:space="0" w:color="000000"/>
            </w:tcBorders>
          </w:tcPr>
          <w:p w:rsidR="0031488A" w:rsidRDefault="00021926">
            <w:pPr>
              <w:spacing w:after="0" w:line="240" w:lineRule="auto"/>
              <w:ind w:right="-425"/>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Контейнеры для несортированных отходов:</w:t>
            </w:r>
          </w:p>
          <w:p w:rsidR="0031488A" w:rsidRDefault="00021926">
            <w:pPr>
              <w:spacing w:after="0" w:line="240" w:lineRule="auto"/>
              <w:ind w:right="-425"/>
              <w:rPr>
                <w:rFonts w:ascii="Times New Roman" w:eastAsia="Times New Roman" w:hAnsi="Times New Roman"/>
                <w:sz w:val="24"/>
                <w:szCs w:val="24"/>
                <w:lang w:eastAsia="ru-RU"/>
              </w:rPr>
            </w:pPr>
            <w:r>
              <w:rPr>
                <w:rFonts w:ascii="Times New Roman" w:eastAsia="Times New Roman" w:hAnsi="Times New Roman"/>
                <w:sz w:val="24"/>
                <w:szCs w:val="24"/>
                <w:lang w:eastAsia="ru-RU"/>
              </w:rPr>
              <w:t>- кол-во, шт.</w:t>
            </w:r>
          </w:p>
          <w:p w:rsidR="0031488A" w:rsidRDefault="00021926">
            <w:pPr>
              <w:spacing w:after="0" w:line="240" w:lineRule="auto"/>
              <w:ind w:right="-425"/>
              <w:rPr>
                <w:rFonts w:ascii="Times New Roman" w:eastAsia="Times New Roman" w:hAnsi="Times New Roman"/>
                <w:sz w:val="24"/>
                <w:szCs w:val="24"/>
                <w:lang w:eastAsia="ru-RU"/>
              </w:rPr>
            </w:pPr>
            <w:r>
              <w:rPr>
                <w:rFonts w:ascii="Times New Roman" w:eastAsia="Times New Roman" w:hAnsi="Times New Roman"/>
                <w:sz w:val="24"/>
                <w:szCs w:val="24"/>
                <w:lang w:eastAsia="ru-RU"/>
              </w:rPr>
              <w:t>- емкость (отдельного контейнера), куб.м</w:t>
            </w:r>
          </w:p>
          <w:p w:rsidR="0031488A" w:rsidRDefault="00021926">
            <w:pPr>
              <w:spacing w:after="0" w:line="240" w:lineRule="auto"/>
              <w:ind w:right="-425"/>
              <w:rPr>
                <w:rFonts w:ascii="Times New Roman" w:eastAsia="Times New Roman" w:hAnsi="Times New Roman"/>
                <w:sz w:val="24"/>
                <w:szCs w:val="24"/>
                <w:lang w:eastAsia="ru-RU"/>
              </w:rPr>
            </w:pPr>
            <w:r>
              <w:rPr>
                <w:rFonts w:ascii="Times New Roman" w:eastAsia="Times New Roman" w:hAnsi="Times New Roman"/>
                <w:sz w:val="24"/>
                <w:szCs w:val="24"/>
                <w:lang w:eastAsia="ru-RU"/>
              </w:rPr>
              <w:t>- материал контейнера.</w:t>
            </w:r>
          </w:p>
        </w:tc>
        <w:tc>
          <w:tcPr>
            <w:tcW w:w="1701" w:type="dxa"/>
            <w:tcBorders>
              <w:top w:val="single" w:sz="6" w:space="0" w:color="000000"/>
              <w:left w:val="single" w:sz="6" w:space="0" w:color="000000"/>
              <w:bottom w:val="single" w:sz="6" w:space="0" w:color="000000"/>
              <w:right w:val="single" w:sz="6" w:space="0" w:color="000000"/>
            </w:tcBorders>
          </w:tcPr>
          <w:p w:rsidR="0031488A" w:rsidRDefault="0031488A">
            <w:pPr>
              <w:spacing w:after="0" w:line="240" w:lineRule="auto"/>
              <w:ind w:right="-425"/>
              <w:rPr>
                <w:rFonts w:ascii="Times New Roman" w:eastAsia="Times New Roman" w:hAnsi="Times New Roman"/>
                <w:sz w:val="24"/>
                <w:szCs w:val="24"/>
                <w:lang w:eastAsia="ru-RU"/>
              </w:rPr>
            </w:pPr>
          </w:p>
        </w:tc>
      </w:tr>
      <w:tr w:rsidR="0031488A">
        <w:trPr>
          <w:trHeight w:val="1114"/>
        </w:trPr>
        <w:tc>
          <w:tcPr>
            <w:tcW w:w="571" w:type="dxa"/>
            <w:tcBorders>
              <w:top w:val="single" w:sz="6" w:space="0" w:color="000000"/>
              <w:left w:val="single" w:sz="6" w:space="0" w:color="000000"/>
              <w:bottom w:val="single" w:sz="6" w:space="0" w:color="000000"/>
              <w:right w:val="single" w:sz="6" w:space="0" w:color="000000"/>
            </w:tcBorders>
          </w:tcPr>
          <w:p w:rsidR="0031488A" w:rsidRDefault="00021926">
            <w:pPr>
              <w:spacing w:after="0" w:line="240" w:lineRule="auto"/>
              <w:ind w:right="-425"/>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7367" w:type="dxa"/>
            <w:tcBorders>
              <w:top w:val="single" w:sz="6" w:space="0" w:color="000000"/>
              <w:left w:val="single" w:sz="6" w:space="0" w:color="000000"/>
              <w:bottom w:val="single" w:sz="6" w:space="0" w:color="000000"/>
              <w:right w:val="single" w:sz="6" w:space="0" w:color="000000"/>
            </w:tcBorders>
          </w:tcPr>
          <w:p w:rsidR="0031488A" w:rsidRDefault="00021926">
            <w:pPr>
              <w:spacing w:after="0" w:line="240" w:lineRule="auto"/>
              <w:ind w:right="-425"/>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Контейнеры для раздельного накопления:</w:t>
            </w:r>
          </w:p>
          <w:p w:rsidR="0031488A" w:rsidRDefault="00021926">
            <w:pPr>
              <w:spacing w:after="0" w:line="240" w:lineRule="auto"/>
              <w:ind w:right="-425"/>
              <w:rPr>
                <w:rFonts w:ascii="Times New Roman" w:eastAsia="Times New Roman" w:hAnsi="Times New Roman"/>
                <w:sz w:val="24"/>
                <w:szCs w:val="24"/>
                <w:lang w:eastAsia="ru-RU"/>
              </w:rPr>
            </w:pPr>
            <w:r>
              <w:rPr>
                <w:rFonts w:ascii="Times New Roman" w:eastAsia="Times New Roman" w:hAnsi="Times New Roman"/>
                <w:sz w:val="24"/>
                <w:szCs w:val="24"/>
                <w:lang w:eastAsia="ru-RU"/>
              </w:rPr>
              <w:t>- кол-во, шт.</w:t>
            </w:r>
          </w:p>
          <w:p w:rsidR="0031488A" w:rsidRDefault="00021926">
            <w:pPr>
              <w:spacing w:after="0" w:line="240" w:lineRule="auto"/>
              <w:ind w:right="-425"/>
              <w:rPr>
                <w:rFonts w:ascii="Times New Roman" w:eastAsia="Times New Roman" w:hAnsi="Times New Roman"/>
                <w:sz w:val="24"/>
                <w:szCs w:val="24"/>
                <w:lang w:eastAsia="ru-RU"/>
              </w:rPr>
            </w:pPr>
            <w:r>
              <w:rPr>
                <w:rFonts w:ascii="Times New Roman" w:eastAsia="Times New Roman" w:hAnsi="Times New Roman"/>
                <w:sz w:val="24"/>
                <w:szCs w:val="24"/>
                <w:lang w:eastAsia="ru-RU"/>
              </w:rPr>
              <w:t>- емкость (отдельного контейнера), куб.м</w:t>
            </w:r>
          </w:p>
          <w:p w:rsidR="0031488A" w:rsidRDefault="00021926">
            <w:pPr>
              <w:spacing w:after="0" w:line="240" w:lineRule="auto"/>
              <w:ind w:right="-425"/>
              <w:rPr>
                <w:rFonts w:ascii="Times New Roman" w:eastAsia="Times New Roman" w:hAnsi="Times New Roman"/>
                <w:sz w:val="24"/>
                <w:szCs w:val="24"/>
                <w:lang w:eastAsia="ru-RU"/>
              </w:rPr>
            </w:pPr>
            <w:r>
              <w:rPr>
                <w:rFonts w:ascii="Times New Roman" w:eastAsia="Times New Roman" w:hAnsi="Times New Roman"/>
                <w:sz w:val="24"/>
                <w:szCs w:val="24"/>
                <w:lang w:eastAsia="ru-RU"/>
              </w:rPr>
              <w:t>- материал контейнера.</w:t>
            </w:r>
          </w:p>
        </w:tc>
        <w:tc>
          <w:tcPr>
            <w:tcW w:w="1701" w:type="dxa"/>
            <w:tcBorders>
              <w:top w:val="single" w:sz="6" w:space="0" w:color="000000"/>
              <w:left w:val="single" w:sz="6" w:space="0" w:color="000000"/>
              <w:bottom w:val="single" w:sz="6" w:space="0" w:color="000000"/>
              <w:right w:val="single" w:sz="6" w:space="0" w:color="000000"/>
            </w:tcBorders>
          </w:tcPr>
          <w:p w:rsidR="0031488A" w:rsidRDefault="0031488A">
            <w:pPr>
              <w:spacing w:after="0" w:line="240" w:lineRule="auto"/>
              <w:ind w:right="-425"/>
              <w:rPr>
                <w:rFonts w:ascii="Times New Roman" w:eastAsia="Times New Roman" w:hAnsi="Times New Roman"/>
                <w:sz w:val="24"/>
                <w:szCs w:val="24"/>
                <w:lang w:eastAsia="ru-RU"/>
              </w:rPr>
            </w:pPr>
          </w:p>
        </w:tc>
      </w:tr>
      <w:tr w:rsidR="0031488A">
        <w:trPr>
          <w:trHeight w:val="1114"/>
        </w:trPr>
        <w:tc>
          <w:tcPr>
            <w:tcW w:w="571" w:type="dxa"/>
            <w:tcBorders>
              <w:top w:val="single" w:sz="6" w:space="0" w:color="000000"/>
              <w:left w:val="single" w:sz="6" w:space="0" w:color="000000"/>
              <w:bottom w:val="single" w:sz="6" w:space="0" w:color="000000"/>
              <w:right w:val="single" w:sz="6" w:space="0" w:color="000000"/>
            </w:tcBorders>
          </w:tcPr>
          <w:p w:rsidR="0031488A" w:rsidRDefault="00021926">
            <w:pPr>
              <w:spacing w:after="0" w:line="240" w:lineRule="auto"/>
              <w:ind w:right="-425"/>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10.</w:t>
            </w:r>
          </w:p>
        </w:tc>
        <w:tc>
          <w:tcPr>
            <w:tcW w:w="7367" w:type="dxa"/>
            <w:tcBorders>
              <w:top w:val="single" w:sz="6" w:space="0" w:color="000000"/>
              <w:left w:val="single" w:sz="6" w:space="0" w:color="000000"/>
              <w:bottom w:val="single" w:sz="6" w:space="0" w:color="000000"/>
              <w:right w:val="single" w:sz="6" w:space="0" w:color="000000"/>
            </w:tcBorders>
          </w:tcPr>
          <w:p w:rsidR="0031488A" w:rsidRDefault="00021926">
            <w:pPr>
              <w:spacing w:after="0" w:line="240" w:lineRule="auto"/>
              <w:ind w:right="-425"/>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Контейнеры для раздельного накопления:</w:t>
            </w:r>
          </w:p>
          <w:p w:rsidR="0031488A" w:rsidRDefault="00021926">
            <w:pPr>
              <w:spacing w:after="0" w:line="240" w:lineRule="auto"/>
              <w:ind w:right="-425"/>
              <w:rPr>
                <w:rFonts w:ascii="Times New Roman" w:eastAsia="Times New Roman" w:hAnsi="Times New Roman"/>
                <w:sz w:val="24"/>
                <w:szCs w:val="24"/>
                <w:lang w:eastAsia="ru-RU"/>
              </w:rPr>
            </w:pPr>
            <w:r>
              <w:rPr>
                <w:rFonts w:ascii="Times New Roman" w:eastAsia="Times New Roman" w:hAnsi="Times New Roman"/>
                <w:sz w:val="24"/>
                <w:szCs w:val="24"/>
                <w:lang w:eastAsia="ru-RU"/>
              </w:rPr>
              <w:t>- кол-во, шт.</w:t>
            </w:r>
          </w:p>
          <w:p w:rsidR="0031488A" w:rsidRDefault="00021926">
            <w:pPr>
              <w:spacing w:after="0" w:line="240" w:lineRule="auto"/>
              <w:ind w:right="-425"/>
              <w:rPr>
                <w:rFonts w:ascii="Times New Roman" w:eastAsia="Times New Roman" w:hAnsi="Times New Roman"/>
                <w:sz w:val="24"/>
                <w:szCs w:val="24"/>
                <w:lang w:eastAsia="ru-RU"/>
              </w:rPr>
            </w:pPr>
            <w:r>
              <w:rPr>
                <w:rFonts w:ascii="Times New Roman" w:eastAsia="Times New Roman" w:hAnsi="Times New Roman"/>
                <w:sz w:val="24"/>
                <w:szCs w:val="24"/>
                <w:lang w:eastAsia="ru-RU"/>
              </w:rPr>
              <w:t>- емкость (отдельного контейнера), куб.м</w:t>
            </w:r>
          </w:p>
          <w:p w:rsidR="0031488A" w:rsidRDefault="00021926">
            <w:pPr>
              <w:spacing w:after="0" w:line="240" w:lineRule="auto"/>
              <w:ind w:right="-425"/>
              <w:rPr>
                <w:rFonts w:ascii="Times New Roman" w:eastAsia="Times New Roman" w:hAnsi="Times New Roman"/>
                <w:sz w:val="24"/>
                <w:szCs w:val="24"/>
                <w:lang w:eastAsia="ru-RU"/>
              </w:rPr>
            </w:pPr>
            <w:r>
              <w:rPr>
                <w:rFonts w:ascii="Times New Roman" w:eastAsia="Times New Roman" w:hAnsi="Times New Roman"/>
                <w:sz w:val="24"/>
                <w:szCs w:val="24"/>
                <w:lang w:eastAsia="ru-RU"/>
              </w:rPr>
              <w:t>- материал контейнера.</w:t>
            </w:r>
          </w:p>
        </w:tc>
        <w:tc>
          <w:tcPr>
            <w:tcW w:w="1701" w:type="dxa"/>
            <w:tcBorders>
              <w:top w:val="single" w:sz="6" w:space="0" w:color="000000"/>
              <w:left w:val="single" w:sz="6" w:space="0" w:color="000000"/>
              <w:bottom w:val="single" w:sz="6" w:space="0" w:color="000000"/>
              <w:right w:val="single" w:sz="6" w:space="0" w:color="000000"/>
            </w:tcBorders>
          </w:tcPr>
          <w:p w:rsidR="0031488A" w:rsidRDefault="0031488A">
            <w:pPr>
              <w:spacing w:after="0" w:line="240" w:lineRule="auto"/>
              <w:ind w:right="-425"/>
              <w:rPr>
                <w:rFonts w:ascii="Times New Roman" w:eastAsia="Times New Roman" w:hAnsi="Times New Roman"/>
                <w:sz w:val="24"/>
                <w:szCs w:val="24"/>
                <w:lang w:eastAsia="ru-RU"/>
              </w:rPr>
            </w:pPr>
          </w:p>
        </w:tc>
      </w:tr>
      <w:tr w:rsidR="0031488A">
        <w:trPr>
          <w:trHeight w:val="1126"/>
        </w:trPr>
        <w:tc>
          <w:tcPr>
            <w:tcW w:w="571" w:type="dxa"/>
            <w:tcBorders>
              <w:top w:val="single" w:sz="6" w:space="0" w:color="000000"/>
              <w:left w:val="single" w:sz="6" w:space="0" w:color="000000"/>
              <w:bottom w:val="single" w:sz="6" w:space="0" w:color="000000"/>
              <w:right w:val="single" w:sz="6" w:space="0" w:color="000000"/>
            </w:tcBorders>
          </w:tcPr>
          <w:p w:rsidR="0031488A" w:rsidRDefault="00021926">
            <w:pPr>
              <w:spacing w:after="0" w:line="240" w:lineRule="auto"/>
              <w:ind w:right="-425"/>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7367" w:type="dxa"/>
            <w:tcBorders>
              <w:top w:val="single" w:sz="6" w:space="0" w:color="000000"/>
              <w:left w:val="single" w:sz="6" w:space="0" w:color="000000"/>
              <w:bottom w:val="single" w:sz="6" w:space="0" w:color="000000"/>
              <w:right w:val="single" w:sz="6" w:space="0" w:color="000000"/>
            </w:tcBorders>
          </w:tcPr>
          <w:p w:rsidR="0031488A" w:rsidRDefault="00021926">
            <w:pPr>
              <w:spacing w:after="0" w:line="240" w:lineRule="auto"/>
              <w:ind w:right="-425"/>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Контейнеры ля сбора крупногабаритных отходов:</w:t>
            </w:r>
          </w:p>
          <w:p w:rsidR="0031488A" w:rsidRDefault="00021926">
            <w:pPr>
              <w:spacing w:after="0" w:line="240" w:lineRule="auto"/>
              <w:ind w:right="-425"/>
              <w:rPr>
                <w:rFonts w:ascii="Times New Roman" w:eastAsia="Times New Roman" w:hAnsi="Times New Roman"/>
                <w:sz w:val="24"/>
                <w:szCs w:val="24"/>
                <w:lang w:eastAsia="ru-RU"/>
              </w:rPr>
            </w:pPr>
            <w:r>
              <w:rPr>
                <w:rFonts w:ascii="Times New Roman" w:eastAsia="Times New Roman" w:hAnsi="Times New Roman"/>
                <w:sz w:val="24"/>
                <w:szCs w:val="24"/>
                <w:lang w:eastAsia="ru-RU"/>
              </w:rPr>
              <w:t>- кол-во, шт.</w:t>
            </w:r>
          </w:p>
          <w:p w:rsidR="0031488A" w:rsidRDefault="00021926">
            <w:pPr>
              <w:spacing w:after="0" w:line="240" w:lineRule="auto"/>
              <w:ind w:right="-425"/>
              <w:rPr>
                <w:rFonts w:ascii="Times New Roman" w:eastAsia="Times New Roman" w:hAnsi="Times New Roman"/>
                <w:sz w:val="24"/>
                <w:szCs w:val="24"/>
                <w:lang w:eastAsia="ru-RU"/>
              </w:rPr>
            </w:pPr>
            <w:r>
              <w:rPr>
                <w:rFonts w:ascii="Times New Roman" w:eastAsia="Times New Roman" w:hAnsi="Times New Roman"/>
                <w:sz w:val="24"/>
                <w:szCs w:val="24"/>
                <w:lang w:eastAsia="ru-RU"/>
              </w:rPr>
              <w:t>- емкость (отдельного контейнера), куб.м</w:t>
            </w:r>
          </w:p>
          <w:p w:rsidR="0031488A" w:rsidRDefault="00021926">
            <w:pPr>
              <w:spacing w:after="0" w:line="240" w:lineRule="auto"/>
              <w:ind w:right="-425"/>
              <w:rPr>
                <w:rFonts w:ascii="Times New Roman" w:eastAsia="Times New Roman" w:hAnsi="Times New Roman"/>
                <w:sz w:val="24"/>
                <w:szCs w:val="24"/>
                <w:lang w:eastAsia="ru-RU"/>
              </w:rPr>
            </w:pPr>
            <w:r>
              <w:rPr>
                <w:rFonts w:ascii="Times New Roman" w:eastAsia="Times New Roman" w:hAnsi="Times New Roman"/>
                <w:sz w:val="24"/>
                <w:szCs w:val="24"/>
                <w:lang w:eastAsia="ru-RU"/>
              </w:rPr>
              <w:t>- материал контейнера.</w:t>
            </w:r>
          </w:p>
        </w:tc>
        <w:tc>
          <w:tcPr>
            <w:tcW w:w="1701" w:type="dxa"/>
            <w:tcBorders>
              <w:top w:val="single" w:sz="6" w:space="0" w:color="000000"/>
              <w:left w:val="single" w:sz="6" w:space="0" w:color="000000"/>
              <w:bottom w:val="single" w:sz="6" w:space="0" w:color="000000"/>
              <w:right w:val="single" w:sz="6" w:space="0" w:color="000000"/>
            </w:tcBorders>
          </w:tcPr>
          <w:p w:rsidR="0031488A" w:rsidRDefault="0031488A">
            <w:pPr>
              <w:spacing w:after="0" w:line="240" w:lineRule="auto"/>
              <w:ind w:right="-425"/>
              <w:rPr>
                <w:rFonts w:ascii="Times New Roman" w:eastAsia="Times New Roman" w:hAnsi="Times New Roman"/>
                <w:sz w:val="24"/>
                <w:szCs w:val="24"/>
                <w:lang w:eastAsia="ru-RU"/>
              </w:rPr>
            </w:pPr>
          </w:p>
        </w:tc>
      </w:tr>
      <w:tr w:rsidR="0031488A">
        <w:trPr>
          <w:trHeight w:val="817"/>
        </w:trPr>
        <w:tc>
          <w:tcPr>
            <w:tcW w:w="571" w:type="dxa"/>
            <w:tcBorders>
              <w:top w:val="single" w:sz="6" w:space="0" w:color="000000"/>
              <w:left w:val="single" w:sz="6" w:space="0" w:color="000000"/>
              <w:bottom w:val="single" w:sz="6" w:space="0" w:color="000000"/>
              <w:right w:val="single" w:sz="6" w:space="0" w:color="000000"/>
            </w:tcBorders>
          </w:tcPr>
          <w:p w:rsidR="0031488A" w:rsidRDefault="00021926">
            <w:pPr>
              <w:spacing w:after="0" w:line="240" w:lineRule="auto"/>
              <w:ind w:right="-425"/>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7367" w:type="dxa"/>
            <w:tcBorders>
              <w:top w:val="single" w:sz="6" w:space="0" w:color="000000"/>
              <w:left w:val="single" w:sz="6" w:space="0" w:color="000000"/>
              <w:bottom w:val="single" w:sz="6" w:space="0" w:color="000000"/>
              <w:right w:val="single" w:sz="6" w:space="0" w:color="000000"/>
            </w:tcBorders>
          </w:tcPr>
          <w:p w:rsidR="0031488A" w:rsidRDefault="00021926">
            <w:pPr>
              <w:spacing w:after="0" w:line="240" w:lineRule="auto"/>
              <w:ind w:right="-425"/>
              <w:rPr>
                <w:rFonts w:ascii="Times New Roman" w:eastAsia="Times New Roman" w:hAnsi="Times New Roman"/>
                <w:sz w:val="24"/>
                <w:szCs w:val="24"/>
                <w:lang w:eastAsia="ru-RU"/>
              </w:rPr>
            </w:pPr>
            <w:r>
              <w:rPr>
                <w:rFonts w:ascii="Times New Roman" w:eastAsia="Times New Roman" w:hAnsi="Times New Roman"/>
                <w:sz w:val="24"/>
                <w:szCs w:val="24"/>
                <w:lang w:eastAsia="ru-RU"/>
              </w:rPr>
              <w:t>Данные об источниках образования твердых коммунальных отходов, которые складируются в местах (на площадках) накопления твердых коммунальных отходов (Жилой фонд/объект инфраструктуры).</w:t>
            </w:r>
          </w:p>
        </w:tc>
        <w:tc>
          <w:tcPr>
            <w:tcW w:w="1701" w:type="dxa"/>
            <w:tcBorders>
              <w:top w:val="single" w:sz="6" w:space="0" w:color="000000"/>
              <w:left w:val="single" w:sz="6" w:space="0" w:color="000000"/>
              <w:bottom w:val="single" w:sz="6" w:space="0" w:color="000000"/>
              <w:right w:val="single" w:sz="6" w:space="0" w:color="000000"/>
            </w:tcBorders>
          </w:tcPr>
          <w:p w:rsidR="0031488A" w:rsidRDefault="0031488A">
            <w:pPr>
              <w:spacing w:after="0" w:line="240" w:lineRule="auto"/>
              <w:ind w:right="-425"/>
              <w:rPr>
                <w:rFonts w:ascii="Times New Roman" w:eastAsia="Times New Roman" w:hAnsi="Times New Roman"/>
                <w:sz w:val="24"/>
                <w:szCs w:val="24"/>
                <w:lang w:eastAsia="ru-RU"/>
              </w:rPr>
            </w:pPr>
          </w:p>
        </w:tc>
      </w:tr>
      <w:tr w:rsidR="0031488A">
        <w:trPr>
          <w:trHeight w:val="261"/>
        </w:trPr>
        <w:tc>
          <w:tcPr>
            <w:tcW w:w="571" w:type="dxa"/>
            <w:tcBorders>
              <w:top w:val="single" w:sz="6" w:space="0" w:color="000000"/>
              <w:left w:val="single" w:sz="6" w:space="0" w:color="000000"/>
              <w:bottom w:val="single" w:sz="6" w:space="0" w:color="000000"/>
              <w:right w:val="single" w:sz="6" w:space="0" w:color="000000"/>
            </w:tcBorders>
          </w:tcPr>
          <w:p w:rsidR="0031488A" w:rsidRDefault="00021926">
            <w:pPr>
              <w:spacing w:after="0" w:line="240" w:lineRule="auto"/>
              <w:ind w:right="-425"/>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7367" w:type="dxa"/>
            <w:tcBorders>
              <w:top w:val="single" w:sz="6" w:space="0" w:color="000000"/>
              <w:left w:val="single" w:sz="6" w:space="0" w:color="000000"/>
              <w:bottom w:val="single" w:sz="6" w:space="0" w:color="000000"/>
              <w:right w:val="single" w:sz="6" w:space="0" w:color="000000"/>
            </w:tcBorders>
          </w:tcPr>
          <w:p w:rsidR="0031488A" w:rsidRDefault="00021926">
            <w:pPr>
              <w:spacing w:after="0" w:line="240" w:lineRule="auto"/>
              <w:ind w:right="-425"/>
              <w:rPr>
                <w:rFonts w:ascii="Times New Roman" w:eastAsia="Times New Roman" w:hAnsi="Times New Roman"/>
                <w:sz w:val="24"/>
                <w:szCs w:val="24"/>
                <w:lang w:eastAsia="ru-RU"/>
              </w:rPr>
            </w:pPr>
            <w:r>
              <w:rPr>
                <w:rFonts w:ascii="Times New Roman" w:eastAsia="Times New Roman" w:hAnsi="Times New Roman"/>
                <w:sz w:val="24"/>
                <w:szCs w:val="24"/>
                <w:lang w:eastAsia="ru-RU"/>
              </w:rPr>
              <w:t>Совместное использование с другими лицами.</w:t>
            </w:r>
          </w:p>
        </w:tc>
        <w:tc>
          <w:tcPr>
            <w:tcW w:w="1701" w:type="dxa"/>
            <w:tcBorders>
              <w:top w:val="single" w:sz="6" w:space="0" w:color="000000"/>
              <w:left w:val="single" w:sz="6" w:space="0" w:color="000000"/>
              <w:bottom w:val="single" w:sz="6" w:space="0" w:color="000000"/>
              <w:right w:val="single" w:sz="6" w:space="0" w:color="000000"/>
            </w:tcBorders>
          </w:tcPr>
          <w:p w:rsidR="0031488A" w:rsidRDefault="0031488A">
            <w:pPr>
              <w:spacing w:after="0" w:line="240" w:lineRule="auto"/>
              <w:ind w:right="-425"/>
              <w:rPr>
                <w:rFonts w:ascii="Times New Roman" w:eastAsia="Times New Roman" w:hAnsi="Times New Roman"/>
                <w:sz w:val="24"/>
                <w:szCs w:val="24"/>
                <w:lang w:eastAsia="ru-RU"/>
              </w:rPr>
            </w:pPr>
          </w:p>
        </w:tc>
      </w:tr>
    </w:tbl>
    <w:p w:rsidR="0031488A" w:rsidRDefault="0031488A">
      <w:pPr>
        <w:spacing w:after="0" w:line="240" w:lineRule="auto"/>
        <w:ind w:right="-425"/>
        <w:rPr>
          <w:rFonts w:ascii="Times New Roman" w:eastAsia="Times New Roman" w:hAnsi="Times New Roman"/>
          <w:sz w:val="24"/>
          <w:szCs w:val="24"/>
          <w:lang w:eastAsia="ru-RU"/>
        </w:rPr>
      </w:pPr>
    </w:p>
    <w:p w:rsidR="0031488A" w:rsidRDefault="00021926">
      <w:pPr>
        <w:spacing w:after="0" w:line="240" w:lineRule="auto"/>
        <w:ind w:right="-425"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Даю согласие на обработку персональных данных, содержащихся в настоящей заявке.</w:t>
      </w:r>
    </w:p>
    <w:p w:rsidR="0031488A" w:rsidRDefault="0031488A">
      <w:pPr>
        <w:spacing w:after="0" w:line="240" w:lineRule="auto"/>
        <w:ind w:firstLine="567"/>
        <w:rPr>
          <w:rFonts w:ascii="Times New Roman" w:eastAsia="Times New Roman" w:hAnsi="Times New Roman"/>
          <w:sz w:val="24"/>
          <w:szCs w:val="24"/>
          <w:lang w:eastAsia="ru-RU"/>
        </w:rPr>
      </w:pPr>
    </w:p>
    <w:p w:rsidR="0031488A" w:rsidRDefault="00021926">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w:t>
      </w:r>
    </w:p>
    <w:p w:rsidR="0031488A" w:rsidRDefault="00021926">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Ситуационный план размещения места (площадки) накопления твердых коммунальных отходов с привязкой к территории на_л. в_экз.</w:t>
      </w:r>
    </w:p>
    <w:p w:rsidR="0031488A" w:rsidRDefault="00021926">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Документ, удостоверяющий полномочия представителя заявителя, в случае если заявка подается представителем заявителя на_л. в_экз.</w:t>
      </w:r>
    </w:p>
    <w:p w:rsidR="0031488A" w:rsidRDefault="0031488A">
      <w:pPr>
        <w:spacing w:after="0" w:line="240" w:lineRule="auto"/>
        <w:ind w:firstLine="567"/>
        <w:rPr>
          <w:rFonts w:ascii="Times New Roman" w:eastAsia="Times New Roman" w:hAnsi="Times New Roman"/>
          <w:sz w:val="24"/>
          <w:szCs w:val="24"/>
          <w:lang w:eastAsia="ru-RU"/>
        </w:rPr>
      </w:pPr>
    </w:p>
    <w:p w:rsidR="0031488A" w:rsidRDefault="0031488A">
      <w:pPr>
        <w:spacing w:after="0" w:line="240" w:lineRule="auto"/>
        <w:rPr>
          <w:rFonts w:ascii="Times New Roman" w:eastAsia="Times New Roman" w:hAnsi="Times New Roman"/>
          <w:sz w:val="24"/>
          <w:szCs w:val="24"/>
          <w:lang w:eastAsia="ru-RU"/>
        </w:rPr>
      </w:pPr>
    </w:p>
    <w:p w:rsidR="0031488A" w:rsidRDefault="0031488A">
      <w:pPr>
        <w:spacing w:after="0" w:line="240" w:lineRule="auto"/>
        <w:rPr>
          <w:rFonts w:ascii="Times New Roman" w:eastAsia="Times New Roman" w:hAnsi="Times New Roman"/>
          <w:sz w:val="24"/>
          <w:szCs w:val="24"/>
          <w:lang w:eastAsia="ru-RU"/>
        </w:rPr>
      </w:pPr>
    </w:p>
    <w:p w:rsidR="0031488A" w:rsidRDefault="0002192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                                                                                                ________________</w:t>
      </w:r>
    </w:p>
    <w:p w:rsidR="0031488A" w:rsidRDefault="00021926">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sz w:val="20"/>
          <w:szCs w:val="20"/>
          <w:lang w:eastAsia="ru-RU"/>
        </w:rPr>
        <w:t>(дата)</w:t>
      </w:r>
      <w:r>
        <w:rPr>
          <w:rFonts w:ascii="Times New Roman" w:eastAsia="Times New Roman" w:hAnsi="Times New Roman"/>
          <w:sz w:val="24"/>
          <w:szCs w:val="24"/>
          <w:lang w:eastAsia="ru-RU"/>
        </w:rPr>
        <w:t xml:space="preserve">                                                                                                                         </w:t>
      </w:r>
      <w:r>
        <w:rPr>
          <w:rFonts w:ascii="Times New Roman" w:eastAsia="Times New Roman" w:hAnsi="Times New Roman"/>
          <w:sz w:val="20"/>
          <w:szCs w:val="20"/>
          <w:lang w:eastAsia="ru-RU"/>
        </w:rPr>
        <w:t>(подпись)</w:t>
      </w:r>
    </w:p>
    <w:p w:rsidR="0031488A" w:rsidRDefault="0031488A">
      <w:pPr>
        <w:tabs>
          <w:tab w:val="left" w:pos="0"/>
          <w:tab w:val="left" w:pos="9120"/>
          <w:tab w:val="left" w:pos="9690"/>
        </w:tabs>
        <w:spacing w:after="0" w:line="240" w:lineRule="auto"/>
        <w:jc w:val="center"/>
        <w:rPr>
          <w:rFonts w:ascii="Times New Roman" w:eastAsia="Times New Roman" w:hAnsi="Times New Roman"/>
          <w:sz w:val="20"/>
          <w:szCs w:val="20"/>
          <w:lang w:eastAsia="ru-RU"/>
        </w:rPr>
      </w:pPr>
    </w:p>
    <w:p w:rsidR="0031488A" w:rsidRDefault="0031488A">
      <w:pPr>
        <w:tabs>
          <w:tab w:val="left" w:pos="0"/>
        </w:tabs>
        <w:spacing w:after="0" w:line="240" w:lineRule="auto"/>
        <w:jc w:val="both"/>
        <w:rPr>
          <w:rFonts w:ascii="Times New Roman" w:eastAsia="Times New Roman" w:hAnsi="Times New Roman"/>
          <w:sz w:val="20"/>
          <w:szCs w:val="20"/>
          <w:lang w:eastAsia="ru-RU"/>
        </w:rPr>
      </w:pPr>
    </w:p>
    <w:p w:rsidR="0031488A" w:rsidRDefault="0031488A">
      <w:pPr>
        <w:tabs>
          <w:tab w:val="left" w:pos="0"/>
        </w:tabs>
        <w:spacing w:after="0" w:line="240" w:lineRule="auto"/>
        <w:jc w:val="both"/>
        <w:rPr>
          <w:rFonts w:ascii="Times New Roman" w:eastAsia="Times New Roman" w:hAnsi="Times New Roman"/>
          <w:sz w:val="20"/>
          <w:szCs w:val="20"/>
          <w:lang w:eastAsia="ru-RU"/>
        </w:rPr>
      </w:pPr>
    </w:p>
    <w:p w:rsidR="0031488A" w:rsidRDefault="0031488A">
      <w:pPr>
        <w:tabs>
          <w:tab w:val="left" w:pos="0"/>
        </w:tabs>
        <w:spacing w:after="0" w:line="240" w:lineRule="auto"/>
        <w:jc w:val="both"/>
        <w:rPr>
          <w:rFonts w:ascii="Times New Roman" w:eastAsia="Times New Roman" w:hAnsi="Times New Roman"/>
          <w:sz w:val="20"/>
          <w:szCs w:val="20"/>
          <w:lang w:eastAsia="ru-RU"/>
        </w:rPr>
      </w:pPr>
    </w:p>
    <w:p w:rsidR="0031488A" w:rsidRDefault="0031488A">
      <w:pPr>
        <w:tabs>
          <w:tab w:val="left" w:pos="0"/>
        </w:tabs>
        <w:spacing w:after="0" w:line="240" w:lineRule="auto"/>
        <w:jc w:val="both"/>
        <w:rPr>
          <w:rFonts w:ascii="Times New Roman" w:eastAsia="Times New Roman" w:hAnsi="Times New Roman"/>
          <w:sz w:val="20"/>
          <w:szCs w:val="20"/>
          <w:lang w:eastAsia="ru-RU"/>
        </w:rPr>
      </w:pPr>
    </w:p>
    <w:p w:rsidR="0031488A" w:rsidRDefault="0031488A">
      <w:pPr>
        <w:tabs>
          <w:tab w:val="left" w:pos="0"/>
        </w:tabs>
        <w:spacing w:after="0" w:line="240" w:lineRule="auto"/>
        <w:jc w:val="both"/>
        <w:rPr>
          <w:rFonts w:ascii="Times New Roman" w:eastAsia="Times New Roman" w:hAnsi="Times New Roman"/>
          <w:sz w:val="20"/>
          <w:szCs w:val="20"/>
          <w:lang w:eastAsia="ru-RU"/>
        </w:rPr>
      </w:pPr>
    </w:p>
    <w:p w:rsidR="0031488A" w:rsidRDefault="0031488A">
      <w:pPr>
        <w:tabs>
          <w:tab w:val="left" w:pos="0"/>
        </w:tabs>
        <w:spacing w:after="0" w:line="240" w:lineRule="auto"/>
        <w:jc w:val="both"/>
        <w:rPr>
          <w:rFonts w:ascii="Times New Roman" w:eastAsia="Times New Roman" w:hAnsi="Times New Roman"/>
          <w:sz w:val="20"/>
          <w:szCs w:val="20"/>
          <w:lang w:eastAsia="ru-RU"/>
        </w:rPr>
      </w:pPr>
    </w:p>
    <w:p w:rsidR="0031488A" w:rsidRDefault="0031488A">
      <w:pPr>
        <w:tabs>
          <w:tab w:val="left" w:pos="0"/>
        </w:tabs>
        <w:spacing w:after="0" w:line="240" w:lineRule="auto"/>
        <w:jc w:val="both"/>
        <w:rPr>
          <w:rFonts w:ascii="Times New Roman" w:eastAsia="Times New Roman" w:hAnsi="Times New Roman"/>
          <w:sz w:val="20"/>
          <w:szCs w:val="20"/>
          <w:lang w:eastAsia="ru-RU"/>
        </w:rPr>
      </w:pPr>
    </w:p>
    <w:p w:rsidR="0031488A" w:rsidRDefault="0031488A">
      <w:pPr>
        <w:tabs>
          <w:tab w:val="left" w:pos="0"/>
        </w:tabs>
        <w:spacing w:after="0" w:line="240" w:lineRule="auto"/>
        <w:jc w:val="both"/>
        <w:rPr>
          <w:rFonts w:ascii="Times New Roman" w:eastAsia="Times New Roman" w:hAnsi="Times New Roman"/>
          <w:sz w:val="20"/>
          <w:szCs w:val="20"/>
          <w:lang w:eastAsia="ru-RU"/>
        </w:rPr>
      </w:pPr>
    </w:p>
    <w:p w:rsidR="0031488A" w:rsidRDefault="0031488A">
      <w:pPr>
        <w:tabs>
          <w:tab w:val="left" w:pos="0"/>
        </w:tabs>
        <w:spacing w:after="0" w:line="240" w:lineRule="auto"/>
        <w:jc w:val="both"/>
        <w:rPr>
          <w:rFonts w:ascii="Times New Roman" w:eastAsia="Times New Roman" w:hAnsi="Times New Roman"/>
          <w:sz w:val="20"/>
          <w:szCs w:val="20"/>
          <w:lang w:eastAsia="ru-RU"/>
        </w:rPr>
      </w:pPr>
    </w:p>
    <w:p w:rsidR="0031488A" w:rsidRDefault="0031488A">
      <w:pPr>
        <w:tabs>
          <w:tab w:val="left" w:pos="0"/>
        </w:tabs>
        <w:spacing w:after="0" w:line="240" w:lineRule="auto"/>
        <w:jc w:val="both"/>
        <w:rPr>
          <w:rFonts w:ascii="Times New Roman" w:eastAsia="Times New Roman" w:hAnsi="Times New Roman"/>
          <w:sz w:val="20"/>
          <w:szCs w:val="20"/>
          <w:lang w:eastAsia="ru-RU"/>
        </w:rPr>
      </w:pPr>
    </w:p>
    <w:p w:rsidR="0031488A" w:rsidRDefault="0031488A">
      <w:pPr>
        <w:tabs>
          <w:tab w:val="left" w:pos="0"/>
        </w:tabs>
        <w:spacing w:after="0" w:line="240" w:lineRule="auto"/>
        <w:jc w:val="both"/>
        <w:rPr>
          <w:rFonts w:ascii="Times New Roman" w:eastAsia="Times New Roman" w:hAnsi="Times New Roman"/>
          <w:sz w:val="20"/>
          <w:szCs w:val="20"/>
          <w:lang w:eastAsia="ru-RU"/>
        </w:rPr>
      </w:pPr>
    </w:p>
    <w:p w:rsidR="0031488A" w:rsidRDefault="0031488A">
      <w:pPr>
        <w:tabs>
          <w:tab w:val="left" w:pos="0"/>
        </w:tabs>
        <w:spacing w:after="0" w:line="240" w:lineRule="auto"/>
        <w:jc w:val="both"/>
        <w:rPr>
          <w:rFonts w:ascii="Times New Roman" w:eastAsia="Times New Roman" w:hAnsi="Times New Roman"/>
          <w:sz w:val="20"/>
          <w:szCs w:val="20"/>
          <w:lang w:eastAsia="ru-RU"/>
        </w:rPr>
      </w:pPr>
    </w:p>
    <w:p w:rsidR="0031488A" w:rsidRDefault="0031488A">
      <w:pPr>
        <w:tabs>
          <w:tab w:val="left" w:pos="0"/>
        </w:tabs>
        <w:spacing w:after="0" w:line="240" w:lineRule="auto"/>
        <w:jc w:val="both"/>
        <w:rPr>
          <w:rFonts w:ascii="Times New Roman" w:eastAsia="Times New Roman" w:hAnsi="Times New Roman"/>
          <w:sz w:val="20"/>
          <w:szCs w:val="20"/>
          <w:lang w:eastAsia="ru-RU"/>
        </w:rPr>
      </w:pPr>
    </w:p>
    <w:p w:rsidR="0031488A" w:rsidRDefault="0031488A">
      <w:pPr>
        <w:tabs>
          <w:tab w:val="left" w:pos="0"/>
        </w:tabs>
        <w:spacing w:after="0" w:line="240" w:lineRule="auto"/>
        <w:jc w:val="both"/>
        <w:rPr>
          <w:rFonts w:ascii="Times New Roman" w:eastAsia="Times New Roman" w:hAnsi="Times New Roman"/>
          <w:sz w:val="20"/>
          <w:szCs w:val="20"/>
          <w:lang w:eastAsia="ru-RU"/>
        </w:rPr>
      </w:pPr>
    </w:p>
    <w:p w:rsidR="0031488A" w:rsidRDefault="0031488A">
      <w:pPr>
        <w:tabs>
          <w:tab w:val="left" w:pos="0"/>
        </w:tabs>
        <w:spacing w:after="0" w:line="240" w:lineRule="auto"/>
        <w:jc w:val="both"/>
        <w:rPr>
          <w:rFonts w:ascii="Times New Roman" w:eastAsia="Times New Roman" w:hAnsi="Times New Roman"/>
          <w:sz w:val="20"/>
          <w:szCs w:val="20"/>
          <w:lang w:eastAsia="ru-RU"/>
        </w:rPr>
      </w:pPr>
    </w:p>
    <w:p w:rsidR="0031488A" w:rsidRDefault="0031488A">
      <w:pPr>
        <w:tabs>
          <w:tab w:val="left" w:pos="0"/>
        </w:tabs>
        <w:spacing w:after="0" w:line="240" w:lineRule="auto"/>
        <w:jc w:val="both"/>
        <w:rPr>
          <w:rFonts w:ascii="Times New Roman" w:eastAsia="Times New Roman" w:hAnsi="Times New Roman"/>
          <w:sz w:val="20"/>
          <w:szCs w:val="20"/>
          <w:lang w:eastAsia="ru-RU"/>
        </w:rPr>
      </w:pPr>
    </w:p>
    <w:p w:rsidR="0031488A" w:rsidRDefault="0031488A">
      <w:pPr>
        <w:tabs>
          <w:tab w:val="left" w:pos="0"/>
        </w:tabs>
        <w:spacing w:after="0" w:line="240" w:lineRule="auto"/>
        <w:jc w:val="both"/>
        <w:rPr>
          <w:rFonts w:ascii="Times New Roman" w:eastAsia="Times New Roman" w:hAnsi="Times New Roman"/>
          <w:sz w:val="20"/>
          <w:szCs w:val="20"/>
          <w:lang w:eastAsia="ru-RU"/>
        </w:rPr>
      </w:pPr>
    </w:p>
    <w:p w:rsidR="0031488A" w:rsidRDefault="0031488A">
      <w:pPr>
        <w:tabs>
          <w:tab w:val="left" w:pos="0"/>
        </w:tabs>
        <w:spacing w:after="0" w:line="240" w:lineRule="auto"/>
        <w:jc w:val="both"/>
        <w:rPr>
          <w:rFonts w:ascii="Times New Roman" w:eastAsia="Times New Roman" w:hAnsi="Times New Roman"/>
          <w:sz w:val="20"/>
          <w:szCs w:val="20"/>
          <w:lang w:eastAsia="ru-RU"/>
        </w:rPr>
      </w:pPr>
    </w:p>
    <w:p w:rsidR="0031488A" w:rsidRDefault="0031488A">
      <w:pPr>
        <w:tabs>
          <w:tab w:val="left" w:pos="0"/>
        </w:tabs>
        <w:spacing w:after="0" w:line="240" w:lineRule="auto"/>
        <w:jc w:val="both"/>
        <w:rPr>
          <w:rFonts w:ascii="Times New Roman" w:eastAsia="Times New Roman" w:hAnsi="Times New Roman"/>
          <w:sz w:val="20"/>
          <w:szCs w:val="20"/>
          <w:lang w:eastAsia="ru-RU"/>
        </w:rPr>
      </w:pPr>
    </w:p>
    <w:p w:rsidR="0031488A" w:rsidRDefault="0031488A">
      <w:pPr>
        <w:tabs>
          <w:tab w:val="left" w:pos="0"/>
        </w:tabs>
        <w:spacing w:after="0" w:line="240" w:lineRule="auto"/>
        <w:jc w:val="both"/>
        <w:rPr>
          <w:rFonts w:ascii="Times New Roman" w:eastAsia="Times New Roman" w:hAnsi="Times New Roman"/>
          <w:sz w:val="20"/>
          <w:szCs w:val="20"/>
          <w:lang w:eastAsia="ru-RU"/>
        </w:rPr>
      </w:pPr>
    </w:p>
    <w:p w:rsidR="0031488A" w:rsidRDefault="0031488A">
      <w:pPr>
        <w:tabs>
          <w:tab w:val="left" w:pos="0"/>
        </w:tabs>
        <w:spacing w:after="0" w:line="240" w:lineRule="auto"/>
        <w:jc w:val="both"/>
        <w:rPr>
          <w:rFonts w:ascii="Times New Roman" w:eastAsia="Times New Roman" w:hAnsi="Times New Roman"/>
          <w:sz w:val="20"/>
          <w:szCs w:val="20"/>
          <w:lang w:eastAsia="ru-RU"/>
        </w:rPr>
      </w:pPr>
    </w:p>
    <w:p w:rsidR="0031488A" w:rsidRDefault="0031488A">
      <w:pPr>
        <w:tabs>
          <w:tab w:val="left" w:pos="0"/>
        </w:tabs>
        <w:spacing w:after="0" w:line="240" w:lineRule="auto"/>
        <w:jc w:val="both"/>
        <w:rPr>
          <w:rFonts w:ascii="Times New Roman" w:eastAsia="Times New Roman" w:hAnsi="Times New Roman"/>
          <w:sz w:val="20"/>
          <w:szCs w:val="20"/>
          <w:lang w:eastAsia="ru-RU"/>
        </w:rPr>
      </w:pPr>
    </w:p>
    <w:p w:rsidR="0031488A" w:rsidRDefault="0031488A">
      <w:pPr>
        <w:tabs>
          <w:tab w:val="left" w:pos="0"/>
        </w:tabs>
        <w:spacing w:after="0" w:line="240" w:lineRule="auto"/>
        <w:jc w:val="both"/>
        <w:rPr>
          <w:rFonts w:ascii="Times New Roman" w:eastAsia="Times New Roman" w:hAnsi="Times New Roman"/>
          <w:sz w:val="20"/>
          <w:szCs w:val="20"/>
          <w:lang w:eastAsia="ru-RU"/>
        </w:rPr>
      </w:pPr>
    </w:p>
    <w:p w:rsidR="0031488A" w:rsidRDefault="0031488A">
      <w:pPr>
        <w:tabs>
          <w:tab w:val="left" w:pos="0"/>
        </w:tabs>
        <w:spacing w:after="0" w:line="240" w:lineRule="auto"/>
        <w:jc w:val="both"/>
        <w:rPr>
          <w:rFonts w:ascii="Times New Roman" w:eastAsia="Times New Roman" w:hAnsi="Times New Roman"/>
          <w:sz w:val="20"/>
          <w:szCs w:val="20"/>
          <w:lang w:eastAsia="ru-RU"/>
        </w:rPr>
      </w:pPr>
    </w:p>
    <w:p w:rsidR="0031488A" w:rsidRDefault="0031488A">
      <w:pPr>
        <w:tabs>
          <w:tab w:val="left" w:pos="0"/>
        </w:tabs>
        <w:spacing w:after="0" w:line="240" w:lineRule="auto"/>
        <w:jc w:val="both"/>
        <w:rPr>
          <w:rFonts w:ascii="Times New Roman" w:eastAsia="Times New Roman" w:hAnsi="Times New Roman"/>
          <w:sz w:val="20"/>
          <w:szCs w:val="20"/>
          <w:lang w:eastAsia="ru-RU"/>
        </w:rPr>
      </w:pPr>
    </w:p>
    <w:p w:rsidR="0031488A" w:rsidRDefault="0031488A">
      <w:pPr>
        <w:tabs>
          <w:tab w:val="left" w:pos="0"/>
        </w:tabs>
        <w:spacing w:after="0" w:line="240" w:lineRule="auto"/>
        <w:jc w:val="both"/>
        <w:rPr>
          <w:rFonts w:ascii="Times New Roman" w:eastAsia="Times New Roman" w:hAnsi="Times New Roman"/>
          <w:sz w:val="20"/>
          <w:szCs w:val="20"/>
          <w:lang w:eastAsia="ru-RU"/>
        </w:rPr>
      </w:pPr>
    </w:p>
    <w:p w:rsidR="0031488A" w:rsidRDefault="0031488A">
      <w:pPr>
        <w:tabs>
          <w:tab w:val="left" w:pos="0"/>
        </w:tabs>
        <w:spacing w:after="0" w:line="240" w:lineRule="auto"/>
        <w:jc w:val="both"/>
        <w:rPr>
          <w:rFonts w:ascii="Times New Roman" w:eastAsia="Times New Roman" w:hAnsi="Times New Roman"/>
          <w:sz w:val="20"/>
          <w:szCs w:val="20"/>
          <w:lang w:eastAsia="ru-RU"/>
        </w:rPr>
      </w:pPr>
    </w:p>
    <w:p w:rsidR="0031488A" w:rsidRDefault="0031488A">
      <w:pPr>
        <w:tabs>
          <w:tab w:val="left" w:pos="0"/>
        </w:tabs>
        <w:spacing w:after="0" w:line="240" w:lineRule="auto"/>
        <w:jc w:val="both"/>
        <w:rPr>
          <w:rFonts w:ascii="Times New Roman" w:eastAsia="Times New Roman" w:hAnsi="Times New Roman"/>
          <w:sz w:val="20"/>
          <w:szCs w:val="20"/>
          <w:lang w:eastAsia="ru-RU"/>
        </w:rPr>
      </w:pPr>
    </w:p>
    <w:p w:rsidR="0031488A" w:rsidRDefault="0031488A">
      <w:pPr>
        <w:tabs>
          <w:tab w:val="left" w:pos="0"/>
        </w:tabs>
        <w:spacing w:after="0" w:line="240" w:lineRule="auto"/>
        <w:jc w:val="both"/>
        <w:rPr>
          <w:rFonts w:ascii="Times New Roman" w:eastAsia="Times New Roman" w:hAnsi="Times New Roman"/>
          <w:sz w:val="20"/>
          <w:szCs w:val="20"/>
          <w:lang w:eastAsia="ru-RU"/>
        </w:rPr>
      </w:pPr>
    </w:p>
    <w:p w:rsidR="0031488A" w:rsidRDefault="0031488A">
      <w:pPr>
        <w:tabs>
          <w:tab w:val="left" w:pos="0"/>
        </w:tabs>
        <w:spacing w:after="0" w:line="240" w:lineRule="auto"/>
        <w:jc w:val="both"/>
        <w:rPr>
          <w:rFonts w:ascii="Times New Roman" w:eastAsia="Times New Roman" w:hAnsi="Times New Roman"/>
          <w:sz w:val="20"/>
          <w:szCs w:val="20"/>
          <w:lang w:eastAsia="ru-RU"/>
        </w:rPr>
      </w:pPr>
    </w:p>
    <w:p w:rsidR="0031488A" w:rsidRDefault="0031488A">
      <w:pPr>
        <w:tabs>
          <w:tab w:val="left" w:pos="0"/>
        </w:tabs>
        <w:spacing w:after="0" w:line="240" w:lineRule="auto"/>
        <w:jc w:val="both"/>
        <w:rPr>
          <w:rFonts w:ascii="Times New Roman" w:eastAsia="Times New Roman" w:hAnsi="Times New Roman"/>
          <w:sz w:val="20"/>
          <w:szCs w:val="20"/>
          <w:lang w:eastAsia="ru-RU"/>
        </w:rPr>
      </w:pPr>
    </w:p>
    <w:p w:rsidR="0031488A" w:rsidRDefault="0031488A">
      <w:pPr>
        <w:tabs>
          <w:tab w:val="left" w:pos="0"/>
        </w:tabs>
        <w:spacing w:after="0" w:line="240" w:lineRule="auto"/>
        <w:jc w:val="both"/>
        <w:rPr>
          <w:rFonts w:ascii="Times New Roman" w:eastAsia="Times New Roman" w:hAnsi="Times New Roman"/>
          <w:sz w:val="20"/>
          <w:szCs w:val="20"/>
          <w:lang w:eastAsia="ru-RU"/>
        </w:rPr>
      </w:pPr>
    </w:p>
    <w:p w:rsidR="0031488A" w:rsidRDefault="0031488A">
      <w:pPr>
        <w:tabs>
          <w:tab w:val="left" w:pos="0"/>
        </w:tabs>
        <w:spacing w:after="0" w:line="240" w:lineRule="auto"/>
        <w:jc w:val="both"/>
        <w:rPr>
          <w:rFonts w:ascii="Times New Roman" w:eastAsia="Times New Roman" w:hAnsi="Times New Roman"/>
          <w:sz w:val="20"/>
          <w:szCs w:val="20"/>
          <w:lang w:eastAsia="ru-RU"/>
        </w:rPr>
      </w:pPr>
    </w:p>
    <w:p w:rsidR="0031488A" w:rsidRDefault="0031488A">
      <w:pPr>
        <w:tabs>
          <w:tab w:val="left" w:pos="0"/>
        </w:tabs>
        <w:spacing w:after="0" w:line="240" w:lineRule="auto"/>
        <w:jc w:val="both"/>
        <w:rPr>
          <w:rFonts w:ascii="Times New Roman" w:eastAsia="Times New Roman" w:hAnsi="Times New Roman"/>
          <w:sz w:val="20"/>
          <w:szCs w:val="20"/>
          <w:lang w:eastAsia="ru-RU"/>
        </w:rPr>
      </w:pPr>
    </w:p>
    <w:p w:rsidR="0031488A" w:rsidRDefault="0031488A">
      <w:pPr>
        <w:tabs>
          <w:tab w:val="left" w:pos="0"/>
        </w:tabs>
        <w:spacing w:after="0" w:line="240" w:lineRule="auto"/>
        <w:jc w:val="both"/>
        <w:rPr>
          <w:rFonts w:ascii="Times New Roman" w:eastAsia="Times New Roman" w:hAnsi="Times New Roman"/>
          <w:sz w:val="20"/>
          <w:szCs w:val="20"/>
          <w:lang w:eastAsia="ru-RU"/>
        </w:rPr>
      </w:pPr>
    </w:p>
    <w:p w:rsidR="0031488A" w:rsidRDefault="0031488A">
      <w:pPr>
        <w:tabs>
          <w:tab w:val="left" w:pos="0"/>
        </w:tabs>
        <w:spacing w:after="0" w:line="240" w:lineRule="auto"/>
        <w:jc w:val="both"/>
        <w:rPr>
          <w:rFonts w:ascii="Times New Roman" w:eastAsia="Times New Roman" w:hAnsi="Times New Roman"/>
          <w:sz w:val="20"/>
          <w:szCs w:val="20"/>
          <w:lang w:eastAsia="ru-RU"/>
        </w:rPr>
      </w:pPr>
    </w:p>
    <w:p w:rsidR="0031488A" w:rsidRDefault="0031488A">
      <w:pPr>
        <w:tabs>
          <w:tab w:val="left" w:pos="0"/>
        </w:tabs>
        <w:spacing w:after="0" w:line="240" w:lineRule="auto"/>
        <w:jc w:val="both"/>
        <w:rPr>
          <w:rFonts w:ascii="Times New Roman" w:eastAsia="Times New Roman" w:hAnsi="Times New Roman"/>
          <w:sz w:val="20"/>
          <w:szCs w:val="20"/>
          <w:lang w:eastAsia="ru-RU"/>
        </w:rPr>
      </w:pPr>
    </w:p>
    <w:p w:rsidR="0031488A" w:rsidRDefault="0031488A">
      <w:pPr>
        <w:tabs>
          <w:tab w:val="left" w:pos="0"/>
        </w:tabs>
        <w:spacing w:after="0" w:line="240" w:lineRule="auto"/>
        <w:jc w:val="both"/>
        <w:rPr>
          <w:rFonts w:ascii="Times New Roman" w:eastAsia="Times New Roman" w:hAnsi="Times New Roman"/>
          <w:sz w:val="20"/>
          <w:szCs w:val="20"/>
          <w:lang w:eastAsia="ru-RU"/>
        </w:rPr>
      </w:pPr>
    </w:p>
    <w:p w:rsidR="0031488A" w:rsidRDefault="0031488A">
      <w:pPr>
        <w:tabs>
          <w:tab w:val="left" w:pos="0"/>
        </w:tabs>
        <w:spacing w:after="0" w:line="240" w:lineRule="auto"/>
        <w:jc w:val="both"/>
        <w:rPr>
          <w:rFonts w:ascii="Times New Roman" w:eastAsia="Times New Roman" w:hAnsi="Times New Roman"/>
          <w:sz w:val="20"/>
          <w:szCs w:val="20"/>
          <w:lang w:eastAsia="ru-RU"/>
        </w:rPr>
      </w:pPr>
    </w:p>
    <w:p w:rsidR="0031488A" w:rsidRDefault="0031488A">
      <w:pPr>
        <w:tabs>
          <w:tab w:val="left" w:pos="0"/>
        </w:tabs>
        <w:spacing w:after="0" w:line="240" w:lineRule="auto"/>
        <w:jc w:val="both"/>
        <w:rPr>
          <w:rFonts w:ascii="Times New Roman" w:eastAsia="Times New Roman" w:hAnsi="Times New Roman"/>
          <w:sz w:val="20"/>
          <w:szCs w:val="20"/>
          <w:lang w:eastAsia="ru-RU"/>
        </w:rPr>
      </w:pPr>
    </w:p>
    <w:p w:rsidR="0031488A" w:rsidRDefault="0031488A">
      <w:pPr>
        <w:tabs>
          <w:tab w:val="left" w:pos="0"/>
        </w:tabs>
        <w:spacing w:after="0" w:line="240" w:lineRule="auto"/>
        <w:jc w:val="both"/>
        <w:rPr>
          <w:rFonts w:ascii="Times New Roman" w:eastAsia="Times New Roman" w:hAnsi="Times New Roman"/>
          <w:sz w:val="20"/>
          <w:szCs w:val="20"/>
          <w:lang w:eastAsia="ru-RU"/>
        </w:rPr>
      </w:pPr>
    </w:p>
    <w:p w:rsidR="0031488A" w:rsidRDefault="0031488A">
      <w:pPr>
        <w:tabs>
          <w:tab w:val="left" w:pos="0"/>
        </w:tabs>
        <w:spacing w:after="0" w:line="240" w:lineRule="auto"/>
        <w:jc w:val="both"/>
        <w:rPr>
          <w:rFonts w:ascii="Times New Roman" w:eastAsia="Times New Roman" w:hAnsi="Times New Roman"/>
          <w:sz w:val="20"/>
          <w:szCs w:val="20"/>
          <w:lang w:eastAsia="ru-RU"/>
        </w:rPr>
      </w:pPr>
    </w:p>
    <w:p w:rsidR="0031488A" w:rsidRDefault="0031488A">
      <w:pPr>
        <w:tabs>
          <w:tab w:val="left" w:pos="0"/>
        </w:tabs>
        <w:spacing w:after="0" w:line="240" w:lineRule="auto"/>
        <w:jc w:val="both"/>
        <w:rPr>
          <w:rFonts w:ascii="Times New Roman" w:eastAsia="Times New Roman" w:hAnsi="Times New Roman"/>
          <w:sz w:val="20"/>
          <w:szCs w:val="20"/>
          <w:lang w:eastAsia="ru-RU"/>
        </w:rPr>
      </w:pPr>
    </w:p>
    <w:p w:rsidR="0031488A" w:rsidRDefault="0031488A">
      <w:pPr>
        <w:tabs>
          <w:tab w:val="left" w:pos="0"/>
        </w:tabs>
        <w:spacing w:after="0" w:line="240" w:lineRule="auto"/>
        <w:jc w:val="both"/>
        <w:rPr>
          <w:rFonts w:ascii="Times New Roman" w:eastAsia="Times New Roman" w:hAnsi="Times New Roman"/>
          <w:sz w:val="20"/>
          <w:szCs w:val="20"/>
          <w:lang w:eastAsia="ru-RU"/>
        </w:rPr>
      </w:pPr>
    </w:p>
    <w:p w:rsidR="0031488A" w:rsidRDefault="0031488A">
      <w:pPr>
        <w:tabs>
          <w:tab w:val="left" w:pos="0"/>
        </w:tabs>
        <w:spacing w:after="0" w:line="240" w:lineRule="auto"/>
        <w:jc w:val="both"/>
        <w:rPr>
          <w:rFonts w:ascii="Times New Roman" w:eastAsia="Times New Roman" w:hAnsi="Times New Roman"/>
          <w:sz w:val="20"/>
          <w:szCs w:val="20"/>
          <w:lang w:eastAsia="ru-RU"/>
        </w:rPr>
      </w:pPr>
    </w:p>
    <w:tbl>
      <w:tblPr>
        <w:tblW w:w="0" w:type="auto"/>
        <w:tblInd w:w="4928" w:type="dxa"/>
        <w:tblLook w:val="04A0" w:firstRow="1" w:lastRow="0" w:firstColumn="1" w:lastColumn="0" w:noHBand="0" w:noVBand="1"/>
      </w:tblPr>
      <w:tblGrid>
        <w:gridCol w:w="4926"/>
      </w:tblGrid>
      <w:tr w:rsidR="0031488A">
        <w:tc>
          <w:tcPr>
            <w:tcW w:w="4926" w:type="dxa"/>
            <w:tcBorders>
              <w:top w:val="none" w:sz="0" w:space="0" w:color="000000"/>
              <w:left w:val="none" w:sz="0" w:space="0" w:color="000000"/>
              <w:bottom w:val="none" w:sz="0" w:space="0" w:color="000000"/>
              <w:right w:val="none" w:sz="0" w:space="0" w:color="000000"/>
            </w:tcBorders>
          </w:tcPr>
          <w:p w:rsidR="0031488A" w:rsidRDefault="00021926">
            <w:pPr>
              <w:tabs>
                <w:tab w:val="left" w:pos="0"/>
              </w:tabs>
              <w:spacing w:after="0" w:line="240" w:lineRule="auto"/>
              <w:jc w:val="both"/>
              <w:rPr>
                <w:rFonts w:ascii="Times New Roman" w:eastAsia="Times New Roman" w:hAnsi="Times New Roman"/>
                <w:color w:val="000000"/>
                <w:sz w:val="20"/>
                <w:szCs w:val="20"/>
              </w:rPr>
            </w:pPr>
            <w:r>
              <w:rPr>
                <w:rFonts w:ascii="Times New Roman" w:eastAsia="Times New Roman" w:hAnsi="Times New Roman"/>
                <w:color w:val="000000"/>
                <w:sz w:val="20"/>
                <w:szCs w:val="20"/>
                <w:lang w:eastAsia="ru-RU"/>
              </w:rPr>
              <w:t>Приложение № 2</w:t>
            </w:r>
          </w:p>
          <w:p w:rsidR="0031488A" w:rsidRDefault="00021926">
            <w:pPr>
              <w:tabs>
                <w:tab w:val="left" w:pos="0"/>
              </w:tabs>
              <w:spacing w:after="0" w:line="240" w:lineRule="auto"/>
              <w:jc w:val="both"/>
              <w:rPr>
                <w:rFonts w:ascii="Times New Roman" w:eastAsia="Times New Roman" w:hAnsi="Times New Roman"/>
                <w:sz w:val="20"/>
                <w:szCs w:val="20"/>
              </w:rPr>
            </w:pPr>
            <w:r>
              <w:rPr>
                <w:rFonts w:ascii="Times New Roman" w:eastAsia="Times New Roman" w:hAnsi="Times New Roman"/>
                <w:color w:val="000000"/>
                <w:sz w:val="20"/>
                <w:szCs w:val="20"/>
                <w:lang w:eastAsia="ru-RU"/>
              </w:rPr>
              <w:t xml:space="preserve">к регламенту </w:t>
            </w:r>
            <w:r>
              <w:rPr>
                <w:rFonts w:ascii="Times New Roman" w:hAnsi="Times New Roman"/>
                <w:sz w:val="20"/>
                <w:szCs w:val="20"/>
              </w:rPr>
              <w:t>по предоставлению</w:t>
            </w:r>
            <w:r>
              <w:rPr>
                <w:rFonts w:ascii="Times New Roman" w:eastAsia="Times New Roman" w:hAnsi="Times New Roman"/>
                <w:sz w:val="20"/>
                <w:szCs w:val="20"/>
              </w:rPr>
              <w:t xml:space="preserve"> </w:t>
            </w:r>
            <w:r>
              <w:rPr>
                <w:rFonts w:ascii="Times New Roman" w:hAnsi="Times New Roman"/>
                <w:sz w:val="20"/>
                <w:szCs w:val="20"/>
              </w:rPr>
              <w:t xml:space="preserve">муниципальной услуги </w:t>
            </w:r>
            <w:r>
              <w:rPr>
                <w:rFonts w:ascii="Times New Roman" w:hAnsi="Times New Roman"/>
                <w:bCs/>
                <w:sz w:val="20"/>
                <w:szCs w:val="20"/>
              </w:rPr>
              <w:t>«</w:t>
            </w:r>
            <w:r>
              <w:rPr>
                <w:rFonts w:ascii="Times New Roman" w:hAnsi="Times New Roman"/>
                <w:sz w:val="20"/>
                <w:szCs w:val="20"/>
                <w:lang w:eastAsia="ru-RU"/>
              </w:rPr>
              <w:t>Включение в реестр мест (площадок) накопления твердых коммунальных отходов»</w:t>
            </w:r>
          </w:p>
        </w:tc>
      </w:tr>
    </w:tbl>
    <w:p w:rsidR="0031488A" w:rsidRDefault="0031488A">
      <w:pPr>
        <w:spacing w:after="0" w:line="240" w:lineRule="auto"/>
        <w:jc w:val="center"/>
        <w:outlineLvl w:val="0"/>
        <w:rPr>
          <w:rFonts w:ascii="Times New Roman" w:eastAsia="Times New Roman" w:hAnsi="Times New Roman"/>
          <w:sz w:val="24"/>
          <w:szCs w:val="24"/>
          <w:lang w:eastAsia="ru-RU"/>
        </w:rPr>
      </w:pPr>
    </w:p>
    <w:p w:rsidR="0031488A" w:rsidRDefault="00021926">
      <w:pPr>
        <w:tabs>
          <w:tab w:val="left" w:pos="0"/>
          <w:tab w:val="left" w:pos="9120"/>
          <w:tab w:val="left" w:pos="969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РЕШЕНИЕ №_________</w:t>
      </w:r>
    </w:p>
    <w:p w:rsidR="0031488A" w:rsidRDefault="00021926">
      <w:pPr>
        <w:tabs>
          <w:tab w:val="left" w:pos="0"/>
          <w:tab w:val="left" w:pos="9120"/>
          <w:tab w:val="left" w:pos="969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 включении (об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w:t>
      </w:r>
    </w:p>
    <w:p w:rsidR="0031488A" w:rsidRDefault="0031488A">
      <w:pPr>
        <w:spacing w:after="0" w:line="240" w:lineRule="auto"/>
        <w:ind w:left="-284"/>
        <w:jc w:val="both"/>
        <w:rPr>
          <w:rFonts w:ascii="Times New Roman" w:eastAsia="Times New Roman" w:hAnsi="Times New Roman"/>
          <w:sz w:val="28"/>
          <w:szCs w:val="28"/>
          <w:lang w:eastAsia="ru-RU"/>
        </w:rPr>
      </w:pPr>
    </w:p>
    <w:tbl>
      <w:tblPr>
        <w:tblW w:w="0" w:type="auto"/>
        <w:tblInd w:w="108" w:type="dxa"/>
        <w:tblLook w:val="04A0" w:firstRow="1" w:lastRow="0" w:firstColumn="1" w:lastColumn="0" w:noHBand="0" w:noVBand="1"/>
      </w:tblPr>
      <w:tblGrid>
        <w:gridCol w:w="9746"/>
      </w:tblGrid>
      <w:tr w:rsidR="0031488A">
        <w:tc>
          <w:tcPr>
            <w:tcW w:w="10206" w:type="dxa"/>
            <w:tcBorders>
              <w:bottom w:val="single" w:sz="4" w:space="0" w:color="000000"/>
            </w:tcBorders>
          </w:tcPr>
          <w:p w:rsidR="0031488A" w:rsidRDefault="00021926">
            <w:pPr>
              <w:spacing w:after="0" w:line="240" w:lineRule="auto"/>
              <w:ind w:firstLine="59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соответствии с Постановлением Правительства РФ от 31.08.2018 № 1039 «Об утверждении Правил обустройства мест (площадок) накопления твердых коммунальных отходов и ведения их реестра», в связи с обращением</w:t>
            </w:r>
          </w:p>
          <w:p w:rsidR="0031488A" w:rsidRDefault="0031488A">
            <w:pPr>
              <w:spacing w:after="0" w:line="240" w:lineRule="auto"/>
              <w:ind w:firstLine="599"/>
              <w:jc w:val="both"/>
              <w:rPr>
                <w:rFonts w:ascii="Times New Roman" w:eastAsia="Times New Roman" w:hAnsi="Times New Roman"/>
                <w:sz w:val="24"/>
                <w:szCs w:val="24"/>
                <w:lang w:eastAsia="ru-RU"/>
              </w:rPr>
            </w:pPr>
          </w:p>
        </w:tc>
      </w:tr>
      <w:tr w:rsidR="0031488A">
        <w:tc>
          <w:tcPr>
            <w:tcW w:w="10206" w:type="dxa"/>
            <w:tcBorders>
              <w:top w:val="none" w:sz="0" w:space="0" w:color="000000"/>
              <w:left w:val="none" w:sz="0" w:space="0" w:color="000000"/>
              <w:bottom w:val="none" w:sz="0" w:space="0" w:color="000000"/>
              <w:right w:val="none" w:sz="0" w:space="0" w:color="000000"/>
            </w:tcBorders>
          </w:tcPr>
          <w:p w:rsidR="0031488A" w:rsidRDefault="00021926">
            <w:pPr>
              <w:spacing w:after="0" w:line="240" w:lineRule="auto"/>
              <w:ind w:firstLine="567"/>
              <w:jc w:val="center"/>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(наименование юридического лица; ФИО гражданина, индивидуального предпринимателя)</w:t>
            </w:r>
          </w:p>
          <w:p w:rsidR="0031488A" w:rsidRDefault="0031488A">
            <w:pPr>
              <w:spacing w:after="0" w:line="240" w:lineRule="auto"/>
              <w:jc w:val="both"/>
              <w:outlineLvl w:val="0"/>
              <w:rPr>
                <w:rFonts w:ascii="Times New Roman" w:eastAsia="Times New Roman" w:hAnsi="Times New Roman"/>
                <w:sz w:val="24"/>
                <w:szCs w:val="24"/>
                <w:lang w:eastAsia="ru-RU"/>
              </w:rPr>
            </w:pPr>
          </w:p>
          <w:p w:rsidR="0031488A" w:rsidRDefault="00021926">
            <w:pPr>
              <w:spacing w:after="0" w:line="240" w:lineRule="auto"/>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включить (отказать во включении) сведения (ий) о месте (площадке) накопления твердых коммунальных отходов с местоположением:</w:t>
            </w:r>
          </w:p>
        </w:tc>
      </w:tr>
      <w:tr w:rsidR="0031488A">
        <w:tc>
          <w:tcPr>
            <w:tcW w:w="10206" w:type="dxa"/>
            <w:tcBorders>
              <w:bottom w:val="single" w:sz="4" w:space="0" w:color="000000"/>
            </w:tcBorders>
          </w:tcPr>
          <w:p w:rsidR="0031488A" w:rsidRDefault="0031488A">
            <w:pPr>
              <w:spacing w:after="0" w:line="240" w:lineRule="auto"/>
              <w:jc w:val="both"/>
              <w:rPr>
                <w:rFonts w:ascii="Times New Roman" w:eastAsia="Times New Roman" w:hAnsi="Times New Roman"/>
                <w:sz w:val="24"/>
                <w:szCs w:val="24"/>
                <w:lang w:eastAsia="ru-RU"/>
              </w:rPr>
            </w:pPr>
          </w:p>
        </w:tc>
      </w:tr>
      <w:tr w:rsidR="0031488A">
        <w:tc>
          <w:tcPr>
            <w:tcW w:w="10206" w:type="dxa"/>
            <w:tcBorders>
              <w:top w:val="single" w:sz="4" w:space="0" w:color="000000"/>
            </w:tcBorders>
          </w:tcPr>
          <w:p w:rsidR="0031488A" w:rsidRDefault="00021926">
            <w:pPr>
              <w:spacing w:after="0" w:line="240" w:lineRule="auto"/>
              <w:ind w:left="-284"/>
              <w:jc w:val="center"/>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(указать адрес земельного участка или адресные ориентиры земель)</w:t>
            </w:r>
          </w:p>
        </w:tc>
      </w:tr>
      <w:tr w:rsidR="0031488A">
        <w:tc>
          <w:tcPr>
            <w:tcW w:w="10206" w:type="dxa"/>
            <w:tcBorders>
              <w:top w:val="none" w:sz="0" w:space="0" w:color="000000"/>
              <w:left w:val="none" w:sz="0" w:space="0" w:color="000000"/>
              <w:bottom w:val="none" w:sz="0" w:space="0" w:color="000000"/>
              <w:right w:val="none" w:sz="0" w:space="0" w:color="000000"/>
            </w:tcBorders>
          </w:tcPr>
          <w:p w:rsidR="0031488A" w:rsidRDefault="0031488A">
            <w:pPr>
              <w:spacing w:after="0" w:line="240" w:lineRule="auto"/>
              <w:ind w:left="34"/>
              <w:jc w:val="both"/>
              <w:outlineLvl w:val="0"/>
              <w:rPr>
                <w:rFonts w:ascii="Times New Roman" w:eastAsia="Times New Roman" w:hAnsi="Times New Roman"/>
                <w:sz w:val="24"/>
                <w:szCs w:val="24"/>
                <w:lang w:eastAsia="ru-RU"/>
              </w:rPr>
            </w:pPr>
          </w:p>
          <w:p w:rsidR="0031488A" w:rsidRDefault="0031488A">
            <w:pPr>
              <w:spacing w:after="0" w:line="240" w:lineRule="auto"/>
              <w:ind w:left="34"/>
              <w:jc w:val="both"/>
              <w:outlineLvl w:val="0"/>
              <w:rPr>
                <w:rFonts w:ascii="Times New Roman" w:eastAsia="Times New Roman" w:hAnsi="Times New Roman"/>
                <w:sz w:val="24"/>
                <w:szCs w:val="24"/>
                <w:lang w:eastAsia="ru-RU"/>
              </w:rPr>
            </w:pPr>
          </w:p>
          <w:p w:rsidR="0031488A" w:rsidRDefault="0031488A">
            <w:pPr>
              <w:spacing w:after="0" w:line="240" w:lineRule="auto"/>
              <w:ind w:left="34"/>
              <w:jc w:val="both"/>
              <w:outlineLvl w:val="0"/>
              <w:rPr>
                <w:rFonts w:ascii="Times New Roman" w:eastAsia="Times New Roman" w:hAnsi="Times New Roman"/>
                <w:sz w:val="24"/>
                <w:szCs w:val="24"/>
                <w:lang w:eastAsia="ru-RU"/>
              </w:rPr>
            </w:pPr>
          </w:p>
          <w:p w:rsidR="0031488A" w:rsidRDefault="00021926">
            <w:pPr>
              <w:spacing w:after="0" w:line="240" w:lineRule="auto"/>
              <w:ind w:left="34"/>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Основание отказа: </w:t>
            </w:r>
          </w:p>
        </w:tc>
      </w:tr>
      <w:tr w:rsidR="0031488A">
        <w:tc>
          <w:tcPr>
            <w:tcW w:w="10206" w:type="dxa"/>
            <w:tcBorders>
              <w:bottom w:val="single" w:sz="4" w:space="0" w:color="000000"/>
            </w:tcBorders>
          </w:tcPr>
          <w:p w:rsidR="0031488A" w:rsidRDefault="0031488A">
            <w:pPr>
              <w:spacing w:after="0" w:line="240" w:lineRule="auto"/>
              <w:jc w:val="both"/>
              <w:rPr>
                <w:rFonts w:ascii="Times New Roman" w:eastAsia="Times New Roman" w:hAnsi="Times New Roman"/>
                <w:sz w:val="24"/>
                <w:szCs w:val="24"/>
                <w:lang w:eastAsia="ru-RU"/>
              </w:rPr>
            </w:pPr>
          </w:p>
        </w:tc>
      </w:tr>
      <w:tr w:rsidR="0031488A">
        <w:tc>
          <w:tcPr>
            <w:tcW w:w="10206" w:type="dxa"/>
            <w:tcBorders>
              <w:top w:val="single" w:sz="4" w:space="0" w:color="000000"/>
              <w:bottom w:val="single" w:sz="4" w:space="0" w:color="000000"/>
            </w:tcBorders>
          </w:tcPr>
          <w:p w:rsidR="0031488A" w:rsidRDefault="0031488A">
            <w:pPr>
              <w:spacing w:after="0" w:line="240" w:lineRule="auto"/>
              <w:jc w:val="both"/>
              <w:rPr>
                <w:rFonts w:ascii="Times New Roman" w:eastAsia="Times New Roman" w:hAnsi="Times New Roman"/>
                <w:sz w:val="24"/>
                <w:szCs w:val="24"/>
                <w:lang w:eastAsia="ru-RU"/>
              </w:rPr>
            </w:pPr>
          </w:p>
        </w:tc>
      </w:tr>
      <w:tr w:rsidR="0031488A">
        <w:tc>
          <w:tcPr>
            <w:tcW w:w="10206" w:type="dxa"/>
            <w:tcBorders>
              <w:top w:val="single" w:sz="4" w:space="0" w:color="000000"/>
              <w:bottom w:val="single" w:sz="4" w:space="0" w:color="000000"/>
            </w:tcBorders>
          </w:tcPr>
          <w:p w:rsidR="0031488A" w:rsidRDefault="0031488A">
            <w:pPr>
              <w:spacing w:after="0" w:line="240" w:lineRule="auto"/>
              <w:jc w:val="both"/>
              <w:rPr>
                <w:rFonts w:ascii="Times New Roman" w:eastAsia="Times New Roman" w:hAnsi="Times New Roman"/>
                <w:sz w:val="24"/>
                <w:szCs w:val="24"/>
                <w:lang w:eastAsia="ru-RU"/>
              </w:rPr>
            </w:pPr>
          </w:p>
        </w:tc>
      </w:tr>
      <w:tr w:rsidR="0031488A">
        <w:tc>
          <w:tcPr>
            <w:tcW w:w="10206" w:type="dxa"/>
            <w:tcBorders>
              <w:top w:val="single" w:sz="4" w:space="0" w:color="000000"/>
              <w:bottom w:val="single" w:sz="4" w:space="0" w:color="000000"/>
            </w:tcBorders>
          </w:tcPr>
          <w:p w:rsidR="0031488A" w:rsidRDefault="0031488A">
            <w:pPr>
              <w:spacing w:after="0" w:line="240" w:lineRule="auto"/>
              <w:jc w:val="both"/>
              <w:rPr>
                <w:rFonts w:ascii="Times New Roman" w:eastAsia="Times New Roman" w:hAnsi="Times New Roman"/>
                <w:sz w:val="24"/>
                <w:szCs w:val="24"/>
                <w:lang w:eastAsia="ru-RU"/>
              </w:rPr>
            </w:pPr>
          </w:p>
        </w:tc>
      </w:tr>
    </w:tbl>
    <w:p w:rsidR="0031488A" w:rsidRDefault="0031488A">
      <w:pPr>
        <w:spacing w:after="0" w:line="240" w:lineRule="auto"/>
        <w:jc w:val="both"/>
        <w:outlineLvl w:val="0"/>
        <w:rPr>
          <w:rFonts w:ascii="Times New Roman" w:eastAsia="Times New Roman" w:hAnsi="Times New Roman"/>
          <w:sz w:val="24"/>
          <w:szCs w:val="24"/>
          <w:lang w:eastAsia="ru-RU"/>
        </w:rPr>
      </w:pPr>
    </w:p>
    <w:p w:rsidR="0031488A" w:rsidRDefault="0031488A">
      <w:pPr>
        <w:spacing w:after="0" w:line="240" w:lineRule="auto"/>
        <w:jc w:val="both"/>
        <w:outlineLvl w:val="0"/>
        <w:rPr>
          <w:rFonts w:ascii="Times New Roman" w:eastAsia="Times New Roman" w:hAnsi="Times New Roman"/>
          <w:sz w:val="24"/>
          <w:szCs w:val="24"/>
          <w:lang w:eastAsia="ru-RU"/>
        </w:rPr>
      </w:pPr>
    </w:p>
    <w:p w:rsidR="0031488A" w:rsidRDefault="0031488A">
      <w:pPr>
        <w:spacing w:after="0" w:line="240" w:lineRule="auto"/>
        <w:jc w:val="both"/>
        <w:outlineLvl w:val="0"/>
        <w:rPr>
          <w:rFonts w:ascii="Times New Roman" w:eastAsia="Times New Roman" w:hAnsi="Times New Roman"/>
          <w:sz w:val="24"/>
          <w:szCs w:val="24"/>
          <w:lang w:eastAsia="ru-RU"/>
        </w:rPr>
      </w:pPr>
    </w:p>
    <w:tbl>
      <w:tblPr>
        <w:tblW w:w="0" w:type="auto"/>
        <w:tblLayout w:type="fixed"/>
        <w:tblLook w:val="04A0" w:firstRow="1" w:lastRow="0" w:firstColumn="1" w:lastColumn="0" w:noHBand="0" w:noVBand="1"/>
      </w:tblPr>
      <w:tblGrid>
        <w:gridCol w:w="4786"/>
        <w:gridCol w:w="284"/>
        <w:gridCol w:w="1701"/>
        <w:gridCol w:w="283"/>
        <w:gridCol w:w="2660"/>
      </w:tblGrid>
      <w:tr w:rsidR="0031488A">
        <w:tc>
          <w:tcPr>
            <w:tcW w:w="4786" w:type="dxa"/>
            <w:tcBorders>
              <w:bottom w:val="single" w:sz="4" w:space="0" w:color="000000"/>
            </w:tcBorders>
          </w:tcPr>
          <w:p w:rsidR="0031488A" w:rsidRDefault="0031488A">
            <w:pPr>
              <w:spacing w:after="0" w:line="240" w:lineRule="auto"/>
              <w:jc w:val="both"/>
              <w:outlineLvl w:val="0"/>
              <w:rPr>
                <w:rFonts w:ascii="Times New Roman" w:eastAsia="Times New Roman" w:hAnsi="Times New Roman"/>
                <w:sz w:val="24"/>
                <w:szCs w:val="24"/>
                <w:lang w:eastAsia="ru-RU"/>
              </w:rPr>
            </w:pPr>
          </w:p>
        </w:tc>
        <w:tc>
          <w:tcPr>
            <w:tcW w:w="284" w:type="dxa"/>
          </w:tcPr>
          <w:p w:rsidR="0031488A" w:rsidRDefault="0031488A">
            <w:pPr>
              <w:spacing w:after="0" w:line="240" w:lineRule="auto"/>
              <w:jc w:val="both"/>
              <w:outlineLvl w:val="0"/>
              <w:rPr>
                <w:rFonts w:ascii="Times New Roman" w:eastAsia="Times New Roman" w:hAnsi="Times New Roman"/>
                <w:sz w:val="24"/>
                <w:szCs w:val="24"/>
                <w:lang w:eastAsia="ru-RU"/>
              </w:rPr>
            </w:pPr>
          </w:p>
        </w:tc>
        <w:tc>
          <w:tcPr>
            <w:tcW w:w="1701" w:type="dxa"/>
            <w:tcBorders>
              <w:bottom w:val="single" w:sz="4" w:space="0" w:color="000000"/>
            </w:tcBorders>
          </w:tcPr>
          <w:p w:rsidR="0031488A" w:rsidRDefault="0031488A">
            <w:pPr>
              <w:spacing w:after="0" w:line="240" w:lineRule="auto"/>
              <w:jc w:val="both"/>
              <w:outlineLvl w:val="0"/>
              <w:rPr>
                <w:rFonts w:ascii="Times New Roman" w:eastAsia="Times New Roman" w:hAnsi="Times New Roman"/>
                <w:sz w:val="24"/>
                <w:szCs w:val="24"/>
                <w:lang w:eastAsia="ru-RU"/>
              </w:rPr>
            </w:pPr>
          </w:p>
        </w:tc>
        <w:tc>
          <w:tcPr>
            <w:tcW w:w="283" w:type="dxa"/>
          </w:tcPr>
          <w:p w:rsidR="0031488A" w:rsidRDefault="0031488A">
            <w:pPr>
              <w:spacing w:after="0" w:line="240" w:lineRule="auto"/>
              <w:jc w:val="both"/>
              <w:outlineLvl w:val="0"/>
              <w:rPr>
                <w:rFonts w:ascii="Times New Roman" w:eastAsia="Times New Roman" w:hAnsi="Times New Roman"/>
                <w:sz w:val="24"/>
                <w:szCs w:val="24"/>
                <w:lang w:eastAsia="ru-RU"/>
              </w:rPr>
            </w:pPr>
          </w:p>
        </w:tc>
        <w:tc>
          <w:tcPr>
            <w:tcW w:w="2660" w:type="dxa"/>
            <w:tcBorders>
              <w:bottom w:val="single" w:sz="4" w:space="0" w:color="000000"/>
            </w:tcBorders>
          </w:tcPr>
          <w:p w:rsidR="0031488A" w:rsidRDefault="0031488A">
            <w:pPr>
              <w:spacing w:after="0" w:line="240" w:lineRule="auto"/>
              <w:jc w:val="both"/>
              <w:outlineLvl w:val="0"/>
              <w:rPr>
                <w:rFonts w:ascii="Times New Roman" w:eastAsia="Times New Roman" w:hAnsi="Times New Roman"/>
                <w:sz w:val="24"/>
                <w:szCs w:val="24"/>
                <w:lang w:eastAsia="ru-RU"/>
              </w:rPr>
            </w:pPr>
          </w:p>
        </w:tc>
      </w:tr>
      <w:tr w:rsidR="0031488A">
        <w:tc>
          <w:tcPr>
            <w:tcW w:w="4786" w:type="dxa"/>
            <w:tcBorders>
              <w:top w:val="single" w:sz="4" w:space="0" w:color="000000"/>
            </w:tcBorders>
          </w:tcPr>
          <w:p w:rsidR="0031488A" w:rsidRDefault="00021926">
            <w:pPr>
              <w:spacing w:after="0" w:line="240" w:lineRule="auto"/>
              <w:jc w:val="both"/>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(наименование должности должностного лица уполномоченного органа, осуществляющего выдачу разрешения)</w:t>
            </w:r>
          </w:p>
        </w:tc>
        <w:tc>
          <w:tcPr>
            <w:tcW w:w="284" w:type="dxa"/>
          </w:tcPr>
          <w:p w:rsidR="0031488A" w:rsidRDefault="0031488A">
            <w:pPr>
              <w:spacing w:after="0" w:line="240" w:lineRule="auto"/>
              <w:jc w:val="center"/>
              <w:outlineLvl w:val="0"/>
              <w:rPr>
                <w:rFonts w:ascii="Times New Roman" w:eastAsia="Times New Roman" w:hAnsi="Times New Roman"/>
                <w:sz w:val="24"/>
                <w:szCs w:val="24"/>
                <w:lang w:eastAsia="ru-RU"/>
              </w:rPr>
            </w:pPr>
          </w:p>
        </w:tc>
        <w:tc>
          <w:tcPr>
            <w:tcW w:w="1701" w:type="dxa"/>
            <w:tcBorders>
              <w:top w:val="single" w:sz="4" w:space="0" w:color="000000"/>
            </w:tcBorders>
          </w:tcPr>
          <w:p w:rsidR="0031488A" w:rsidRDefault="00021926">
            <w:pPr>
              <w:spacing w:after="0" w:line="240" w:lineRule="auto"/>
              <w:jc w:val="center"/>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(подпись, печать)</w:t>
            </w:r>
          </w:p>
        </w:tc>
        <w:tc>
          <w:tcPr>
            <w:tcW w:w="283" w:type="dxa"/>
          </w:tcPr>
          <w:p w:rsidR="0031488A" w:rsidRDefault="0031488A">
            <w:pPr>
              <w:spacing w:after="0" w:line="240" w:lineRule="auto"/>
              <w:jc w:val="center"/>
              <w:outlineLvl w:val="0"/>
              <w:rPr>
                <w:rFonts w:ascii="Times New Roman" w:eastAsia="Times New Roman" w:hAnsi="Times New Roman"/>
                <w:sz w:val="20"/>
                <w:szCs w:val="20"/>
                <w:lang w:eastAsia="ru-RU"/>
              </w:rPr>
            </w:pPr>
          </w:p>
        </w:tc>
        <w:tc>
          <w:tcPr>
            <w:tcW w:w="2660" w:type="dxa"/>
            <w:tcBorders>
              <w:top w:val="single" w:sz="4" w:space="0" w:color="000000"/>
            </w:tcBorders>
          </w:tcPr>
          <w:p w:rsidR="0031488A" w:rsidRDefault="00021926">
            <w:pPr>
              <w:spacing w:after="0" w:line="240" w:lineRule="auto"/>
              <w:jc w:val="center"/>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(расшифровка подписи)</w:t>
            </w:r>
          </w:p>
          <w:p w:rsidR="0031488A" w:rsidRDefault="0031488A">
            <w:pPr>
              <w:spacing w:after="0" w:line="240" w:lineRule="auto"/>
              <w:jc w:val="center"/>
              <w:outlineLvl w:val="0"/>
              <w:rPr>
                <w:rFonts w:ascii="Times New Roman" w:eastAsia="Times New Roman" w:hAnsi="Times New Roman"/>
                <w:sz w:val="20"/>
                <w:szCs w:val="20"/>
                <w:lang w:eastAsia="ru-RU"/>
              </w:rPr>
            </w:pPr>
          </w:p>
        </w:tc>
      </w:tr>
    </w:tbl>
    <w:p w:rsidR="0031488A" w:rsidRDefault="0031488A">
      <w:pPr>
        <w:tabs>
          <w:tab w:val="left" w:pos="0"/>
          <w:tab w:val="left" w:pos="9120"/>
          <w:tab w:val="left" w:pos="9690"/>
        </w:tabs>
        <w:spacing w:after="0" w:line="240" w:lineRule="auto"/>
        <w:jc w:val="center"/>
        <w:rPr>
          <w:rFonts w:ascii="Times New Roman" w:eastAsia="Times New Roman" w:hAnsi="Times New Roman"/>
          <w:sz w:val="20"/>
          <w:szCs w:val="20"/>
          <w:lang w:eastAsia="ru-RU"/>
        </w:rPr>
      </w:pPr>
    </w:p>
    <w:p w:rsidR="0031488A" w:rsidRDefault="0031488A">
      <w:pPr>
        <w:spacing w:after="0" w:line="240" w:lineRule="auto"/>
        <w:jc w:val="center"/>
        <w:outlineLvl w:val="0"/>
        <w:rPr>
          <w:rFonts w:ascii="Times New Roman" w:eastAsia="Times New Roman" w:hAnsi="Times New Roman"/>
          <w:sz w:val="24"/>
          <w:szCs w:val="24"/>
          <w:lang w:eastAsia="ru-RU"/>
        </w:rPr>
      </w:pPr>
    </w:p>
    <w:sectPr w:rsidR="0031488A">
      <w:headerReference w:type="default" r:id="rId7"/>
      <w:pgSz w:w="11906" w:h="16838"/>
      <w:pgMar w:top="1134" w:right="567" w:bottom="567" w:left="1701"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52F" w:rsidRDefault="00C2552F">
      <w:pPr>
        <w:spacing w:after="0" w:line="240" w:lineRule="auto"/>
      </w:pPr>
      <w:r>
        <w:separator/>
      </w:r>
    </w:p>
  </w:endnote>
  <w:endnote w:type="continuationSeparator" w:id="0">
    <w:p w:rsidR="00C2552F" w:rsidRDefault="00C25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PT Astra Serif">
    <w:charset w:val="00"/>
    <w:family w:val="auto"/>
    <w:pitch w:val="default"/>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52F" w:rsidRDefault="00C2552F">
      <w:pPr>
        <w:spacing w:after="0" w:line="240" w:lineRule="auto"/>
      </w:pPr>
      <w:r>
        <w:separator/>
      </w:r>
    </w:p>
  </w:footnote>
  <w:footnote w:type="continuationSeparator" w:id="0">
    <w:p w:rsidR="00C2552F" w:rsidRDefault="00C25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88A" w:rsidRDefault="0031488A">
    <w:pPr>
      <w:pStyle w:val="ab"/>
      <w:jc w:val="center"/>
    </w:pPr>
  </w:p>
  <w:p w:rsidR="0031488A" w:rsidRDefault="00021926">
    <w:pPr>
      <w:pStyle w:val="ab"/>
      <w:jc w:val="center"/>
    </w:pPr>
    <w:r>
      <w:fldChar w:fldCharType="begin"/>
    </w:r>
    <w:r>
      <w:instrText>PAGE   \* MERGEFORMAT</w:instrText>
    </w:r>
    <w:r>
      <w:fldChar w:fldCharType="separate"/>
    </w:r>
    <w:r w:rsidR="004F3256">
      <w:rPr>
        <w:noProof/>
      </w:rPr>
      <w:t>4</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6076"/>
    <w:multiLevelType w:val="hybridMultilevel"/>
    <w:tmpl w:val="C8E6D762"/>
    <w:lvl w:ilvl="0" w:tplc="5E56A73C">
      <w:start w:val="1"/>
      <w:numFmt w:val="decimal"/>
      <w:lvlText w:val="%1)"/>
      <w:lvlJc w:val="left"/>
      <w:pPr>
        <w:ind w:left="720" w:hanging="360"/>
      </w:pPr>
    </w:lvl>
    <w:lvl w:ilvl="1" w:tplc="1FEAA612">
      <w:start w:val="1"/>
      <w:numFmt w:val="lowerLetter"/>
      <w:lvlText w:val="%2."/>
      <w:lvlJc w:val="left"/>
      <w:pPr>
        <w:ind w:left="1440" w:hanging="360"/>
      </w:pPr>
    </w:lvl>
    <w:lvl w:ilvl="2" w:tplc="A02E9324">
      <w:start w:val="1"/>
      <w:numFmt w:val="lowerRoman"/>
      <w:lvlText w:val="%3."/>
      <w:lvlJc w:val="right"/>
      <w:pPr>
        <w:ind w:left="2160" w:hanging="180"/>
      </w:pPr>
    </w:lvl>
    <w:lvl w:ilvl="3" w:tplc="5134A626">
      <w:start w:val="1"/>
      <w:numFmt w:val="decimal"/>
      <w:lvlText w:val="%4."/>
      <w:lvlJc w:val="left"/>
      <w:pPr>
        <w:ind w:left="2880" w:hanging="360"/>
      </w:pPr>
    </w:lvl>
    <w:lvl w:ilvl="4" w:tplc="AB6CE55E">
      <w:start w:val="1"/>
      <w:numFmt w:val="lowerLetter"/>
      <w:lvlText w:val="%5."/>
      <w:lvlJc w:val="left"/>
      <w:pPr>
        <w:ind w:left="3600" w:hanging="360"/>
      </w:pPr>
    </w:lvl>
    <w:lvl w:ilvl="5" w:tplc="E76012F2">
      <w:start w:val="1"/>
      <w:numFmt w:val="lowerRoman"/>
      <w:lvlText w:val="%6."/>
      <w:lvlJc w:val="right"/>
      <w:pPr>
        <w:ind w:left="4320" w:hanging="180"/>
      </w:pPr>
    </w:lvl>
    <w:lvl w:ilvl="6" w:tplc="3230D386">
      <w:start w:val="1"/>
      <w:numFmt w:val="decimal"/>
      <w:lvlText w:val="%7."/>
      <w:lvlJc w:val="left"/>
      <w:pPr>
        <w:ind w:left="5040" w:hanging="360"/>
      </w:pPr>
    </w:lvl>
    <w:lvl w:ilvl="7" w:tplc="3E349B1C">
      <w:start w:val="1"/>
      <w:numFmt w:val="lowerLetter"/>
      <w:lvlText w:val="%8."/>
      <w:lvlJc w:val="left"/>
      <w:pPr>
        <w:ind w:left="5760" w:hanging="360"/>
      </w:pPr>
    </w:lvl>
    <w:lvl w:ilvl="8" w:tplc="EED061CA">
      <w:start w:val="1"/>
      <w:numFmt w:val="lowerRoman"/>
      <w:lvlText w:val="%9."/>
      <w:lvlJc w:val="right"/>
      <w:pPr>
        <w:ind w:left="6480" w:hanging="180"/>
      </w:pPr>
    </w:lvl>
  </w:abstractNum>
  <w:abstractNum w:abstractNumId="1" w15:restartNumberingAfterBreak="0">
    <w:nsid w:val="041C48C3"/>
    <w:multiLevelType w:val="hybridMultilevel"/>
    <w:tmpl w:val="41B40840"/>
    <w:lvl w:ilvl="0" w:tplc="DDB04418">
      <w:start w:val="1"/>
      <w:numFmt w:val="decimal"/>
      <w:lvlText w:val="%1)"/>
      <w:lvlJc w:val="left"/>
      <w:pPr>
        <w:ind w:left="720" w:hanging="360"/>
      </w:pPr>
    </w:lvl>
    <w:lvl w:ilvl="1" w:tplc="A1907AFA">
      <w:start w:val="1"/>
      <w:numFmt w:val="lowerLetter"/>
      <w:lvlText w:val="%2."/>
      <w:lvlJc w:val="left"/>
      <w:pPr>
        <w:ind w:left="1440" w:hanging="360"/>
      </w:pPr>
    </w:lvl>
    <w:lvl w:ilvl="2" w:tplc="31A85898">
      <w:start w:val="1"/>
      <w:numFmt w:val="lowerRoman"/>
      <w:lvlText w:val="%3."/>
      <w:lvlJc w:val="right"/>
      <w:pPr>
        <w:ind w:left="2160" w:hanging="180"/>
      </w:pPr>
    </w:lvl>
    <w:lvl w:ilvl="3" w:tplc="35B005D8">
      <w:start w:val="1"/>
      <w:numFmt w:val="decimal"/>
      <w:lvlText w:val="%4."/>
      <w:lvlJc w:val="left"/>
      <w:pPr>
        <w:ind w:left="2880" w:hanging="360"/>
      </w:pPr>
    </w:lvl>
    <w:lvl w:ilvl="4" w:tplc="926838F0">
      <w:start w:val="1"/>
      <w:numFmt w:val="lowerLetter"/>
      <w:lvlText w:val="%5."/>
      <w:lvlJc w:val="left"/>
      <w:pPr>
        <w:ind w:left="3600" w:hanging="360"/>
      </w:pPr>
    </w:lvl>
    <w:lvl w:ilvl="5" w:tplc="DD4EB216">
      <w:start w:val="1"/>
      <w:numFmt w:val="lowerRoman"/>
      <w:lvlText w:val="%6."/>
      <w:lvlJc w:val="right"/>
      <w:pPr>
        <w:ind w:left="4320" w:hanging="180"/>
      </w:pPr>
    </w:lvl>
    <w:lvl w:ilvl="6" w:tplc="8AE055BE">
      <w:start w:val="1"/>
      <w:numFmt w:val="decimal"/>
      <w:lvlText w:val="%7."/>
      <w:lvlJc w:val="left"/>
      <w:pPr>
        <w:ind w:left="5040" w:hanging="360"/>
      </w:pPr>
    </w:lvl>
    <w:lvl w:ilvl="7" w:tplc="C226D676">
      <w:start w:val="1"/>
      <w:numFmt w:val="lowerLetter"/>
      <w:lvlText w:val="%8."/>
      <w:lvlJc w:val="left"/>
      <w:pPr>
        <w:ind w:left="5760" w:hanging="360"/>
      </w:pPr>
    </w:lvl>
    <w:lvl w:ilvl="8" w:tplc="11A8BFFA">
      <w:start w:val="1"/>
      <w:numFmt w:val="lowerRoman"/>
      <w:lvlText w:val="%9."/>
      <w:lvlJc w:val="right"/>
      <w:pPr>
        <w:ind w:left="6480" w:hanging="180"/>
      </w:pPr>
    </w:lvl>
  </w:abstractNum>
  <w:abstractNum w:abstractNumId="2" w15:restartNumberingAfterBreak="0">
    <w:nsid w:val="041C6589"/>
    <w:multiLevelType w:val="hybridMultilevel"/>
    <w:tmpl w:val="0DA259B4"/>
    <w:lvl w:ilvl="0" w:tplc="AFD0534E">
      <w:start w:val="5"/>
      <w:numFmt w:val="decimal"/>
      <w:lvlText w:val="%1."/>
      <w:lvlJc w:val="left"/>
      <w:pPr>
        <w:ind w:left="1211" w:hanging="360"/>
      </w:pPr>
    </w:lvl>
    <w:lvl w:ilvl="1" w:tplc="6AA016AA">
      <w:start w:val="1"/>
      <w:numFmt w:val="lowerLetter"/>
      <w:lvlText w:val="%2."/>
      <w:lvlJc w:val="left"/>
      <w:pPr>
        <w:ind w:left="1931" w:hanging="360"/>
      </w:pPr>
    </w:lvl>
    <w:lvl w:ilvl="2" w:tplc="EBB62DBC">
      <w:start w:val="1"/>
      <w:numFmt w:val="lowerRoman"/>
      <w:lvlText w:val="%3."/>
      <w:lvlJc w:val="right"/>
      <w:pPr>
        <w:ind w:left="2651" w:hanging="180"/>
      </w:pPr>
    </w:lvl>
    <w:lvl w:ilvl="3" w:tplc="027ED5CE">
      <w:start w:val="1"/>
      <w:numFmt w:val="decimal"/>
      <w:lvlText w:val="%4."/>
      <w:lvlJc w:val="left"/>
      <w:pPr>
        <w:ind w:left="3371" w:hanging="360"/>
      </w:pPr>
    </w:lvl>
    <w:lvl w:ilvl="4" w:tplc="E67A5B7A">
      <w:start w:val="1"/>
      <w:numFmt w:val="lowerLetter"/>
      <w:lvlText w:val="%5."/>
      <w:lvlJc w:val="left"/>
      <w:pPr>
        <w:ind w:left="4091" w:hanging="360"/>
      </w:pPr>
    </w:lvl>
    <w:lvl w:ilvl="5" w:tplc="E6F627E4">
      <w:start w:val="1"/>
      <w:numFmt w:val="lowerRoman"/>
      <w:lvlText w:val="%6."/>
      <w:lvlJc w:val="right"/>
      <w:pPr>
        <w:ind w:left="4811" w:hanging="180"/>
      </w:pPr>
    </w:lvl>
    <w:lvl w:ilvl="6" w:tplc="D550E97C">
      <w:start w:val="1"/>
      <w:numFmt w:val="decimal"/>
      <w:lvlText w:val="%7."/>
      <w:lvlJc w:val="left"/>
      <w:pPr>
        <w:ind w:left="5531" w:hanging="360"/>
      </w:pPr>
    </w:lvl>
    <w:lvl w:ilvl="7" w:tplc="B6AEDEB4">
      <w:start w:val="1"/>
      <w:numFmt w:val="lowerLetter"/>
      <w:lvlText w:val="%8."/>
      <w:lvlJc w:val="left"/>
      <w:pPr>
        <w:ind w:left="6251" w:hanging="360"/>
      </w:pPr>
    </w:lvl>
    <w:lvl w:ilvl="8" w:tplc="19E6CF34">
      <w:start w:val="1"/>
      <w:numFmt w:val="lowerRoman"/>
      <w:lvlText w:val="%9."/>
      <w:lvlJc w:val="right"/>
      <w:pPr>
        <w:ind w:left="6971" w:hanging="180"/>
      </w:pPr>
    </w:lvl>
  </w:abstractNum>
  <w:abstractNum w:abstractNumId="3" w15:restartNumberingAfterBreak="0">
    <w:nsid w:val="04597325"/>
    <w:multiLevelType w:val="hybridMultilevel"/>
    <w:tmpl w:val="239804B6"/>
    <w:lvl w:ilvl="0" w:tplc="2BFA6126">
      <w:start w:val="1"/>
      <w:numFmt w:val="decimal"/>
      <w:lvlText w:val="%1."/>
      <w:lvlJc w:val="left"/>
      <w:pPr>
        <w:ind w:left="1429" w:hanging="360"/>
      </w:pPr>
    </w:lvl>
    <w:lvl w:ilvl="1" w:tplc="7AFEBDB8">
      <w:start w:val="1"/>
      <w:numFmt w:val="lowerLetter"/>
      <w:lvlText w:val="%2."/>
      <w:lvlJc w:val="left"/>
      <w:pPr>
        <w:ind w:left="2149" w:hanging="360"/>
      </w:pPr>
    </w:lvl>
    <w:lvl w:ilvl="2" w:tplc="E7569174">
      <w:start w:val="1"/>
      <w:numFmt w:val="lowerRoman"/>
      <w:lvlText w:val="%3."/>
      <w:lvlJc w:val="right"/>
      <w:pPr>
        <w:ind w:left="2869" w:hanging="180"/>
      </w:pPr>
    </w:lvl>
    <w:lvl w:ilvl="3" w:tplc="88F817BE">
      <w:start w:val="1"/>
      <w:numFmt w:val="decimal"/>
      <w:lvlText w:val="%4."/>
      <w:lvlJc w:val="left"/>
      <w:pPr>
        <w:ind w:left="3589" w:hanging="360"/>
      </w:pPr>
    </w:lvl>
    <w:lvl w:ilvl="4" w:tplc="172A1E5A">
      <w:start w:val="1"/>
      <w:numFmt w:val="lowerLetter"/>
      <w:lvlText w:val="%5."/>
      <w:lvlJc w:val="left"/>
      <w:pPr>
        <w:ind w:left="4309" w:hanging="360"/>
      </w:pPr>
    </w:lvl>
    <w:lvl w:ilvl="5" w:tplc="A7889C90">
      <w:start w:val="1"/>
      <w:numFmt w:val="lowerRoman"/>
      <w:lvlText w:val="%6."/>
      <w:lvlJc w:val="right"/>
      <w:pPr>
        <w:ind w:left="5029" w:hanging="180"/>
      </w:pPr>
    </w:lvl>
    <w:lvl w:ilvl="6" w:tplc="B85EA722">
      <w:start w:val="1"/>
      <w:numFmt w:val="decimal"/>
      <w:lvlText w:val="%7."/>
      <w:lvlJc w:val="left"/>
      <w:pPr>
        <w:ind w:left="5749" w:hanging="360"/>
      </w:pPr>
    </w:lvl>
    <w:lvl w:ilvl="7" w:tplc="4B3CC356">
      <w:start w:val="1"/>
      <w:numFmt w:val="lowerLetter"/>
      <w:lvlText w:val="%8."/>
      <w:lvlJc w:val="left"/>
      <w:pPr>
        <w:ind w:left="6469" w:hanging="360"/>
      </w:pPr>
    </w:lvl>
    <w:lvl w:ilvl="8" w:tplc="4388164C">
      <w:start w:val="1"/>
      <w:numFmt w:val="lowerRoman"/>
      <w:lvlText w:val="%9."/>
      <w:lvlJc w:val="right"/>
      <w:pPr>
        <w:ind w:left="7189" w:hanging="180"/>
      </w:pPr>
    </w:lvl>
  </w:abstractNum>
  <w:abstractNum w:abstractNumId="4" w15:restartNumberingAfterBreak="0">
    <w:nsid w:val="11993CDD"/>
    <w:multiLevelType w:val="hybridMultilevel"/>
    <w:tmpl w:val="67885F12"/>
    <w:lvl w:ilvl="0" w:tplc="90188E12">
      <w:start w:val="1"/>
      <w:numFmt w:val="decimal"/>
      <w:lvlText w:val="%1."/>
      <w:lvlJc w:val="left"/>
      <w:pPr>
        <w:ind w:left="1211" w:hanging="360"/>
      </w:pPr>
    </w:lvl>
    <w:lvl w:ilvl="1" w:tplc="F104EBBE">
      <w:start w:val="1"/>
      <w:numFmt w:val="lowerLetter"/>
      <w:lvlText w:val="%2."/>
      <w:lvlJc w:val="left"/>
      <w:pPr>
        <w:ind w:left="1789" w:hanging="360"/>
      </w:pPr>
    </w:lvl>
    <w:lvl w:ilvl="2" w:tplc="7D00DE86">
      <w:start w:val="1"/>
      <w:numFmt w:val="lowerRoman"/>
      <w:lvlText w:val="%3."/>
      <w:lvlJc w:val="right"/>
      <w:pPr>
        <w:ind w:left="2509" w:hanging="180"/>
      </w:pPr>
    </w:lvl>
    <w:lvl w:ilvl="3" w:tplc="4600E2AE">
      <w:start w:val="1"/>
      <w:numFmt w:val="decimal"/>
      <w:lvlText w:val="%4."/>
      <w:lvlJc w:val="left"/>
      <w:pPr>
        <w:ind w:left="3229" w:hanging="360"/>
      </w:pPr>
    </w:lvl>
    <w:lvl w:ilvl="4" w:tplc="D07CC930">
      <w:start w:val="1"/>
      <w:numFmt w:val="lowerLetter"/>
      <w:lvlText w:val="%5."/>
      <w:lvlJc w:val="left"/>
      <w:pPr>
        <w:ind w:left="3949" w:hanging="360"/>
      </w:pPr>
    </w:lvl>
    <w:lvl w:ilvl="5" w:tplc="C8F01996">
      <w:start w:val="1"/>
      <w:numFmt w:val="lowerRoman"/>
      <w:lvlText w:val="%6."/>
      <w:lvlJc w:val="right"/>
      <w:pPr>
        <w:ind w:left="4669" w:hanging="180"/>
      </w:pPr>
    </w:lvl>
    <w:lvl w:ilvl="6" w:tplc="E0D01602">
      <w:start w:val="1"/>
      <w:numFmt w:val="decimal"/>
      <w:lvlText w:val="%7."/>
      <w:lvlJc w:val="left"/>
      <w:pPr>
        <w:ind w:left="5389" w:hanging="360"/>
      </w:pPr>
    </w:lvl>
    <w:lvl w:ilvl="7" w:tplc="B846D9CE">
      <w:start w:val="1"/>
      <w:numFmt w:val="lowerLetter"/>
      <w:lvlText w:val="%8."/>
      <w:lvlJc w:val="left"/>
      <w:pPr>
        <w:ind w:left="6109" w:hanging="360"/>
      </w:pPr>
    </w:lvl>
    <w:lvl w:ilvl="8" w:tplc="5A30639E">
      <w:start w:val="1"/>
      <w:numFmt w:val="lowerRoman"/>
      <w:lvlText w:val="%9."/>
      <w:lvlJc w:val="right"/>
      <w:pPr>
        <w:ind w:left="6829" w:hanging="180"/>
      </w:pPr>
    </w:lvl>
  </w:abstractNum>
  <w:abstractNum w:abstractNumId="5" w15:restartNumberingAfterBreak="0">
    <w:nsid w:val="14AD5B32"/>
    <w:multiLevelType w:val="hybridMultilevel"/>
    <w:tmpl w:val="A4689794"/>
    <w:lvl w:ilvl="0" w:tplc="9F9E1E9E">
      <w:start w:val="1"/>
      <w:numFmt w:val="decimal"/>
      <w:lvlText w:val="%1)"/>
      <w:lvlJc w:val="left"/>
      <w:pPr>
        <w:ind w:left="927" w:hanging="360"/>
      </w:pPr>
      <w:rPr>
        <w:rFonts w:ascii="Times New Roman" w:eastAsia="Calibri" w:hAnsi="Times New Roman" w:cs="Times New Roman"/>
      </w:rPr>
    </w:lvl>
    <w:lvl w:ilvl="1" w:tplc="F470ED1E">
      <w:start w:val="1"/>
      <w:numFmt w:val="lowerLetter"/>
      <w:lvlText w:val="%2."/>
      <w:lvlJc w:val="left"/>
      <w:pPr>
        <w:ind w:left="1647" w:hanging="360"/>
      </w:pPr>
    </w:lvl>
    <w:lvl w:ilvl="2" w:tplc="1A5E0CF0">
      <w:start w:val="1"/>
      <w:numFmt w:val="lowerRoman"/>
      <w:lvlText w:val="%3."/>
      <w:lvlJc w:val="right"/>
      <w:pPr>
        <w:ind w:left="2367" w:hanging="180"/>
      </w:pPr>
    </w:lvl>
    <w:lvl w:ilvl="3" w:tplc="D52443A6">
      <w:start w:val="1"/>
      <w:numFmt w:val="decimal"/>
      <w:lvlText w:val="%4."/>
      <w:lvlJc w:val="left"/>
      <w:pPr>
        <w:ind w:left="3087" w:hanging="360"/>
      </w:pPr>
    </w:lvl>
    <w:lvl w:ilvl="4" w:tplc="C8D061FE">
      <w:start w:val="1"/>
      <w:numFmt w:val="lowerLetter"/>
      <w:lvlText w:val="%5."/>
      <w:lvlJc w:val="left"/>
      <w:pPr>
        <w:ind w:left="3807" w:hanging="360"/>
      </w:pPr>
    </w:lvl>
    <w:lvl w:ilvl="5" w:tplc="D830473E">
      <w:start w:val="1"/>
      <w:numFmt w:val="lowerRoman"/>
      <w:lvlText w:val="%6."/>
      <w:lvlJc w:val="right"/>
      <w:pPr>
        <w:ind w:left="4527" w:hanging="180"/>
      </w:pPr>
    </w:lvl>
    <w:lvl w:ilvl="6" w:tplc="AB80D790">
      <w:start w:val="1"/>
      <w:numFmt w:val="decimal"/>
      <w:lvlText w:val="%7."/>
      <w:lvlJc w:val="left"/>
      <w:pPr>
        <w:ind w:left="5247" w:hanging="360"/>
      </w:pPr>
    </w:lvl>
    <w:lvl w:ilvl="7" w:tplc="49E082A8">
      <w:start w:val="1"/>
      <w:numFmt w:val="lowerLetter"/>
      <w:lvlText w:val="%8."/>
      <w:lvlJc w:val="left"/>
      <w:pPr>
        <w:ind w:left="5967" w:hanging="360"/>
      </w:pPr>
    </w:lvl>
    <w:lvl w:ilvl="8" w:tplc="C8E6AA18">
      <w:start w:val="1"/>
      <w:numFmt w:val="lowerRoman"/>
      <w:lvlText w:val="%9."/>
      <w:lvlJc w:val="right"/>
      <w:pPr>
        <w:ind w:left="6687" w:hanging="180"/>
      </w:pPr>
    </w:lvl>
  </w:abstractNum>
  <w:abstractNum w:abstractNumId="6" w15:restartNumberingAfterBreak="0">
    <w:nsid w:val="2476701B"/>
    <w:multiLevelType w:val="hybridMultilevel"/>
    <w:tmpl w:val="F8F21CFA"/>
    <w:lvl w:ilvl="0" w:tplc="E2C0A4CA">
      <w:start w:val="1"/>
      <w:numFmt w:val="decimal"/>
      <w:lvlText w:val="%1)"/>
      <w:lvlJc w:val="left"/>
      <w:pPr>
        <w:ind w:left="3195" w:hanging="360"/>
      </w:pPr>
    </w:lvl>
    <w:lvl w:ilvl="1" w:tplc="76AE8F58">
      <w:start w:val="1"/>
      <w:numFmt w:val="decimal"/>
      <w:lvlText w:val="%2."/>
      <w:lvlJc w:val="left"/>
      <w:pPr>
        <w:tabs>
          <w:tab w:val="num" w:pos="1440"/>
        </w:tabs>
        <w:ind w:left="1440" w:hanging="360"/>
      </w:pPr>
    </w:lvl>
    <w:lvl w:ilvl="2" w:tplc="87229A80">
      <w:start w:val="1"/>
      <w:numFmt w:val="decimal"/>
      <w:lvlText w:val="%3."/>
      <w:lvlJc w:val="left"/>
      <w:pPr>
        <w:tabs>
          <w:tab w:val="num" w:pos="2160"/>
        </w:tabs>
        <w:ind w:left="2160" w:hanging="360"/>
      </w:pPr>
    </w:lvl>
    <w:lvl w:ilvl="3" w:tplc="C464AA04">
      <w:start w:val="1"/>
      <w:numFmt w:val="decimal"/>
      <w:lvlText w:val="%4."/>
      <w:lvlJc w:val="left"/>
      <w:pPr>
        <w:tabs>
          <w:tab w:val="num" w:pos="2880"/>
        </w:tabs>
        <w:ind w:left="2880" w:hanging="360"/>
      </w:pPr>
    </w:lvl>
    <w:lvl w:ilvl="4" w:tplc="EC18E066">
      <w:start w:val="1"/>
      <w:numFmt w:val="decimal"/>
      <w:lvlText w:val="%5."/>
      <w:lvlJc w:val="left"/>
      <w:pPr>
        <w:tabs>
          <w:tab w:val="num" w:pos="3600"/>
        </w:tabs>
        <w:ind w:left="3600" w:hanging="360"/>
      </w:pPr>
    </w:lvl>
    <w:lvl w:ilvl="5" w:tplc="48DECD7C">
      <w:start w:val="1"/>
      <w:numFmt w:val="decimal"/>
      <w:lvlText w:val="%6."/>
      <w:lvlJc w:val="left"/>
      <w:pPr>
        <w:tabs>
          <w:tab w:val="num" w:pos="4320"/>
        </w:tabs>
        <w:ind w:left="4320" w:hanging="360"/>
      </w:pPr>
    </w:lvl>
    <w:lvl w:ilvl="6" w:tplc="A0E85A32">
      <w:start w:val="1"/>
      <w:numFmt w:val="decimal"/>
      <w:lvlText w:val="%7."/>
      <w:lvlJc w:val="left"/>
      <w:pPr>
        <w:tabs>
          <w:tab w:val="num" w:pos="5040"/>
        </w:tabs>
        <w:ind w:left="5040" w:hanging="360"/>
      </w:pPr>
    </w:lvl>
    <w:lvl w:ilvl="7" w:tplc="9138919C">
      <w:start w:val="1"/>
      <w:numFmt w:val="decimal"/>
      <w:lvlText w:val="%8."/>
      <w:lvlJc w:val="left"/>
      <w:pPr>
        <w:tabs>
          <w:tab w:val="num" w:pos="5760"/>
        </w:tabs>
        <w:ind w:left="5760" w:hanging="360"/>
      </w:pPr>
    </w:lvl>
    <w:lvl w:ilvl="8" w:tplc="A7481E64">
      <w:start w:val="1"/>
      <w:numFmt w:val="decimal"/>
      <w:lvlText w:val="%9."/>
      <w:lvlJc w:val="left"/>
      <w:pPr>
        <w:tabs>
          <w:tab w:val="num" w:pos="6480"/>
        </w:tabs>
        <w:ind w:left="6480" w:hanging="360"/>
      </w:pPr>
    </w:lvl>
  </w:abstractNum>
  <w:abstractNum w:abstractNumId="7" w15:restartNumberingAfterBreak="0">
    <w:nsid w:val="24F92FAF"/>
    <w:multiLevelType w:val="multilevel"/>
    <w:tmpl w:val="41328852"/>
    <w:lvl w:ilvl="0">
      <w:start w:val="1"/>
      <w:numFmt w:val="decimal"/>
      <w:lvlText w:val="%1."/>
      <w:lvlJc w:val="left"/>
      <w:pPr>
        <w:ind w:left="555" w:hanging="555"/>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367C6F6E"/>
    <w:multiLevelType w:val="hybridMultilevel"/>
    <w:tmpl w:val="59A8F68C"/>
    <w:lvl w:ilvl="0" w:tplc="F364CFE2">
      <w:start w:val="1"/>
      <w:numFmt w:val="bullet"/>
      <w:lvlText w:val=""/>
      <w:lvlJc w:val="left"/>
      <w:pPr>
        <w:ind w:left="1429" w:hanging="360"/>
      </w:pPr>
      <w:rPr>
        <w:rFonts w:ascii="Symbol" w:hAnsi="Symbol"/>
      </w:rPr>
    </w:lvl>
    <w:lvl w:ilvl="1" w:tplc="B08C6468">
      <w:start w:val="1"/>
      <w:numFmt w:val="decimal"/>
      <w:lvlText w:val="%2."/>
      <w:lvlJc w:val="left"/>
      <w:pPr>
        <w:tabs>
          <w:tab w:val="num" w:pos="1440"/>
        </w:tabs>
        <w:ind w:left="1440" w:hanging="360"/>
      </w:pPr>
    </w:lvl>
    <w:lvl w:ilvl="2" w:tplc="5B52AC48">
      <w:start w:val="1"/>
      <w:numFmt w:val="decimal"/>
      <w:lvlText w:val="%3."/>
      <w:lvlJc w:val="left"/>
      <w:pPr>
        <w:tabs>
          <w:tab w:val="num" w:pos="2160"/>
        </w:tabs>
        <w:ind w:left="2160" w:hanging="360"/>
      </w:pPr>
    </w:lvl>
    <w:lvl w:ilvl="3" w:tplc="E23A7436">
      <w:start w:val="1"/>
      <w:numFmt w:val="decimal"/>
      <w:lvlText w:val="%4."/>
      <w:lvlJc w:val="left"/>
      <w:pPr>
        <w:tabs>
          <w:tab w:val="num" w:pos="2880"/>
        </w:tabs>
        <w:ind w:left="2880" w:hanging="360"/>
      </w:pPr>
    </w:lvl>
    <w:lvl w:ilvl="4" w:tplc="B1B4CA96">
      <w:start w:val="1"/>
      <w:numFmt w:val="decimal"/>
      <w:lvlText w:val="%5."/>
      <w:lvlJc w:val="left"/>
      <w:pPr>
        <w:tabs>
          <w:tab w:val="num" w:pos="3600"/>
        </w:tabs>
        <w:ind w:left="3600" w:hanging="360"/>
      </w:pPr>
    </w:lvl>
    <w:lvl w:ilvl="5" w:tplc="5BD09A34">
      <w:start w:val="1"/>
      <w:numFmt w:val="decimal"/>
      <w:lvlText w:val="%6."/>
      <w:lvlJc w:val="left"/>
      <w:pPr>
        <w:tabs>
          <w:tab w:val="num" w:pos="4320"/>
        </w:tabs>
        <w:ind w:left="4320" w:hanging="360"/>
      </w:pPr>
    </w:lvl>
    <w:lvl w:ilvl="6" w:tplc="5E6A6174">
      <w:start w:val="1"/>
      <w:numFmt w:val="decimal"/>
      <w:lvlText w:val="%7."/>
      <w:lvlJc w:val="left"/>
      <w:pPr>
        <w:tabs>
          <w:tab w:val="num" w:pos="5040"/>
        </w:tabs>
        <w:ind w:left="5040" w:hanging="360"/>
      </w:pPr>
    </w:lvl>
    <w:lvl w:ilvl="7" w:tplc="19C85776">
      <w:start w:val="1"/>
      <w:numFmt w:val="decimal"/>
      <w:lvlText w:val="%8."/>
      <w:lvlJc w:val="left"/>
      <w:pPr>
        <w:tabs>
          <w:tab w:val="num" w:pos="5760"/>
        </w:tabs>
        <w:ind w:left="5760" w:hanging="360"/>
      </w:pPr>
    </w:lvl>
    <w:lvl w:ilvl="8" w:tplc="E0D4C294">
      <w:start w:val="1"/>
      <w:numFmt w:val="decimal"/>
      <w:lvlText w:val="%9."/>
      <w:lvlJc w:val="left"/>
      <w:pPr>
        <w:tabs>
          <w:tab w:val="num" w:pos="6480"/>
        </w:tabs>
        <w:ind w:left="6480" w:hanging="360"/>
      </w:pPr>
    </w:lvl>
  </w:abstractNum>
  <w:abstractNum w:abstractNumId="9" w15:restartNumberingAfterBreak="0">
    <w:nsid w:val="3C287DA5"/>
    <w:multiLevelType w:val="hybridMultilevel"/>
    <w:tmpl w:val="081449E0"/>
    <w:lvl w:ilvl="0" w:tplc="947A8EF8">
      <w:start w:val="1"/>
      <w:numFmt w:val="decimal"/>
      <w:lvlText w:val="%1)"/>
      <w:lvlJc w:val="left"/>
      <w:pPr>
        <w:ind w:left="928" w:hanging="360"/>
      </w:pPr>
    </w:lvl>
    <w:lvl w:ilvl="1" w:tplc="2F3202FC">
      <w:start w:val="1"/>
      <w:numFmt w:val="decimal"/>
      <w:lvlText w:val="%2."/>
      <w:lvlJc w:val="left"/>
      <w:pPr>
        <w:tabs>
          <w:tab w:val="num" w:pos="1440"/>
        </w:tabs>
        <w:ind w:left="1440" w:hanging="360"/>
      </w:pPr>
    </w:lvl>
    <w:lvl w:ilvl="2" w:tplc="EFAE7C86">
      <w:start w:val="1"/>
      <w:numFmt w:val="decimal"/>
      <w:lvlText w:val="%3."/>
      <w:lvlJc w:val="left"/>
      <w:pPr>
        <w:tabs>
          <w:tab w:val="num" w:pos="2160"/>
        </w:tabs>
        <w:ind w:left="2160" w:hanging="360"/>
      </w:pPr>
    </w:lvl>
    <w:lvl w:ilvl="3" w:tplc="A572B010">
      <w:start w:val="1"/>
      <w:numFmt w:val="decimal"/>
      <w:lvlText w:val="%4."/>
      <w:lvlJc w:val="left"/>
      <w:pPr>
        <w:tabs>
          <w:tab w:val="num" w:pos="2880"/>
        </w:tabs>
        <w:ind w:left="2880" w:hanging="360"/>
      </w:pPr>
    </w:lvl>
    <w:lvl w:ilvl="4" w:tplc="FC6C7686">
      <w:start w:val="1"/>
      <w:numFmt w:val="decimal"/>
      <w:lvlText w:val="%5."/>
      <w:lvlJc w:val="left"/>
      <w:pPr>
        <w:tabs>
          <w:tab w:val="num" w:pos="3600"/>
        </w:tabs>
        <w:ind w:left="3600" w:hanging="360"/>
      </w:pPr>
    </w:lvl>
    <w:lvl w:ilvl="5" w:tplc="66C655B0">
      <w:start w:val="1"/>
      <w:numFmt w:val="decimal"/>
      <w:lvlText w:val="%6."/>
      <w:lvlJc w:val="left"/>
      <w:pPr>
        <w:tabs>
          <w:tab w:val="num" w:pos="4320"/>
        </w:tabs>
        <w:ind w:left="4320" w:hanging="360"/>
      </w:pPr>
    </w:lvl>
    <w:lvl w:ilvl="6" w:tplc="A17A2BEA">
      <w:start w:val="1"/>
      <w:numFmt w:val="decimal"/>
      <w:lvlText w:val="%7."/>
      <w:lvlJc w:val="left"/>
      <w:pPr>
        <w:tabs>
          <w:tab w:val="num" w:pos="5040"/>
        </w:tabs>
        <w:ind w:left="5040" w:hanging="360"/>
      </w:pPr>
    </w:lvl>
    <w:lvl w:ilvl="7" w:tplc="192876A0">
      <w:start w:val="1"/>
      <w:numFmt w:val="decimal"/>
      <w:lvlText w:val="%8."/>
      <w:lvlJc w:val="left"/>
      <w:pPr>
        <w:tabs>
          <w:tab w:val="num" w:pos="5760"/>
        </w:tabs>
        <w:ind w:left="5760" w:hanging="360"/>
      </w:pPr>
    </w:lvl>
    <w:lvl w:ilvl="8" w:tplc="7D4094F6">
      <w:start w:val="1"/>
      <w:numFmt w:val="decimal"/>
      <w:lvlText w:val="%9."/>
      <w:lvlJc w:val="left"/>
      <w:pPr>
        <w:tabs>
          <w:tab w:val="num" w:pos="6480"/>
        </w:tabs>
        <w:ind w:left="6480" w:hanging="360"/>
      </w:pPr>
    </w:lvl>
  </w:abstractNum>
  <w:abstractNum w:abstractNumId="10" w15:restartNumberingAfterBreak="0">
    <w:nsid w:val="3D176F10"/>
    <w:multiLevelType w:val="hybridMultilevel"/>
    <w:tmpl w:val="2856E520"/>
    <w:lvl w:ilvl="0" w:tplc="9C7E1074">
      <w:start w:val="1"/>
      <w:numFmt w:val="decimal"/>
      <w:lvlText w:val="%1."/>
      <w:lvlJc w:val="left"/>
      <w:pPr>
        <w:ind w:left="720" w:hanging="360"/>
      </w:pPr>
    </w:lvl>
    <w:lvl w:ilvl="1" w:tplc="8DECF7B8">
      <w:start w:val="1"/>
      <w:numFmt w:val="lowerLetter"/>
      <w:lvlText w:val="%2."/>
      <w:lvlJc w:val="left"/>
      <w:pPr>
        <w:ind w:left="1440" w:hanging="360"/>
      </w:pPr>
    </w:lvl>
    <w:lvl w:ilvl="2" w:tplc="0DDCFBE4">
      <w:start w:val="1"/>
      <w:numFmt w:val="lowerRoman"/>
      <w:lvlText w:val="%3."/>
      <w:lvlJc w:val="right"/>
      <w:pPr>
        <w:ind w:left="2160" w:hanging="180"/>
      </w:pPr>
    </w:lvl>
    <w:lvl w:ilvl="3" w:tplc="04C670F2">
      <w:start w:val="1"/>
      <w:numFmt w:val="decimal"/>
      <w:lvlText w:val="%4."/>
      <w:lvlJc w:val="left"/>
      <w:pPr>
        <w:ind w:left="2880" w:hanging="360"/>
      </w:pPr>
    </w:lvl>
    <w:lvl w:ilvl="4" w:tplc="8202E948">
      <w:start w:val="1"/>
      <w:numFmt w:val="lowerLetter"/>
      <w:lvlText w:val="%5."/>
      <w:lvlJc w:val="left"/>
      <w:pPr>
        <w:ind w:left="3600" w:hanging="360"/>
      </w:pPr>
    </w:lvl>
    <w:lvl w:ilvl="5" w:tplc="13EA5B00">
      <w:start w:val="1"/>
      <w:numFmt w:val="lowerRoman"/>
      <w:lvlText w:val="%6."/>
      <w:lvlJc w:val="right"/>
      <w:pPr>
        <w:ind w:left="4320" w:hanging="180"/>
      </w:pPr>
    </w:lvl>
    <w:lvl w:ilvl="6" w:tplc="99EA333E">
      <w:start w:val="1"/>
      <w:numFmt w:val="decimal"/>
      <w:lvlText w:val="%7."/>
      <w:lvlJc w:val="left"/>
      <w:pPr>
        <w:ind w:left="5040" w:hanging="360"/>
      </w:pPr>
    </w:lvl>
    <w:lvl w:ilvl="7" w:tplc="4A90EC2E">
      <w:start w:val="1"/>
      <w:numFmt w:val="lowerLetter"/>
      <w:lvlText w:val="%8."/>
      <w:lvlJc w:val="left"/>
      <w:pPr>
        <w:ind w:left="5760" w:hanging="360"/>
      </w:pPr>
    </w:lvl>
    <w:lvl w:ilvl="8" w:tplc="34D4FFA6">
      <w:start w:val="1"/>
      <w:numFmt w:val="lowerRoman"/>
      <w:lvlText w:val="%9."/>
      <w:lvlJc w:val="right"/>
      <w:pPr>
        <w:ind w:left="6480" w:hanging="180"/>
      </w:pPr>
    </w:lvl>
  </w:abstractNum>
  <w:abstractNum w:abstractNumId="11" w15:restartNumberingAfterBreak="0">
    <w:nsid w:val="62620BFA"/>
    <w:multiLevelType w:val="hybridMultilevel"/>
    <w:tmpl w:val="5BF2B5CA"/>
    <w:lvl w:ilvl="0" w:tplc="84A2B8BA">
      <w:start w:val="1"/>
      <w:numFmt w:val="decimal"/>
      <w:lvlText w:val="%1."/>
      <w:lvlJc w:val="left"/>
      <w:pPr>
        <w:ind w:left="720" w:hanging="360"/>
      </w:pPr>
    </w:lvl>
    <w:lvl w:ilvl="1" w:tplc="484E6CCC">
      <w:start w:val="1"/>
      <w:numFmt w:val="lowerLetter"/>
      <w:lvlText w:val="%2."/>
      <w:lvlJc w:val="left"/>
      <w:pPr>
        <w:ind w:left="1440" w:hanging="360"/>
      </w:pPr>
    </w:lvl>
    <w:lvl w:ilvl="2" w:tplc="3B5482B0">
      <w:start w:val="1"/>
      <w:numFmt w:val="lowerRoman"/>
      <w:lvlText w:val="%3."/>
      <w:lvlJc w:val="right"/>
      <w:pPr>
        <w:ind w:left="2160" w:hanging="180"/>
      </w:pPr>
    </w:lvl>
    <w:lvl w:ilvl="3" w:tplc="38EAD894">
      <w:start w:val="1"/>
      <w:numFmt w:val="decimal"/>
      <w:lvlText w:val="%4."/>
      <w:lvlJc w:val="left"/>
      <w:pPr>
        <w:ind w:left="2880" w:hanging="360"/>
      </w:pPr>
    </w:lvl>
    <w:lvl w:ilvl="4" w:tplc="537415A2">
      <w:start w:val="1"/>
      <w:numFmt w:val="lowerLetter"/>
      <w:lvlText w:val="%5."/>
      <w:lvlJc w:val="left"/>
      <w:pPr>
        <w:ind w:left="3600" w:hanging="360"/>
      </w:pPr>
    </w:lvl>
    <w:lvl w:ilvl="5" w:tplc="4CB40568">
      <w:start w:val="1"/>
      <w:numFmt w:val="lowerRoman"/>
      <w:lvlText w:val="%6."/>
      <w:lvlJc w:val="right"/>
      <w:pPr>
        <w:ind w:left="4320" w:hanging="180"/>
      </w:pPr>
    </w:lvl>
    <w:lvl w:ilvl="6" w:tplc="DC7AD434">
      <w:start w:val="1"/>
      <w:numFmt w:val="decimal"/>
      <w:lvlText w:val="%7."/>
      <w:lvlJc w:val="left"/>
      <w:pPr>
        <w:ind w:left="5040" w:hanging="360"/>
      </w:pPr>
    </w:lvl>
    <w:lvl w:ilvl="7" w:tplc="655E619A">
      <w:start w:val="1"/>
      <w:numFmt w:val="lowerLetter"/>
      <w:lvlText w:val="%8."/>
      <w:lvlJc w:val="left"/>
      <w:pPr>
        <w:ind w:left="5760" w:hanging="360"/>
      </w:pPr>
    </w:lvl>
    <w:lvl w:ilvl="8" w:tplc="ABA68278">
      <w:start w:val="1"/>
      <w:numFmt w:val="lowerRoman"/>
      <w:lvlText w:val="%9."/>
      <w:lvlJc w:val="right"/>
      <w:pPr>
        <w:ind w:left="6480" w:hanging="180"/>
      </w:pPr>
    </w:lvl>
  </w:abstractNum>
  <w:abstractNum w:abstractNumId="12" w15:restartNumberingAfterBreak="0">
    <w:nsid w:val="694A0EC4"/>
    <w:multiLevelType w:val="hybridMultilevel"/>
    <w:tmpl w:val="6ACE0386"/>
    <w:lvl w:ilvl="0" w:tplc="717C007A">
      <w:start w:val="1"/>
      <w:numFmt w:val="decimal"/>
      <w:lvlText w:val="%1."/>
      <w:lvlJc w:val="left"/>
      <w:pPr>
        <w:ind w:left="928" w:hanging="360"/>
      </w:pPr>
    </w:lvl>
    <w:lvl w:ilvl="1" w:tplc="A15492DA">
      <w:start w:val="1"/>
      <w:numFmt w:val="lowerLetter"/>
      <w:lvlText w:val="%2."/>
      <w:lvlJc w:val="left"/>
      <w:pPr>
        <w:ind w:left="1789" w:hanging="360"/>
      </w:pPr>
    </w:lvl>
    <w:lvl w:ilvl="2" w:tplc="18D04CAE">
      <w:start w:val="1"/>
      <w:numFmt w:val="lowerRoman"/>
      <w:lvlText w:val="%3."/>
      <w:lvlJc w:val="right"/>
      <w:pPr>
        <w:ind w:left="2509" w:hanging="180"/>
      </w:pPr>
    </w:lvl>
    <w:lvl w:ilvl="3" w:tplc="2D8A62B8">
      <w:start w:val="1"/>
      <w:numFmt w:val="decimal"/>
      <w:lvlText w:val="%4."/>
      <w:lvlJc w:val="left"/>
      <w:pPr>
        <w:ind w:left="3229" w:hanging="360"/>
      </w:pPr>
    </w:lvl>
    <w:lvl w:ilvl="4" w:tplc="A1B0563A">
      <w:start w:val="1"/>
      <w:numFmt w:val="lowerLetter"/>
      <w:lvlText w:val="%5."/>
      <w:lvlJc w:val="left"/>
      <w:pPr>
        <w:ind w:left="3949" w:hanging="360"/>
      </w:pPr>
    </w:lvl>
    <w:lvl w:ilvl="5" w:tplc="85AECACC">
      <w:start w:val="1"/>
      <w:numFmt w:val="lowerRoman"/>
      <w:lvlText w:val="%6."/>
      <w:lvlJc w:val="right"/>
      <w:pPr>
        <w:ind w:left="4669" w:hanging="180"/>
      </w:pPr>
    </w:lvl>
    <w:lvl w:ilvl="6" w:tplc="AADC251A">
      <w:start w:val="1"/>
      <w:numFmt w:val="decimal"/>
      <w:lvlText w:val="%7."/>
      <w:lvlJc w:val="left"/>
      <w:pPr>
        <w:ind w:left="5389" w:hanging="360"/>
      </w:pPr>
    </w:lvl>
    <w:lvl w:ilvl="7" w:tplc="B8F40E1C">
      <w:start w:val="1"/>
      <w:numFmt w:val="lowerLetter"/>
      <w:lvlText w:val="%8."/>
      <w:lvlJc w:val="left"/>
      <w:pPr>
        <w:ind w:left="6109" w:hanging="360"/>
      </w:pPr>
    </w:lvl>
    <w:lvl w:ilvl="8" w:tplc="9EE40584">
      <w:start w:val="1"/>
      <w:numFmt w:val="lowerRoman"/>
      <w:lvlText w:val="%9."/>
      <w:lvlJc w:val="right"/>
      <w:pPr>
        <w:ind w:left="6829" w:hanging="180"/>
      </w:pPr>
    </w:lvl>
  </w:abstractNum>
  <w:abstractNum w:abstractNumId="13" w15:restartNumberingAfterBreak="0">
    <w:nsid w:val="6BC64A21"/>
    <w:multiLevelType w:val="hybridMultilevel"/>
    <w:tmpl w:val="255A5F34"/>
    <w:lvl w:ilvl="0" w:tplc="D25463E2">
      <w:start w:val="1"/>
      <w:numFmt w:val="decimal"/>
      <w:lvlText w:val="%1."/>
      <w:lvlJc w:val="left"/>
      <w:pPr>
        <w:ind w:left="1211" w:hanging="360"/>
      </w:pPr>
    </w:lvl>
    <w:lvl w:ilvl="1" w:tplc="5D42337E">
      <w:start w:val="1"/>
      <w:numFmt w:val="lowerLetter"/>
      <w:lvlText w:val="%2."/>
      <w:lvlJc w:val="left"/>
      <w:pPr>
        <w:ind w:left="1931" w:hanging="360"/>
      </w:pPr>
    </w:lvl>
    <w:lvl w:ilvl="2" w:tplc="F904945A">
      <w:start w:val="1"/>
      <w:numFmt w:val="lowerRoman"/>
      <w:lvlText w:val="%3."/>
      <w:lvlJc w:val="right"/>
      <w:pPr>
        <w:ind w:left="2651" w:hanging="180"/>
      </w:pPr>
    </w:lvl>
    <w:lvl w:ilvl="3" w:tplc="EC74C938">
      <w:start w:val="1"/>
      <w:numFmt w:val="decimal"/>
      <w:lvlText w:val="%4."/>
      <w:lvlJc w:val="left"/>
      <w:pPr>
        <w:ind w:left="3371" w:hanging="360"/>
      </w:pPr>
    </w:lvl>
    <w:lvl w:ilvl="4" w:tplc="11E6F46A">
      <w:start w:val="1"/>
      <w:numFmt w:val="lowerLetter"/>
      <w:lvlText w:val="%5."/>
      <w:lvlJc w:val="left"/>
      <w:pPr>
        <w:ind w:left="4091" w:hanging="360"/>
      </w:pPr>
    </w:lvl>
    <w:lvl w:ilvl="5" w:tplc="3F2C0CB2">
      <w:start w:val="1"/>
      <w:numFmt w:val="lowerRoman"/>
      <w:lvlText w:val="%6."/>
      <w:lvlJc w:val="right"/>
      <w:pPr>
        <w:ind w:left="4811" w:hanging="180"/>
      </w:pPr>
    </w:lvl>
    <w:lvl w:ilvl="6" w:tplc="8912E10E">
      <w:start w:val="1"/>
      <w:numFmt w:val="decimal"/>
      <w:lvlText w:val="%7."/>
      <w:lvlJc w:val="left"/>
      <w:pPr>
        <w:ind w:left="5531" w:hanging="360"/>
      </w:pPr>
    </w:lvl>
    <w:lvl w:ilvl="7" w:tplc="5072990C">
      <w:start w:val="1"/>
      <w:numFmt w:val="lowerLetter"/>
      <w:lvlText w:val="%8."/>
      <w:lvlJc w:val="left"/>
      <w:pPr>
        <w:ind w:left="6251" w:hanging="360"/>
      </w:pPr>
    </w:lvl>
    <w:lvl w:ilvl="8" w:tplc="FDBA6804">
      <w:start w:val="1"/>
      <w:numFmt w:val="lowerRoman"/>
      <w:lvlText w:val="%9."/>
      <w:lvlJc w:val="right"/>
      <w:pPr>
        <w:ind w:left="6971" w:hanging="180"/>
      </w:pPr>
    </w:lvl>
  </w:abstractNum>
  <w:abstractNum w:abstractNumId="14" w15:restartNumberingAfterBreak="0">
    <w:nsid w:val="74E13600"/>
    <w:multiLevelType w:val="hybridMultilevel"/>
    <w:tmpl w:val="B48AA358"/>
    <w:lvl w:ilvl="0" w:tplc="D2B29DD8">
      <w:start w:val="1"/>
      <w:numFmt w:val="decimal"/>
      <w:lvlText w:val="%1."/>
      <w:lvlJc w:val="left"/>
      <w:pPr>
        <w:ind w:left="1069" w:hanging="360"/>
      </w:pPr>
    </w:lvl>
    <w:lvl w:ilvl="1" w:tplc="1756831A">
      <w:start w:val="1"/>
      <w:numFmt w:val="lowerLetter"/>
      <w:lvlText w:val="%2."/>
      <w:lvlJc w:val="left"/>
      <w:pPr>
        <w:ind w:left="1789" w:hanging="360"/>
      </w:pPr>
    </w:lvl>
    <w:lvl w:ilvl="2" w:tplc="1F50BA20">
      <w:start w:val="1"/>
      <w:numFmt w:val="lowerRoman"/>
      <w:lvlText w:val="%3."/>
      <w:lvlJc w:val="right"/>
      <w:pPr>
        <w:ind w:left="2509" w:hanging="180"/>
      </w:pPr>
    </w:lvl>
    <w:lvl w:ilvl="3" w:tplc="E286C720">
      <w:start w:val="1"/>
      <w:numFmt w:val="decimal"/>
      <w:lvlText w:val="%4."/>
      <w:lvlJc w:val="left"/>
      <w:pPr>
        <w:ind w:left="3229" w:hanging="360"/>
      </w:pPr>
    </w:lvl>
    <w:lvl w:ilvl="4" w:tplc="9A588AF4">
      <w:start w:val="1"/>
      <w:numFmt w:val="lowerLetter"/>
      <w:lvlText w:val="%5."/>
      <w:lvlJc w:val="left"/>
      <w:pPr>
        <w:ind w:left="3949" w:hanging="360"/>
      </w:pPr>
    </w:lvl>
    <w:lvl w:ilvl="5" w:tplc="4528A5A2">
      <w:start w:val="1"/>
      <w:numFmt w:val="lowerRoman"/>
      <w:lvlText w:val="%6."/>
      <w:lvlJc w:val="right"/>
      <w:pPr>
        <w:ind w:left="4669" w:hanging="180"/>
      </w:pPr>
    </w:lvl>
    <w:lvl w:ilvl="6" w:tplc="B35AFE8C">
      <w:start w:val="1"/>
      <w:numFmt w:val="decimal"/>
      <w:lvlText w:val="%7."/>
      <w:lvlJc w:val="left"/>
      <w:pPr>
        <w:ind w:left="5389" w:hanging="360"/>
      </w:pPr>
    </w:lvl>
    <w:lvl w:ilvl="7" w:tplc="C77EE2CA">
      <w:start w:val="1"/>
      <w:numFmt w:val="lowerLetter"/>
      <w:lvlText w:val="%8."/>
      <w:lvlJc w:val="left"/>
      <w:pPr>
        <w:ind w:left="6109" w:hanging="360"/>
      </w:pPr>
    </w:lvl>
    <w:lvl w:ilvl="8" w:tplc="DC8213C2">
      <w:start w:val="1"/>
      <w:numFmt w:val="lowerRoman"/>
      <w:lvlText w:val="%9."/>
      <w:lvlJc w:val="right"/>
      <w:pPr>
        <w:ind w:left="6829" w:hanging="180"/>
      </w:pPr>
    </w:lvl>
  </w:abstractNum>
  <w:num w:numId="1">
    <w:abstractNumId w:val="14"/>
  </w:num>
  <w:num w:numId="2">
    <w:abstractNumId w:val="12"/>
  </w:num>
  <w:num w:numId="3">
    <w:abstractNumId w:val="10"/>
  </w:num>
  <w:num w:numId="4">
    <w:abstractNumId w:val="4"/>
  </w:num>
  <w:num w:numId="5">
    <w:abstractNumId w:val="13"/>
  </w:num>
  <w:num w:numId="6">
    <w:abstractNumId w:val="2"/>
  </w:num>
  <w:num w:numId="7">
    <w:abstractNumId w:val="1"/>
  </w:num>
  <w:num w:numId="8">
    <w:abstractNumId w:val="0"/>
  </w:num>
  <w:num w:numId="9">
    <w:abstractNumId w:val="3"/>
  </w:num>
  <w:num w:numId="10">
    <w:abstractNumId w:val="1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488A"/>
    <w:rsid w:val="00021926"/>
    <w:rsid w:val="000C332C"/>
    <w:rsid w:val="001315D7"/>
    <w:rsid w:val="0025486C"/>
    <w:rsid w:val="0031488A"/>
    <w:rsid w:val="004F3256"/>
    <w:rsid w:val="006C108D"/>
    <w:rsid w:val="00C2552F"/>
    <w:rsid w:val="00C25FB7"/>
    <w:rsid w:val="00D241C6"/>
    <w:rsid w:val="00F34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1B54E"/>
  <w15:docId w15:val="{2D20A0EB-E479-45D3-9D64-4BAA0F5D2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semiHidden/>
    <w:unhideWhenUsed/>
    <w:qFormat/>
    <w:pPr>
      <w:keepNext/>
      <w:spacing w:before="240" w:after="60"/>
      <w:outlineLvl w:val="2"/>
    </w:pPr>
    <w:rPr>
      <w:rFonts w:ascii="Calibri Light" w:eastAsia="Times New Roman" w:hAnsi="Calibri Light"/>
      <w:b/>
      <w:bCs/>
      <w:sz w:val="26"/>
      <w:szCs w:val="26"/>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1"/>
    <w:qFormat/>
    <w:pPr>
      <w:ind w:left="720"/>
      <w:contextualSpacing/>
    </w:pPr>
  </w:style>
  <w:style w:type="paragraph" w:styleId="a4">
    <w:name w:val="No Spacing"/>
    <w:uiPriority w:val="1"/>
    <w:qFormat/>
    <w:rPr>
      <w:sz w:val="22"/>
      <w:szCs w:val="22"/>
      <w:lang w:eastAsia="en-US"/>
    </w:rPr>
  </w:style>
  <w:style w:type="paragraph" w:styleId="a5">
    <w:name w:val="Title"/>
    <w:basedOn w:val="a"/>
    <w:link w:val="a6"/>
    <w:qFormat/>
    <w:pPr>
      <w:spacing w:after="0" w:line="240" w:lineRule="auto"/>
      <w:jc w:val="center"/>
    </w:pPr>
    <w:rPr>
      <w:rFonts w:ascii="Times New Roman" w:eastAsia="Times New Roman" w:hAnsi="Times New Roman"/>
      <w:sz w:val="28"/>
      <w:szCs w:val="24"/>
      <w:lang w:eastAsia="ru-RU"/>
    </w:rPr>
  </w:style>
  <w:style w:type="character" w:customStyle="1" w:styleId="TitleChar">
    <w:name w:val="Title Char"/>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4677"/>
        <w:tab w:val="right" w:pos="9355"/>
      </w:tabs>
    </w:pPr>
  </w:style>
  <w:style w:type="character" w:customStyle="1" w:styleId="HeaderChar">
    <w:name w:val="Header Char"/>
    <w:uiPriority w:val="99"/>
  </w:style>
  <w:style w:type="paragraph" w:styleId="ad">
    <w:name w:val="footer"/>
    <w:basedOn w:val="a"/>
    <w:link w:val="ae"/>
    <w:uiPriority w:val="99"/>
    <w:unhideWhenUsed/>
    <w:pPr>
      <w:tabs>
        <w:tab w:val="center" w:pos="4677"/>
        <w:tab w:val="right" w:pos="9355"/>
      </w:tabs>
    </w:pPr>
  </w:style>
  <w:style w:type="character" w:customStyle="1" w:styleId="FooterChar">
    <w:name w:val="Footer Char"/>
    <w:uiPriority w:val="99"/>
  </w:style>
  <w:style w:type="paragraph" w:styleId="af">
    <w:name w:val="caption"/>
    <w:basedOn w:val="a"/>
    <w:next w:val="a"/>
    <w:uiPriority w:val="35"/>
    <w:semiHidden/>
    <w:unhideWhenUsed/>
    <w:qFormat/>
    <w:rPr>
      <w:b/>
      <w:bCs/>
      <w:color w:val="4F81BD"/>
      <w:sz w:val="18"/>
      <w:szCs w:val="18"/>
    </w:rPr>
  </w:style>
  <w:style w:type="character" w:customStyle="1" w:styleId="CaptionChar">
    <w:name w:val="Caption Char"/>
    <w:uiPriority w:val="99"/>
  </w:style>
  <w:style w:type="table" w:styleId="af0">
    <w:name w:val="Table Grid"/>
    <w:basedOn w:val="a1"/>
    <w:uiPriority w:val="59"/>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Pr>
      <w:color w:val="0000FF"/>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pPr>
      <w:spacing w:after="0"/>
    </w:pPr>
  </w:style>
  <w:style w:type="paragraph" w:styleId="afa">
    <w:name w:val="Body Text"/>
    <w:basedOn w:val="a"/>
    <w:next w:val="a"/>
    <w:link w:val="afb"/>
    <w:pPr>
      <w:spacing w:after="0" w:line="240" w:lineRule="auto"/>
      <w:jc w:val="both"/>
    </w:pPr>
    <w:rPr>
      <w:rFonts w:ascii="PT Astra Serif" w:eastAsia="Times New Roman" w:hAnsi="PT Astra Serif"/>
      <w:szCs w:val="20"/>
      <w:lang w:eastAsia="ru-RU"/>
    </w:rPr>
  </w:style>
  <w:style w:type="character" w:customStyle="1" w:styleId="afb">
    <w:name w:val="Основной текст Знак"/>
    <w:link w:val="afa"/>
    <w:rPr>
      <w:rFonts w:ascii="PT Astra Serif" w:eastAsia="Times New Roman" w:hAnsi="PT Astra Serif" w:cs="Times New Roman"/>
      <w:szCs w:val="20"/>
      <w:lang w:eastAsia="ru-RU"/>
    </w:rPr>
  </w:style>
  <w:style w:type="paragraph" w:customStyle="1" w:styleId="ConsPlusTitle">
    <w:name w:val="ConsPlusTitle"/>
    <w:rPr>
      <w:rFonts w:ascii="Times New Roman" w:eastAsia="Times New Roman" w:hAnsi="Times New Roman"/>
      <w:b/>
      <w:bCs/>
      <w:sz w:val="24"/>
      <w:szCs w:val="24"/>
    </w:rPr>
  </w:style>
  <w:style w:type="paragraph" w:customStyle="1" w:styleId="ConsPlusNormal">
    <w:name w:val="ConsPlusNormal"/>
    <w:link w:val="ConsPlusNormal0"/>
    <w:rPr>
      <w:rFonts w:eastAsia="Times New Roman"/>
      <w:sz w:val="22"/>
      <w:szCs w:val="22"/>
    </w:rPr>
  </w:style>
  <w:style w:type="character" w:customStyle="1" w:styleId="ConsPlusNormal0">
    <w:name w:val="ConsPlusNormal Знак"/>
    <w:link w:val="ConsPlusNormal"/>
    <w:rPr>
      <w:rFonts w:ascii="Calibri" w:eastAsia="Times New Roman" w:hAnsi="Calibri" w:cs="Times New Roman"/>
      <w:lang w:eastAsia="ru-RU"/>
    </w:rPr>
  </w:style>
  <w:style w:type="paragraph" w:styleId="afc">
    <w:name w:val="Balloon Text"/>
    <w:basedOn w:val="a"/>
    <w:link w:val="afd"/>
    <w:uiPriority w:val="99"/>
    <w:semiHidden/>
    <w:unhideWhenUsed/>
    <w:pPr>
      <w:spacing w:after="0" w:line="240" w:lineRule="auto"/>
    </w:pPr>
    <w:rPr>
      <w:rFonts w:ascii="Segoe UI" w:hAnsi="Segoe UI" w:cs="Segoe UI"/>
      <w:sz w:val="18"/>
      <w:szCs w:val="18"/>
    </w:rPr>
  </w:style>
  <w:style w:type="character" w:customStyle="1" w:styleId="afd">
    <w:name w:val="Текст выноски Знак"/>
    <w:link w:val="afc"/>
    <w:uiPriority w:val="99"/>
    <w:semiHidden/>
    <w:rPr>
      <w:rFonts w:ascii="Segoe UI" w:hAnsi="Segoe UI" w:cs="Segoe UI"/>
      <w:sz w:val="18"/>
      <w:szCs w:val="18"/>
    </w:rPr>
  </w:style>
  <w:style w:type="character" w:customStyle="1" w:styleId="ac">
    <w:name w:val="Верхний колонтитул Знак"/>
    <w:link w:val="ab"/>
    <w:uiPriority w:val="99"/>
    <w:rPr>
      <w:sz w:val="22"/>
      <w:szCs w:val="22"/>
      <w:lang w:eastAsia="en-US"/>
    </w:rPr>
  </w:style>
  <w:style w:type="character" w:customStyle="1" w:styleId="ae">
    <w:name w:val="Нижний колонтитул Знак"/>
    <w:link w:val="ad"/>
    <w:uiPriority w:val="99"/>
    <w:rPr>
      <w:sz w:val="22"/>
      <w:szCs w:val="22"/>
      <w:lang w:eastAsia="en-US"/>
    </w:rPr>
  </w:style>
  <w:style w:type="character" w:customStyle="1" w:styleId="FontStyle14">
    <w:name w:val="Font Style14"/>
    <w:uiPriority w:val="99"/>
    <w:rPr>
      <w:rFonts w:ascii="Times New Roman" w:hAnsi="Times New Roman" w:cs="Times New Roman"/>
      <w:sz w:val="22"/>
      <w:szCs w:val="22"/>
    </w:rPr>
  </w:style>
  <w:style w:type="character" w:customStyle="1" w:styleId="a6">
    <w:name w:val="Заголовок Знак"/>
    <w:link w:val="a5"/>
    <w:rPr>
      <w:rFonts w:ascii="Times New Roman" w:eastAsia="Times New Roman" w:hAnsi="Times New Roman"/>
      <w:sz w:val="28"/>
      <w:szCs w:val="24"/>
    </w:rPr>
  </w:style>
  <w:style w:type="character" w:customStyle="1" w:styleId="30">
    <w:name w:val="Заголовок 3 Знак"/>
    <w:link w:val="3"/>
    <w:rPr>
      <w:rFonts w:ascii="Calibri Light" w:eastAsia="Times New Roman" w:hAnsi="Calibri Light" w:cs="Times New Roman"/>
      <w:b/>
      <w:bCs/>
      <w:sz w:val="26"/>
      <w:szCs w:val="26"/>
      <w:lang w:eastAsia="en-US"/>
    </w:rPr>
  </w:style>
  <w:style w:type="character" w:styleId="afe">
    <w:name w:val="FollowedHyperlink"/>
    <w:uiPriority w:val="99"/>
    <w:semiHidden/>
    <w:unhideWhenUse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8114</Words>
  <Characters>46254</Characters>
  <Application>Microsoft Office Word</Application>
  <DocSecurity>0</DocSecurity>
  <Lines>385</Lines>
  <Paragraphs>108</Paragraphs>
  <ScaleCrop>false</ScaleCrop>
  <Company/>
  <LinksUpToDate>false</LinksUpToDate>
  <CharactersWithSpaces>54260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 Валери. Шевченко</dc:creator>
  <cp:lastModifiedBy>NEW</cp:lastModifiedBy>
  <cp:revision>13</cp:revision>
  <dcterms:created xsi:type="dcterms:W3CDTF">2024-01-29T09:50:00Z</dcterms:created>
  <dcterms:modified xsi:type="dcterms:W3CDTF">2024-02-09T03:46:00Z</dcterms:modified>
  <cp:version>1048576</cp:version>
</cp:coreProperties>
</file>