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3A" w:rsidRDefault="0043463A" w:rsidP="0013161A">
      <w:pPr>
        <w:rPr>
          <w:sz w:val="28"/>
          <w:szCs w:val="28"/>
        </w:rPr>
      </w:pPr>
    </w:p>
    <w:p w:rsidR="0013161A" w:rsidRDefault="00B732D1" w:rsidP="00B732D1">
      <w:pPr>
        <w:jc w:val="center"/>
        <w:rPr>
          <w:sz w:val="28"/>
          <w:szCs w:val="28"/>
        </w:rPr>
      </w:pPr>
      <w:r w:rsidRPr="00F00160">
        <w:rPr>
          <w:sz w:val="28"/>
          <w:szCs w:val="28"/>
        </w:rPr>
        <w:t>МУНИЦИПАЛЬНОЕ ОБРАЗОВАНИЕ</w:t>
      </w:r>
    </w:p>
    <w:p w:rsidR="00B732D1" w:rsidRPr="00F00160" w:rsidRDefault="00B732D1" w:rsidP="00B732D1">
      <w:pPr>
        <w:jc w:val="center"/>
        <w:rPr>
          <w:sz w:val="28"/>
          <w:szCs w:val="28"/>
        </w:rPr>
      </w:pPr>
      <w:r w:rsidRPr="00F00160">
        <w:rPr>
          <w:sz w:val="28"/>
          <w:szCs w:val="28"/>
        </w:rPr>
        <w:t xml:space="preserve"> «</w:t>
      </w:r>
      <w:r w:rsidR="0055727C">
        <w:rPr>
          <w:caps/>
          <w:sz w:val="28"/>
          <w:szCs w:val="28"/>
        </w:rPr>
        <w:t>УСТЬ-ЧИЖАПСКОЕ</w:t>
      </w:r>
      <w:r w:rsidR="0013161A">
        <w:rPr>
          <w:caps/>
          <w:sz w:val="28"/>
          <w:szCs w:val="28"/>
        </w:rPr>
        <w:t xml:space="preserve"> СЕЛЬСКОЕ ПОСЕЛЕНИЕ</w:t>
      </w:r>
      <w:r w:rsidRPr="00F00160">
        <w:rPr>
          <w:caps/>
          <w:sz w:val="28"/>
          <w:szCs w:val="28"/>
        </w:rPr>
        <w:t>»</w:t>
      </w:r>
    </w:p>
    <w:p w:rsidR="00B732D1" w:rsidRDefault="00B732D1" w:rsidP="00721D20">
      <w:pPr>
        <w:pStyle w:val="2"/>
        <w:jc w:val="center"/>
        <w:rPr>
          <w:sz w:val="26"/>
          <w:szCs w:val="26"/>
        </w:rPr>
      </w:pPr>
      <w:r w:rsidRPr="00F00160">
        <w:rPr>
          <w:sz w:val="26"/>
          <w:szCs w:val="26"/>
        </w:rPr>
        <w:t>ТОМСКАЯ ОБЛАСТЬ</w:t>
      </w:r>
    </w:p>
    <w:p w:rsidR="0013161A" w:rsidRPr="0013161A" w:rsidRDefault="0013161A" w:rsidP="00721D20">
      <w:pPr>
        <w:jc w:val="center"/>
      </w:pPr>
      <w:r>
        <w:t>КАРГАСОКСКИЙ РАЙОН</w:t>
      </w:r>
    </w:p>
    <w:p w:rsidR="00B732D1" w:rsidRPr="00F00160" w:rsidRDefault="00B732D1" w:rsidP="00B732D1">
      <w:pPr>
        <w:pStyle w:val="1"/>
        <w:spacing w:line="360" w:lineRule="auto"/>
        <w:rPr>
          <w:sz w:val="28"/>
          <w:szCs w:val="28"/>
        </w:rPr>
      </w:pPr>
      <w:r w:rsidRPr="00F00160">
        <w:rPr>
          <w:sz w:val="28"/>
          <w:szCs w:val="28"/>
        </w:rPr>
        <w:t>АД</w:t>
      </w:r>
      <w:r w:rsidR="0055727C">
        <w:rPr>
          <w:sz w:val="28"/>
          <w:szCs w:val="28"/>
        </w:rPr>
        <w:t>МИНИСТРАЦИЯ УСТЬ-ЧИЖАПСКОГО</w:t>
      </w:r>
      <w:r w:rsidR="0013161A">
        <w:rPr>
          <w:sz w:val="28"/>
          <w:szCs w:val="28"/>
        </w:rPr>
        <w:t xml:space="preserve"> СЕЛЬСКОГО ПОСЕЛЕНИЯ</w:t>
      </w:r>
    </w:p>
    <w:tbl>
      <w:tblPr>
        <w:tblW w:w="9781" w:type="dxa"/>
        <w:tblInd w:w="-34" w:type="dxa"/>
        <w:tblLook w:val="0000"/>
      </w:tblPr>
      <w:tblGrid>
        <w:gridCol w:w="1766"/>
        <w:gridCol w:w="3196"/>
        <w:gridCol w:w="2703"/>
        <w:gridCol w:w="2116"/>
      </w:tblGrid>
      <w:tr w:rsidR="00B732D1" w:rsidRPr="00F00160" w:rsidTr="001857F0">
        <w:trPr>
          <w:trHeight w:val="505"/>
        </w:trPr>
        <w:tc>
          <w:tcPr>
            <w:tcW w:w="9781" w:type="dxa"/>
            <w:gridSpan w:val="4"/>
          </w:tcPr>
          <w:p w:rsidR="00B22ED5" w:rsidRPr="00F00160" w:rsidRDefault="00B732D1" w:rsidP="00B22ED5">
            <w:pPr>
              <w:pStyle w:val="5"/>
              <w:rPr>
                <w:szCs w:val="32"/>
              </w:rPr>
            </w:pPr>
            <w:r w:rsidRPr="00F00160">
              <w:rPr>
                <w:szCs w:val="32"/>
              </w:rPr>
              <w:t>ПОСТАНОВЛЕНИЕ</w:t>
            </w:r>
          </w:p>
          <w:p w:rsidR="008D448C" w:rsidRPr="002C56BF" w:rsidRDefault="00D907C4" w:rsidP="0013161A">
            <w:pPr>
              <w:pStyle w:val="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( с </w:t>
            </w:r>
            <w:proofErr w:type="spellStart"/>
            <w:r>
              <w:rPr>
                <w:b w:val="0"/>
                <w:sz w:val="22"/>
                <w:szCs w:val="22"/>
              </w:rPr>
              <w:t>изм</w:t>
            </w:r>
            <w:proofErr w:type="spellEnd"/>
            <w:r>
              <w:rPr>
                <w:b w:val="0"/>
                <w:sz w:val="22"/>
                <w:szCs w:val="22"/>
              </w:rPr>
              <w:t xml:space="preserve">. </w:t>
            </w:r>
            <w:proofErr w:type="gramStart"/>
            <w:r w:rsidR="00FD3DD7"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т</w:t>
            </w:r>
            <w:r w:rsidR="00FD3DD7">
              <w:rPr>
                <w:b w:val="0"/>
                <w:sz w:val="22"/>
                <w:szCs w:val="22"/>
              </w:rPr>
              <w:t xml:space="preserve"> 02.12.2020</w:t>
            </w:r>
            <w:r>
              <w:rPr>
                <w:b w:val="0"/>
                <w:sz w:val="22"/>
                <w:szCs w:val="22"/>
              </w:rPr>
              <w:t xml:space="preserve"> №</w:t>
            </w:r>
            <w:r w:rsidR="00FD3DD7">
              <w:rPr>
                <w:b w:val="0"/>
                <w:sz w:val="22"/>
                <w:szCs w:val="22"/>
              </w:rPr>
              <w:t>52</w:t>
            </w:r>
            <w:r>
              <w:rPr>
                <w:b w:val="0"/>
                <w:sz w:val="22"/>
                <w:szCs w:val="22"/>
              </w:rPr>
              <w:t>)</w:t>
            </w:r>
            <w:proofErr w:type="gramEnd"/>
          </w:p>
        </w:tc>
      </w:tr>
      <w:tr w:rsidR="00B732D1" w:rsidRPr="00F00160" w:rsidTr="001857F0">
        <w:tc>
          <w:tcPr>
            <w:tcW w:w="1766" w:type="dxa"/>
          </w:tcPr>
          <w:p w:rsidR="00B732D1" w:rsidRPr="00F00160" w:rsidRDefault="00861000" w:rsidP="007B5D54">
            <w:r>
              <w:t>03</w:t>
            </w:r>
            <w:r w:rsidR="00721D20">
              <w:t>.</w:t>
            </w:r>
            <w:r w:rsidR="0055727C">
              <w:t>09</w:t>
            </w:r>
            <w:r w:rsidR="00B732D1" w:rsidRPr="00F00160">
              <w:t>.2</w:t>
            </w:r>
            <w:r w:rsidR="0013161A">
              <w:t>020</w:t>
            </w:r>
          </w:p>
        </w:tc>
        <w:tc>
          <w:tcPr>
            <w:tcW w:w="5899" w:type="dxa"/>
            <w:gridSpan w:val="2"/>
          </w:tcPr>
          <w:p w:rsidR="00B732D1" w:rsidRPr="00F00160" w:rsidRDefault="00B732D1" w:rsidP="007B5D54">
            <w:pPr>
              <w:jc w:val="right"/>
            </w:pPr>
          </w:p>
        </w:tc>
        <w:tc>
          <w:tcPr>
            <w:tcW w:w="2116" w:type="dxa"/>
          </w:tcPr>
          <w:p w:rsidR="00B732D1" w:rsidRPr="00F00160" w:rsidRDefault="0013161A" w:rsidP="007B5D54">
            <w:pPr>
              <w:jc w:val="right"/>
            </w:pPr>
            <w:r>
              <w:t>№</w:t>
            </w:r>
            <w:r w:rsidR="00861000">
              <w:t>47</w:t>
            </w:r>
            <w:r>
              <w:t xml:space="preserve"> </w:t>
            </w:r>
          </w:p>
          <w:p w:rsidR="00B732D1" w:rsidRPr="00F00160" w:rsidRDefault="00B732D1" w:rsidP="007B5D54">
            <w:pPr>
              <w:ind w:right="-108"/>
              <w:jc w:val="center"/>
            </w:pPr>
          </w:p>
        </w:tc>
      </w:tr>
      <w:tr w:rsidR="00B732D1" w:rsidRPr="00F00160" w:rsidTr="001857F0">
        <w:trPr>
          <w:trHeight w:val="363"/>
        </w:trPr>
        <w:tc>
          <w:tcPr>
            <w:tcW w:w="7665" w:type="dxa"/>
            <w:gridSpan w:val="3"/>
          </w:tcPr>
          <w:p w:rsidR="00B732D1" w:rsidRPr="00F00160" w:rsidRDefault="0013161A" w:rsidP="007B5D54">
            <w:proofErr w:type="gramStart"/>
            <w:r>
              <w:t>с</w:t>
            </w:r>
            <w:proofErr w:type="gramEnd"/>
            <w:r>
              <w:t xml:space="preserve">. </w:t>
            </w:r>
            <w:r w:rsidR="0055727C">
              <w:t>Старая Березовка</w:t>
            </w:r>
          </w:p>
        </w:tc>
        <w:tc>
          <w:tcPr>
            <w:tcW w:w="2116" w:type="dxa"/>
          </w:tcPr>
          <w:p w:rsidR="00B732D1" w:rsidRPr="00F00160" w:rsidRDefault="00B732D1" w:rsidP="007B5D54"/>
        </w:tc>
      </w:tr>
      <w:tr w:rsidR="00B732D1" w:rsidRPr="00F00160" w:rsidTr="001857F0">
        <w:tc>
          <w:tcPr>
            <w:tcW w:w="4962" w:type="dxa"/>
            <w:gridSpan w:val="2"/>
          </w:tcPr>
          <w:p w:rsidR="00B732D1" w:rsidRPr="00CB5488" w:rsidRDefault="00AF7FFD" w:rsidP="00CB5488">
            <w:pPr>
              <w:pStyle w:val="ConsPlusTitle"/>
              <w:widowControl/>
              <w:ind w:firstLine="34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bookmarkStart w:id="0" w:name="OLE_LINK1"/>
            <w:bookmarkStart w:id="1" w:name="OLE_LINK2"/>
            <w:bookmarkStart w:id="2" w:name="OLE_LINK5"/>
            <w:r w:rsidRPr="00CB5488">
              <w:rPr>
                <w:rFonts w:ascii="Times New Roman" w:hAnsi="Times New Roman" w:cs="Times New Roman"/>
                <w:b w:val="0"/>
                <w:bCs w:val="0"/>
              </w:rPr>
              <w:t>О централизации отдельных закупок</w:t>
            </w:r>
            <w:bookmarkEnd w:id="0"/>
            <w:bookmarkEnd w:id="1"/>
            <w:bookmarkEnd w:id="2"/>
          </w:p>
        </w:tc>
        <w:tc>
          <w:tcPr>
            <w:tcW w:w="4819" w:type="dxa"/>
            <w:gridSpan w:val="2"/>
          </w:tcPr>
          <w:p w:rsidR="00B732D1" w:rsidRPr="00CB5488" w:rsidRDefault="00B732D1" w:rsidP="007B5D54">
            <w:pPr>
              <w:rPr>
                <w:sz w:val="22"/>
                <w:szCs w:val="22"/>
              </w:rPr>
            </w:pPr>
          </w:p>
        </w:tc>
      </w:tr>
      <w:tr w:rsidR="00B732D1" w:rsidRPr="0013161A" w:rsidTr="001857F0">
        <w:trPr>
          <w:trHeight w:val="6970"/>
        </w:trPr>
        <w:tc>
          <w:tcPr>
            <w:tcW w:w="9781" w:type="dxa"/>
            <w:gridSpan w:val="4"/>
          </w:tcPr>
          <w:p w:rsidR="00B732D1" w:rsidRPr="00CB5488" w:rsidRDefault="00B732D1" w:rsidP="007B5D54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sz w:val="22"/>
                <w:szCs w:val="22"/>
              </w:rPr>
            </w:pPr>
            <w:r w:rsidRPr="00CB5488">
              <w:rPr>
                <w:sz w:val="22"/>
                <w:szCs w:val="22"/>
              </w:rPr>
              <w:t xml:space="preserve">В </w:t>
            </w:r>
            <w:r w:rsidR="00BD2A8B" w:rsidRPr="00CB5488">
              <w:rPr>
                <w:sz w:val="22"/>
                <w:szCs w:val="22"/>
              </w:rPr>
              <w:t xml:space="preserve">соответствии со статьей 26 </w:t>
            </w:r>
            <w:r w:rsidRPr="00CB5488">
              <w:rPr>
                <w:sz w:val="22"/>
                <w:szCs w:val="22"/>
              </w:rPr>
              <w:t xml:space="preserve"> Федерального </w:t>
            </w:r>
            <w:hyperlink r:id="rId12" w:history="1">
              <w:r w:rsidRPr="00CB5488">
                <w:rPr>
                  <w:sz w:val="22"/>
                  <w:szCs w:val="22"/>
                </w:rPr>
                <w:t>закона</w:t>
              </w:r>
            </w:hyperlink>
            <w:r w:rsidRPr="00CB5488">
              <w:rPr>
                <w:sz w:val="22"/>
                <w:szCs w:val="22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CB5488" w:rsidRPr="00CB5488" w:rsidRDefault="00CB5488" w:rsidP="007B5D54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sz w:val="22"/>
                <w:szCs w:val="22"/>
              </w:rPr>
            </w:pPr>
          </w:p>
          <w:p w:rsidR="00C21C43" w:rsidRPr="00CB5488" w:rsidRDefault="0055727C" w:rsidP="00BD2A8B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sz w:val="22"/>
                <w:szCs w:val="22"/>
              </w:rPr>
            </w:pPr>
            <w:r w:rsidRPr="00CB548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B5488">
              <w:rPr>
                <w:sz w:val="22"/>
                <w:szCs w:val="22"/>
              </w:rPr>
              <w:t>Усть-Чижапского</w:t>
            </w:r>
            <w:proofErr w:type="spellEnd"/>
            <w:r w:rsidR="00BD2A8B" w:rsidRPr="00CB5488">
              <w:rPr>
                <w:sz w:val="22"/>
                <w:szCs w:val="22"/>
              </w:rPr>
              <w:t xml:space="preserve"> сельского поселения  </w:t>
            </w:r>
            <w:proofErr w:type="spellStart"/>
            <w:r w:rsidR="00BD2A8B" w:rsidRPr="00CB5488">
              <w:rPr>
                <w:sz w:val="22"/>
                <w:szCs w:val="22"/>
              </w:rPr>
              <w:t>постановяет</w:t>
            </w:r>
            <w:proofErr w:type="spellEnd"/>
            <w:r w:rsidR="00B732D1" w:rsidRPr="00CB5488">
              <w:rPr>
                <w:sz w:val="22"/>
                <w:szCs w:val="22"/>
              </w:rPr>
              <w:t>:</w:t>
            </w:r>
          </w:p>
          <w:p w:rsidR="00C21C43" w:rsidRPr="00CB5488" w:rsidRDefault="00CB5488" w:rsidP="00CB54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BD2A8B" w:rsidRPr="00CB5488">
              <w:rPr>
                <w:sz w:val="22"/>
                <w:szCs w:val="22"/>
              </w:rPr>
              <w:t>1.</w:t>
            </w:r>
            <w:r w:rsidR="00C21C43" w:rsidRPr="00CB5488">
              <w:rPr>
                <w:sz w:val="22"/>
                <w:szCs w:val="22"/>
              </w:rPr>
              <w:t xml:space="preserve"> </w:t>
            </w:r>
            <w:proofErr w:type="gramStart"/>
            <w:r w:rsidR="00C21C43" w:rsidRPr="00CB5488">
              <w:rPr>
                <w:sz w:val="22"/>
                <w:szCs w:val="22"/>
              </w:rPr>
              <w:t>Установить, что уполномоченным органом на определение подрядчиков по закупкам на выполнение работ по строительству, реконструкции, капитальному ремонту объекта капитального строительства</w:t>
            </w:r>
            <w:r w:rsidR="00CC7CE5" w:rsidRPr="00CB5488">
              <w:rPr>
                <w:sz w:val="22"/>
                <w:szCs w:val="22"/>
              </w:rPr>
              <w:t xml:space="preserve">, на выполнение </w:t>
            </w:r>
            <w:r w:rsidR="00CC7CE5" w:rsidRPr="00CB5488">
              <w:rPr>
                <w:rStyle w:val="FontStyle21"/>
              </w:rPr>
              <w:t>работ по проектированию, строительству и вводу в эксплуатацию объекта капитального строительства в соответствии с частью 16</w:t>
            </w:r>
            <w:r w:rsidR="00CC7CE5" w:rsidRPr="00CB5488">
              <w:rPr>
                <w:rStyle w:val="FontStyle21"/>
                <w:vertAlign w:val="superscript"/>
              </w:rPr>
              <w:t>1</w:t>
            </w:r>
            <w:r w:rsidR="00CC7CE5" w:rsidRPr="00CB5488">
              <w:rPr>
                <w:rStyle w:val="FontStyle21"/>
              </w:rPr>
              <w:t xml:space="preserve"> статьи 34</w:t>
            </w:r>
            <w:r w:rsidR="002A07B5" w:rsidRPr="00CB5488">
              <w:rPr>
                <w:rStyle w:val="FontStyle21"/>
              </w:rPr>
              <w:t xml:space="preserve"> </w:t>
            </w:r>
            <w:r w:rsidR="002A07B5" w:rsidRPr="00CB5488">
              <w:rPr>
                <w:rStyle w:val="FontStyle21"/>
                <w:color w:val="FF0000"/>
              </w:rPr>
              <w:t xml:space="preserve">и </w:t>
            </w:r>
            <w:r w:rsidR="002A07B5" w:rsidRPr="00CB5488">
              <w:rPr>
                <w:rFonts w:ascii="PT Astra Serif" w:eastAsia="PT Astra Serif" w:hAnsi="PT Astra Serif" w:cs="PT Astra Serif"/>
                <w:color w:val="FF0000"/>
                <w:sz w:val="22"/>
                <w:szCs w:val="22"/>
              </w:rPr>
              <w:t>по закупкам, предусмотренным частью 56 статьи 112</w:t>
            </w:r>
            <w:r w:rsidR="002A07B5" w:rsidRPr="00CB5488">
              <w:rPr>
                <w:sz w:val="22"/>
                <w:szCs w:val="22"/>
              </w:rPr>
              <w:t xml:space="preserve"> </w:t>
            </w:r>
            <w:r w:rsidR="00CC7CE5" w:rsidRPr="00CB5488">
              <w:rPr>
                <w:rStyle w:val="FontStyle21"/>
              </w:rPr>
              <w:t>Федерального закона от 05.04.2013 № 44-ФЗ «О контрактной системе в сфере закупок товаров</w:t>
            </w:r>
            <w:proofErr w:type="gramEnd"/>
            <w:r w:rsidR="00CC7CE5" w:rsidRPr="00CB5488">
              <w:rPr>
                <w:rStyle w:val="FontStyle21"/>
              </w:rPr>
              <w:t xml:space="preserve">, </w:t>
            </w:r>
            <w:proofErr w:type="gramStart"/>
            <w:r w:rsidR="00CC7CE5" w:rsidRPr="00CB5488">
              <w:rPr>
                <w:rStyle w:val="FontStyle21"/>
              </w:rPr>
              <w:t>работ, услуг для обеспечения государственных и муниципальных нужд</w:t>
            </w:r>
            <w:r w:rsidR="00BD2A8B" w:rsidRPr="00CB5488">
              <w:rPr>
                <w:rStyle w:val="FontStyle21"/>
              </w:rPr>
              <w:t xml:space="preserve">» </w:t>
            </w:r>
            <w:r w:rsidR="00C21C43" w:rsidRPr="00CB5488">
              <w:rPr>
                <w:sz w:val="22"/>
                <w:szCs w:val="22"/>
              </w:rPr>
              <w:t xml:space="preserve"> с начальной (максимальной) ценой контракта свыше десяти миллионов рублей конкурентными способами определения подрядчиков (</w:t>
            </w:r>
            <w:r w:rsidR="00F00160" w:rsidRPr="00CB5488">
              <w:rPr>
                <w:sz w:val="22"/>
                <w:szCs w:val="22"/>
              </w:rPr>
              <w:t>открытым конкурсом в электронной форме</w:t>
            </w:r>
            <w:r w:rsidR="00C21C43" w:rsidRPr="00CB5488">
              <w:rPr>
                <w:sz w:val="22"/>
                <w:szCs w:val="22"/>
              </w:rPr>
              <w:t xml:space="preserve">, конкурс с ограниченным участием, аукцион в электронной форме (электронный аукцион), запрос предложений </w:t>
            </w:r>
            <w:r w:rsidR="00485B5C" w:rsidRPr="00CB5488">
              <w:rPr>
                <w:sz w:val="22"/>
                <w:szCs w:val="22"/>
              </w:rPr>
              <w:t>в электронной форме в случаях, предусмотренных пунктами 2 и 5 части 2 статьи 83</w:t>
            </w:r>
            <w:r w:rsidR="00485B5C" w:rsidRPr="00CB5488">
              <w:rPr>
                <w:sz w:val="22"/>
                <w:szCs w:val="22"/>
                <w:vertAlign w:val="superscript"/>
              </w:rPr>
              <w:t xml:space="preserve">1 </w:t>
            </w:r>
            <w:r w:rsidR="00C21C43" w:rsidRPr="00CB5488">
              <w:rPr>
                <w:sz w:val="22"/>
                <w:szCs w:val="22"/>
              </w:rPr>
              <w:t>Федерального закона от 05 апреля 2013 года № 44-ФЗ</w:t>
            </w:r>
            <w:proofErr w:type="gramEnd"/>
            <w:r w:rsidR="00C21C43" w:rsidRPr="00CB5488">
              <w:rPr>
                <w:sz w:val="22"/>
                <w:szCs w:val="22"/>
              </w:rPr>
              <w:t xml:space="preserve"> «</w:t>
            </w:r>
            <w:proofErr w:type="gramStart"/>
            <w:r w:rsidR="00C21C43" w:rsidRPr="00CB5488">
              <w:rPr>
                <w:sz w:val="22"/>
                <w:szCs w:val="22"/>
              </w:rPr>
              <w:t>О контрактной системе в сфере закупок товаров, работ, услуг для обеспечения государственных и муниципальных нужд») дл</w:t>
            </w:r>
            <w:r w:rsidR="00BD2A8B" w:rsidRPr="00CB5488">
              <w:rPr>
                <w:sz w:val="22"/>
                <w:szCs w:val="22"/>
              </w:rPr>
              <w:t xml:space="preserve">я нужд муниципальных заказчиков, муниципальных бюджетных учреждений и муниципальных унитарных предприятий </w:t>
            </w:r>
            <w:proofErr w:type="spellStart"/>
            <w:r w:rsidR="0055727C" w:rsidRPr="00CB5488">
              <w:rPr>
                <w:sz w:val="22"/>
                <w:szCs w:val="22"/>
              </w:rPr>
              <w:t>Усть-Чижапского</w:t>
            </w:r>
            <w:proofErr w:type="spellEnd"/>
            <w:r w:rsidR="00BD2A8B" w:rsidRPr="00CB5488">
              <w:rPr>
                <w:sz w:val="22"/>
                <w:szCs w:val="22"/>
              </w:rPr>
              <w:t xml:space="preserve"> сельского поселения</w:t>
            </w:r>
            <w:r w:rsidR="00C21C43" w:rsidRPr="00CB5488">
              <w:rPr>
                <w:sz w:val="22"/>
                <w:szCs w:val="22"/>
              </w:rPr>
              <w:t xml:space="preserve"> является Администрация Каргасокского района.</w:t>
            </w:r>
            <w:proofErr w:type="gramEnd"/>
          </w:p>
          <w:p w:rsidR="00B732D1" w:rsidRPr="00CB5488" w:rsidRDefault="00174E19" w:rsidP="007B5D54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sz w:val="22"/>
                <w:szCs w:val="22"/>
              </w:rPr>
            </w:pPr>
            <w:r w:rsidRPr="00CB5488">
              <w:rPr>
                <w:sz w:val="22"/>
                <w:szCs w:val="22"/>
              </w:rPr>
              <w:t>2</w:t>
            </w:r>
            <w:r w:rsidR="00B732D1" w:rsidRPr="00CB5488">
              <w:rPr>
                <w:sz w:val="22"/>
                <w:szCs w:val="22"/>
              </w:rPr>
              <w:t xml:space="preserve">.Утвердить </w:t>
            </w:r>
            <w:r w:rsidRPr="00CB5488">
              <w:rPr>
                <w:sz w:val="22"/>
                <w:szCs w:val="22"/>
              </w:rPr>
              <w:t>прилагаемое Положение о взаимодействии уполномоченного органа и муниципальных заказчиков, муниципальных бюджетных учреждений, муниципальных унитарных предприятий</w:t>
            </w:r>
            <w:r w:rsidR="00B732D1" w:rsidRPr="00CB5488">
              <w:rPr>
                <w:sz w:val="22"/>
                <w:szCs w:val="22"/>
              </w:rPr>
              <w:t>.</w:t>
            </w:r>
          </w:p>
          <w:p w:rsidR="00C21C43" w:rsidRPr="00CB5488" w:rsidRDefault="00174E19" w:rsidP="0013161A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sz w:val="22"/>
                <w:szCs w:val="22"/>
              </w:rPr>
            </w:pPr>
            <w:r w:rsidRPr="00CB5488">
              <w:rPr>
                <w:sz w:val="22"/>
                <w:szCs w:val="22"/>
              </w:rPr>
              <w:t>3</w:t>
            </w:r>
            <w:r w:rsidR="00B732D1" w:rsidRPr="00CB5488">
              <w:rPr>
                <w:sz w:val="22"/>
                <w:szCs w:val="22"/>
              </w:rPr>
              <w:t xml:space="preserve">. </w:t>
            </w:r>
            <w:proofErr w:type="gramStart"/>
            <w:r w:rsidRPr="00CB5488">
              <w:rPr>
                <w:sz w:val="22"/>
                <w:szCs w:val="22"/>
              </w:rPr>
              <w:t xml:space="preserve">До утверждения федеральными органами исполнительной власти, осуществляющими нормативно-правовое регулирование в соответствующей сфере деятельности, типовых контрактов, типовых условий контрактов, соответствующих </w:t>
            </w:r>
            <w:r w:rsidR="0013161A" w:rsidRPr="00CB5488">
              <w:rPr>
                <w:sz w:val="22"/>
                <w:szCs w:val="22"/>
              </w:rPr>
              <w:t xml:space="preserve">объекту закупки, и размещения их в ЕИС, использовать типовые контракты, разработанные и утвержденные исполнительным органом государственной власти Томской области, </w:t>
            </w:r>
            <w:proofErr w:type="spellStart"/>
            <w:r w:rsidR="0013161A" w:rsidRPr="00CB5488">
              <w:rPr>
                <w:sz w:val="22"/>
                <w:szCs w:val="22"/>
              </w:rPr>
              <w:t>осуществляющм</w:t>
            </w:r>
            <w:proofErr w:type="spellEnd"/>
            <w:r w:rsidR="0013161A" w:rsidRPr="00CB5488">
              <w:rPr>
                <w:sz w:val="22"/>
                <w:szCs w:val="22"/>
              </w:rPr>
              <w:t xml:space="preserve"> регулирование контрактной системы в сфере закупок товаров, работ, услуг для обеспечения нужд Томской области.</w:t>
            </w:r>
            <w:proofErr w:type="gramEnd"/>
          </w:p>
          <w:p w:rsidR="00B732D1" w:rsidRPr="00CB5488" w:rsidRDefault="0013161A" w:rsidP="007B5D54">
            <w:pPr>
              <w:ind w:firstLine="460"/>
              <w:jc w:val="both"/>
              <w:rPr>
                <w:sz w:val="22"/>
                <w:szCs w:val="22"/>
              </w:rPr>
            </w:pPr>
            <w:r w:rsidRPr="00CB5488">
              <w:rPr>
                <w:sz w:val="22"/>
                <w:szCs w:val="22"/>
              </w:rPr>
              <w:t>4</w:t>
            </w:r>
            <w:r w:rsidR="00B732D1" w:rsidRPr="00CB5488">
              <w:rPr>
                <w:sz w:val="22"/>
                <w:szCs w:val="22"/>
              </w:rPr>
              <w:t>. Настоящее постановление вступает в силу со дня е</w:t>
            </w:r>
            <w:r w:rsidRPr="00CB5488">
              <w:rPr>
                <w:sz w:val="22"/>
                <w:szCs w:val="22"/>
              </w:rPr>
              <w:t>го обнародования и распространяется на правоотношения, возникшие с 1 марта 2020 года.</w:t>
            </w:r>
            <w:r w:rsidR="00B732D1" w:rsidRPr="00CB5488">
              <w:rPr>
                <w:sz w:val="22"/>
                <w:szCs w:val="22"/>
              </w:rPr>
              <w:t xml:space="preserve"> </w:t>
            </w:r>
          </w:p>
          <w:p w:rsidR="00B732D1" w:rsidRPr="00CB5488" w:rsidRDefault="0013161A" w:rsidP="00861000">
            <w:pPr>
              <w:autoSpaceDE w:val="0"/>
              <w:autoSpaceDN w:val="0"/>
              <w:adjustRightInd w:val="0"/>
              <w:ind w:firstLine="460"/>
              <w:jc w:val="both"/>
              <w:rPr>
                <w:sz w:val="22"/>
                <w:szCs w:val="22"/>
              </w:rPr>
            </w:pPr>
            <w:r w:rsidRPr="00CB5488">
              <w:rPr>
                <w:sz w:val="22"/>
                <w:szCs w:val="22"/>
              </w:rPr>
              <w:t xml:space="preserve">5. Признать утратившими силу  постановление Администрации </w:t>
            </w:r>
            <w:proofErr w:type="spellStart"/>
            <w:r w:rsidR="00861000" w:rsidRPr="00CB5488">
              <w:rPr>
                <w:sz w:val="22"/>
                <w:szCs w:val="22"/>
              </w:rPr>
              <w:t>Усть-Чижапского</w:t>
            </w:r>
            <w:proofErr w:type="spellEnd"/>
            <w:r w:rsidR="00861000" w:rsidRPr="00CB5488">
              <w:rPr>
                <w:sz w:val="22"/>
                <w:szCs w:val="22"/>
              </w:rPr>
              <w:t xml:space="preserve"> </w:t>
            </w:r>
            <w:r w:rsidRPr="00CB5488">
              <w:rPr>
                <w:sz w:val="22"/>
                <w:szCs w:val="22"/>
              </w:rPr>
              <w:t>сельского поселения</w:t>
            </w:r>
            <w:r w:rsidR="00212C64" w:rsidRPr="00CB5488">
              <w:rPr>
                <w:sz w:val="22"/>
                <w:szCs w:val="22"/>
              </w:rPr>
              <w:t xml:space="preserve"> от 27.09.2018 №24</w:t>
            </w:r>
            <w:r w:rsidR="00B732D1" w:rsidRPr="00CB5488">
              <w:rPr>
                <w:sz w:val="22"/>
                <w:szCs w:val="22"/>
              </w:rPr>
              <w:t xml:space="preserve"> «</w:t>
            </w:r>
            <w:r w:rsidR="00B732D1" w:rsidRPr="00CB5488">
              <w:rPr>
                <w:bCs/>
                <w:sz w:val="22"/>
                <w:szCs w:val="22"/>
              </w:rPr>
              <w:t xml:space="preserve">О </w:t>
            </w:r>
            <w:r w:rsidR="00721D20" w:rsidRPr="00CB5488">
              <w:rPr>
                <w:bCs/>
                <w:sz w:val="22"/>
                <w:szCs w:val="22"/>
              </w:rPr>
              <w:t>мерах по реализации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732D1" w:rsidRPr="0013161A" w:rsidTr="001857F0">
        <w:tc>
          <w:tcPr>
            <w:tcW w:w="9781" w:type="dxa"/>
            <w:gridSpan w:val="4"/>
          </w:tcPr>
          <w:p w:rsidR="00CB5488" w:rsidRDefault="00CB5488" w:rsidP="007B5D54"/>
          <w:p w:rsidR="00CB5488" w:rsidRDefault="00CB5488" w:rsidP="007B5D54"/>
          <w:p w:rsidR="00B732D1" w:rsidRPr="0013161A" w:rsidRDefault="0055727C" w:rsidP="007B5D54">
            <w:r>
              <w:t xml:space="preserve">Глава </w:t>
            </w:r>
            <w:proofErr w:type="spellStart"/>
            <w:r>
              <w:t>Усть-Чижапского</w:t>
            </w:r>
            <w:proofErr w:type="spellEnd"/>
            <w:r w:rsidR="00721D20" w:rsidRPr="0013161A">
              <w:t xml:space="preserve"> сельского поселения                                                      </w:t>
            </w:r>
            <w:proofErr w:type="spellStart"/>
            <w:r>
              <w:t>С.М.Голещихин</w:t>
            </w:r>
            <w:proofErr w:type="spellEnd"/>
          </w:p>
          <w:p w:rsidR="00B732D1" w:rsidRPr="0013161A" w:rsidRDefault="00B732D1" w:rsidP="001D4FD8"/>
        </w:tc>
      </w:tr>
    </w:tbl>
    <w:p w:rsidR="00B22ED5" w:rsidRPr="0013161A" w:rsidRDefault="00B22ED5" w:rsidP="00160AF5">
      <w:pPr>
        <w:ind w:right="227"/>
        <w:rPr>
          <w:sz w:val="20"/>
          <w:szCs w:val="20"/>
        </w:rPr>
      </w:pPr>
    </w:p>
    <w:p w:rsidR="00CB5488" w:rsidRDefault="00CB5488" w:rsidP="0013161A">
      <w:pPr>
        <w:ind w:left="113" w:right="227"/>
        <w:jc w:val="right"/>
        <w:rPr>
          <w:rFonts w:eastAsia="Calibri"/>
          <w:sz w:val="20"/>
          <w:szCs w:val="20"/>
          <w:lang w:eastAsia="en-US"/>
        </w:rPr>
      </w:pPr>
    </w:p>
    <w:p w:rsidR="003E1678" w:rsidRPr="00160AF5" w:rsidRDefault="00DD1BE6" w:rsidP="0013161A">
      <w:pPr>
        <w:ind w:left="113" w:right="227"/>
        <w:jc w:val="right"/>
        <w:rPr>
          <w:rFonts w:eastAsia="Calibri"/>
          <w:sz w:val="20"/>
          <w:szCs w:val="20"/>
          <w:lang w:eastAsia="en-US"/>
        </w:rPr>
      </w:pPr>
      <w:r w:rsidRPr="00160AF5">
        <w:rPr>
          <w:rFonts w:eastAsia="Calibri"/>
          <w:sz w:val="20"/>
          <w:szCs w:val="20"/>
          <w:lang w:eastAsia="en-US"/>
        </w:rPr>
        <w:t>УТВЕРЖДЕН</w:t>
      </w:r>
    </w:p>
    <w:p w:rsidR="003E1678" w:rsidRPr="00160AF5" w:rsidRDefault="003E1678" w:rsidP="0013161A">
      <w:pPr>
        <w:ind w:left="113" w:right="227"/>
        <w:jc w:val="right"/>
        <w:rPr>
          <w:rFonts w:eastAsia="Calibri"/>
          <w:sz w:val="20"/>
          <w:szCs w:val="20"/>
          <w:lang w:eastAsia="en-US"/>
        </w:rPr>
      </w:pPr>
      <w:r w:rsidRPr="00160AF5">
        <w:rPr>
          <w:rFonts w:eastAsia="Calibri"/>
          <w:sz w:val="20"/>
          <w:szCs w:val="20"/>
          <w:lang w:eastAsia="en-US"/>
        </w:rPr>
        <w:t xml:space="preserve">постановлением Администрации </w:t>
      </w:r>
    </w:p>
    <w:p w:rsidR="003E1678" w:rsidRPr="00160AF5" w:rsidRDefault="0055727C" w:rsidP="0013161A">
      <w:pPr>
        <w:ind w:left="113" w:right="227"/>
        <w:jc w:val="right"/>
        <w:rPr>
          <w:rFonts w:eastAsia="Calibri"/>
          <w:sz w:val="20"/>
          <w:szCs w:val="20"/>
          <w:lang w:eastAsia="en-US"/>
        </w:rPr>
      </w:pPr>
      <w:proofErr w:type="spellStart"/>
      <w:r>
        <w:rPr>
          <w:rFonts w:eastAsia="Calibri"/>
          <w:sz w:val="20"/>
          <w:szCs w:val="20"/>
          <w:lang w:eastAsia="en-US"/>
        </w:rPr>
        <w:t>Усть-Чижапского</w:t>
      </w:r>
      <w:proofErr w:type="spellEnd"/>
      <w:r w:rsidR="00975D1A" w:rsidRPr="00160AF5">
        <w:rPr>
          <w:rFonts w:eastAsia="Calibri"/>
          <w:sz w:val="20"/>
          <w:szCs w:val="20"/>
          <w:lang w:eastAsia="en-US"/>
        </w:rPr>
        <w:t xml:space="preserve"> сельского поселения</w:t>
      </w:r>
    </w:p>
    <w:p w:rsidR="003E1678" w:rsidRPr="00160AF5" w:rsidRDefault="00721D20" w:rsidP="0013161A">
      <w:pPr>
        <w:ind w:left="113" w:right="227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от </w:t>
      </w:r>
      <w:r w:rsidR="00861000">
        <w:rPr>
          <w:rFonts w:eastAsia="Calibri"/>
          <w:sz w:val="20"/>
          <w:szCs w:val="20"/>
          <w:lang w:eastAsia="en-US"/>
        </w:rPr>
        <w:t>03</w:t>
      </w:r>
      <w:r>
        <w:rPr>
          <w:rFonts w:eastAsia="Calibri"/>
          <w:sz w:val="20"/>
          <w:szCs w:val="20"/>
          <w:lang w:eastAsia="en-US"/>
        </w:rPr>
        <w:t>.</w:t>
      </w:r>
      <w:r w:rsidR="0055727C">
        <w:rPr>
          <w:rFonts w:eastAsia="Calibri"/>
          <w:sz w:val="20"/>
          <w:szCs w:val="20"/>
          <w:lang w:eastAsia="en-US"/>
        </w:rPr>
        <w:t>09</w:t>
      </w:r>
      <w:r w:rsidR="00975D1A" w:rsidRPr="00160AF5">
        <w:rPr>
          <w:rFonts w:eastAsia="Calibri"/>
          <w:sz w:val="20"/>
          <w:szCs w:val="20"/>
          <w:lang w:eastAsia="en-US"/>
        </w:rPr>
        <w:t>.2020 №</w:t>
      </w:r>
      <w:r w:rsidR="00861000">
        <w:rPr>
          <w:rFonts w:eastAsia="Calibri"/>
          <w:sz w:val="20"/>
          <w:szCs w:val="20"/>
          <w:lang w:eastAsia="en-US"/>
        </w:rPr>
        <w:t>47</w:t>
      </w:r>
      <w:r w:rsidR="00975D1A" w:rsidRPr="00160AF5">
        <w:rPr>
          <w:rFonts w:eastAsia="Calibri"/>
          <w:sz w:val="20"/>
          <w:szCs w:val="20"/>
          <w:lang w:eastAsia="en-US"/>
        </w:rPr>
        <w:t xml:space="preserve"> </w:t>
      </w:r>
    </w:p>
    <w:p w:rsidR="003E1678" w:rsidRPr="0013161A" w:rsidRDefault="003E1678" w:rsidP="0013161A">
      <w:pPr>
        <w:ind w:left="113" w:right="227"/>
        <w:rPr>
          <w:rFonts w:eastAsia="Calibri"/>
          <w:lang w:eastAsia="en-US"/>
        </w:rPr>
      </w:pPr>
    </w:p>
    <w:p w:rsidR="003E1678" w:rsidRPr="0013161A" w:rsidRDefault="00975D1A" w:rsidP="0013161A">
      <w:pPr>
        <w:ind w:left="113" w:right="227"/>
        <w:jc w:val="center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Положение о</w:t>
      </w:r>
    </w:p>
    <w:p w:rsidR="003E1678" w:rsidRPr="0013161A" w:rsidRDefault="00975D1A" w:rsidP="00160AF5">
      <w:pPr>
        <w:ind w:left="1134" w:right="284"/>
        <w:jc w:val="center"/>
        <w:rPr>
          <w:rFonts w:eastAsia="Calibri"/>
          <w:lang w:eastAsia="en-US"/>
        </w:rPr>
      </w:pPr>
      <w:proofErr w:type="gramStart"/>
      <w:r w:rsidRPr="0013161A">
        <w:rPr>
          <w:rFonts w:eastAsia="Calibri"/>
          <w:lang w:eastAsia="en-US"/>
        </w:rPr>
        <w:t>взаимодействии</w:t>
      </w:r>
      <w:proofErr w:type="gramEnd"/>
      <w:r w:rsidR="003E1678" w:rsidRPr="0013161A">
        <w:rPr>
          <w:rFonts w:eastAsia="Calibri"/>
          <w:lang w:eastAsia="en-US"/>
        </w:rPr>
        <w:t xml:space="preserve"> уполномоченного органа и муниципальных заказчиков, муниципальных бюджетных учреждений, муниципальных унитарных предприятий</w:t>
      </w:r>
    </w:p>
    <w:p w:rsidR="003E1678" w:rsidRPr="0013161A" w:rsidRDefault="003E1678" w:rsidP="0013161A">
      <w:pPr>
        <w:ind w:left="113" w:firstLine="993"/>
        <w:jc w:val="both"/>
        <w:rPr>
          <w:rFonts w:eastAsia="Calibri"/>
          <w:lang w:eastAsia="en-US"/>
        </w:rPr>
      </w:pPr>
    </w:p>
    <w:p w:rsidR="003E1678" w:rsidRPr="002A07B5" w:rsidRDefault="00160AF5" w:rsidP="00CB5488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rFonts w:eastAsia="Calibri"/>
          <w:lang w:eastAsia="en-US"/>
        </w:rPr>
        <w:t xml:space="preserve">              </w:t>
      </w:r>
      <w:r w:rsidR="00975D1A" w:rsidRPr="0013161A">
        <w:rPr>
          <w:rFonts w:eastAsia="Calibri"/>
          <w:lang w:eastAsia="en-US"/>
        </w:rPr>
        <w:t xml:space="preserve">1. </w:t>
      </w:r>
      <w:proofErr w:type="gramStart"/>
      <w:r w:rsidR="00975D1A" w:rsidRPr="0013161A">
        <w:rPr>
          <w:rFonts w:eastAsia="Calibri"/>
          <w:lang w:eastAsia="en-US"/>
        </w:rPr>
        <w:t>Настоящее</w:t>
      </w:r>
      <w:r w:rsidR="003E1678" w:rsidRPr="0013161A">
        <w:rPr>
          <w:rFonts w:eastAsia="Calibri"/>
          <w:lang w:eastAsia="en-US"/>
        </w:rPr>
        <w:t xml:space="preserve"> </w:t>
      </w:r>
      <w:r w:rsidR="00975D1A" w:rsidRPr="0013161A">
        <w:t xml:space="preserve">Положение </w:t>
      </w:r>
      <w:r w:rsidR="00975D1A" w:rsidRPr="0013161A">
        <w:rPr>
          <w:rFonts w:eastAsia="Calibri"/>
          <w:lang w:eastAsia="en-US"/>
        </w:rPr>
        <w:t>устраивает</w:t>
      </w:r>
      <w:r w:rsidR="003E1678" w:rsidRPr="0013161A">
        <w:rPr>
          <w:rFonts w:eastAsia="Calibri"/>
          <w:lang w:eastAsia="en-US"/>
        </w:rPr>
        <w:t xml:space="preserve"> </w:t>
      </w:r>
      <w:r w:rsidR="00975D1A" w:rsidRPr="0013161A">
        <w:rPr>
          <w:rFonts w:eastAsia="Calibri"/>
          <w:lang w:eastAsia="en-US"/>
        </w:rPr>
        <w:t xml:space="preserve">порядок взаимодействия уполномоченного органа и </w:t>
      </w:r>
      <w:proofErr w:type="spellStart"/>
      <w:r w:rsidR="00975D1A" w:rsidRPr="0013161A">
        <w:rPr>
          <w:rFonts w:eastAsia="Calibri"/>
          <w:lang w:eastAsia="en-US"/>
        </w:rPr>
        <w:t>мунципальных</w:t>
      </w:r>
      <w:proofErr w:type="spellEnd"/>
      <w:r w:rsidR="00975D1A" w:rsidRPr="0013161A">
        <w:rPr>
          <w:rFonts w:eastAsia="Calibri"/>
          <w:lang w:eastAsia="en-US"/>
        </w:rPr>
        <w:t xml:space="preserve"> </w:t>
      </w:r>
      <w:proofErr w:type="spellStart"/>
      <w:r w:rsidR="00975D1A" w:rsidRPr="0013161A">
        <w:rPr>
          <w:rFonts w:eastAsia="Calibri"/>
          <w:lang w:eastAsia="en-US"/>
        </w:rPr>
        <w:t>заказчков</w:t>
      </w:r>
      <w:proofErr w:type="spellEnd"/>
      <w:r w:rsidR="00975D1A" w:rsidRPr="0013161A">
        <w:rPr>
          <w:rFonts w:eastAsia="Calibri"/>
          <w:lang w:eastAsia="en-US"/>
        </w:rPr>
        <w:t xml:space="preserve">, муниципальных бюджетных учреждений, муниципальных унитарных предприятий </w:t>
      </w:r>
      <w:proofErr w:type="spellStart"/>
      <w:r w:rsidR="00975D1A" w:rsidRPr="0013161A">
        <w:rPr>
          <w:rFonts w:eastAsia="Calibri"/>
          <w:lang w:eastAsia="en-US"/>
        </w:rPr>
        <w:t>новоюгинского</w:t>
      </w:r>
      <w:proofErr w:type="spellEnd"/>
      <w:r w:rsidR="00975D1A" w:rsidRPr="0013161A">
        <w:rPr>
          <w:rFonts w:eastAsia="Calibri"/>
          <w:lang w:eastAsia="en-US"/>
        </w:rPr>
        <w:t xml:space="preserve"> сельского </w:t>
      </w:r>
      <w:proofErr w:type="spellStart"/>
      <w:r w:rsidR="00975D1A" w:rsidRPr="0013161A">
        <w:rPr>
          <w:rFonts w:eastAsia="Calibri"/>
          <w:lang w:eastAsia="en-US"/>
        </w:rPr>
        <w:t>поселеня</w:t>
      </w:r>
      <w:proofErr w:type="spellEnd"/>
      <w:r w:rsidR="003E1678" w:rsidRPr="0013161A">
        <w:rPr>
          <w:rFonts w:eastAsia="Calibri"/>
          <w:lang w:eastAsia="en-US"/>
        </w:rPr>
        <w:t xml:space="preserve">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строительства, 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="003E1678" w:rsidRPr="0013161A">
        <w:rPr>
          <w:rFonts w:eastAsia="Calibri"/>
          <w:vertAlign w:val="superscript"/>
          <w:lang w:eastAsia="en-US"/>
        </w:rPr>
        <w:t>1</w:t>
      </w:r>
      <w:r w:rsidR="003E1678" w:rsidRPr="0013161A">
        <w:rPr>
          <w:rFonts w:eastAsia="Calibri"/>
          <w:lang w:eastAsia="en-US"/>
        </w:rPr>
        <w:t xml:space="preserve"> статьи 34 </w:t>
      </w:r>
      <w:r w:rsidR="002A07B5" w:rsidRPr="002A07B5">
        <w:rPr>
          <w:rStyle w:val="FontStyle21"/>
          <w:color w:val="FF0000"/>
          <w:sz w:val="26"/>
          <w:szCs w:val="26"/>
        </w:rPr>
        <w:t xml:space="preserve">и </w:t>
      </w:r>
      <w:r w:rsidR="002A07B5" w:rsidRPr="002A07B5">
        <w:rPr>
          <w:rFonts w:ascii="PT Astra Serif" w:eastAsia="PT Astra Serif" w:hAnsi="PT Astra Serif" w:cs="PT Astra Serif"/>
          <w:color w:val="FF0000"/>
          <w:sz w:val="26"/>
          <w:szCs w:val="26"/>
        </w:rPr>
        <w:t>по закупкам, предусмотренным частью</w:t>
      </w:r>
      <w:proofErr w:type="gramEnd"/>
      <w:r w:rsidR="002A07B5" w:rsidRPr="002A07B5">
        <w:rPr>
          <w:rFonts w:ascii="PT Astra Serif" w:eastAsia="PT Astra Serif" w:hAnsi="PT Astra Serif" w:cs="PT Astra Serif"/>
          <w:color w:val="FF0000"/>
          <w:sz w:val="26"/>
          <w:szCs w:val="26"/>
        </w:rPr>
        <w:t xml:space="preserve"> </w:t>
      </w:r>
      <w:proofErr w:type="gramStart"/>
      <w:r w:rsidR="002A07B5" w:rsidRPr="002A07B5">
        <w:rPr>
          <w:rFonts w:ascii="PT Astra Serif" w:eastAsia="PT Astra Serif" w:hAnsi="PT Astra Serif" w:cs="PT Astra Serif"/>
          <w:color w:val="FF0000"/>
          <w:sz w:val="26"/>
          <w:szCs w:val="26"/>
        </w:rPr>
        <w:t>56 статьи 112</w:t>
      </w:r>
      <w:r w:rsidR="002A07B5">
        <w:rPr>
          <w:color w:val="FF0000"/>
          <w:sz w:val="26"/>
          <w:szCs w:val="26"/>
        </w:rPr>
        <w:t xml:space="preserve"> </w:t>
      </w:r>
      <w:r w:rsidR="003E1678" w:rsidRPr="002A07B5">
        <w:rPr>
          <w:rFonts w:eastAsia="Calibri"/>
          <w:lang w:eastAsia="en-US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начальной (максимальной) ценой контракта свыше десяти миллионов рублей конкурентными способами определения подрядчиков (открытым конкурсом в электронной форме, конкурс с ограниченным участием в электронной форме, аукцион в электронной форме (электронный аукцион), запрос предложений в электронной форме в</w:t>
      </w:r>
      <w:proofErr w:type="gramEnd"/>
      <w:r w:rsidR="003E1678" w:rsidRPr="002A07B5">
        <w:rPr>
          <w:rFonts w:eastAsia="Calibri"/>
          <w:lang w:eastAsia="en-US"/>
        </w:rPr>
        <w:t xml:space="preserve"> </w:t>
      </w:r>
      <w:proofErr w:type="gramStart"/>
      <w:r w:rsidR="003E1678" w:rsidRPr="002A07B5">
        <w:rPr>
          <w:rFonts w:eastAsia="Calibri"/>
          <w:lang w:eastAsia="en-US"/>
        </w:rPr>
        <w:t>случаях, предусмотренных пунктами 2 и 5 части 2 статьи 83</w:t>
      </w:r>
      <w:r w:rsidR="003E1678" w:rsidRPr="002A07B5">
        <w:rPr>
          <w:rFonts w:eastAsia="Calibri"/>
          <w:vertAlign w:val="superscript"/>
          <w:lang w:eastAsia="en-US"/>
        </w:rPr>
        <w:t>1</w:t>
      </w:r>
      <w:r w:rsidR="003E1678" w:rsidRPr="002A07B5">
        <w:rPr>
          <w:rFonts w:eastAsia="Calibri"/>
          <w:lang w:eastAsia="en-US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</w:t>
      </w:r>
      <w:r w:rsidR="00975D1A" w:rsidRPr="002A07B5">
        <w:rPr>
          <w:rFonts w:eastAsia="Calibri"/>
          <w:lang w:eastAsia="en-US"/>
        </w:rPr>
        <w:t xml:space="preserve"> нужд») для нужд </w:t>
      </w:r>
      <w:proofErr w:type="spellStart"/>
      <w:r w:rsidR="0055727C">
        <w:t>Усть-Чижапского</w:t>
      </w:r>
      <w:proofErr w:type="spellEnd"/>
      <w:r w:rsidR="00975D1A" w:rsidRPr="002A07B5">
        <w:rPr>
          <w:rFonts w:eastAsia="Calibri"/>
          <w:lang w:eastAsia="en-US"/>
        </w:rPr>
        <w:t xml:space="preserve"> сельского поселения,</w:t>
      </w:r>
      <w:r w:rsidR="003E1678" w:rsidRPr="002A07B5">
        <w:rPr>
          <w:rFonts w:eastAsia="Calibri"/>
          <w:lang w:eastAsia="en-US"/>
        </w:rPr>
        <w:t xml:space="preserve"> муниципа</w:t>
      </w:r>
      <w:r w:rsidR="00975D1A" w:rsidRPr="002A07B5">
        <w:rPr>
          <w:rFonts w:eastAsia="Calibri"/>
          <w:lang w:eastAsia="en-US"/>
        </w:rPr>
        <w:t>льных заказчиков</w:t>
      </w:r>
      <w:r w:rsidR="003E1678" w:rsidRPr="002A07B5">
        <w:rPr>
          <w:rFonts w:eastAsia="Calibri"/>
          <w:lang w:eastAsia="en-US"/>
        </w:rPr>
        <w:t>, муниципальных бюдж</w:t>
      </w:r>
      <w:r w:rsidR="00975D1A" w:rsidRPr="002A07B5">
        <w:rPr>
          <w:rFonts w:eastAsia="Calibri"/>
          <w:lang w:eastAsia="en-US"/>
        </w:rPr>
        <w:t>етных учреждений</w:t>
      </w:r>
      <w:r w:rsidR="003E1678" w:rsidRPr="002A07B5">
        <w:rPr>
          <w:rFonts w:eastAsia="Calibri"/>
          <w:lang w:eastAsia="en-US"/>
        </w:rPr>
        <w:t>, муниципальных унита</w:t>
      </w:r>
      <w:r w:rsidR="00975D1A" w:rsidRPr="002A07B5">
        <w:rPr>
          <w:rFonts w:eastAsia="Calibri"/>
          <w:lang w:eastAsia="en-US"/>
        </w:rPr>
        <w:t xml:space="preserve">рных предприятий </w:t>
      </w:r>
      <w:proofErr w:type="spellStart"/>
      <w:r w:rsidR="0055727C">
        <w:t>Усть-Чижапского</w:t>
      </w:r>
      <w:proofErr w:type="spellEnd"/>
      <w:r w:rsidR="00975D1A" w:rsidRPr="002A07B5">
        <w:rPr>
          <w:rFonts w:eastAsia="Calibri"/>
          <w:lang w:eastAsia="en-US"/>
        </w:rPr>
        <w:t xml:space="preserve"> сельского поселения</w:t>
      </w:r>
      <w:r w:rsidR="003E1678" w:rsidRPr="002A07B5">
        <w:rPr>
          <w:rFonts w:eastAsia="Calibri"/>
          <w:lang w:eastAsia="en-US"/>
        </w:rPr>
        <w:t xml:space="preserve"> (далее – Заказчики). </w:t>
      </w:r>
      <w:proofErr w:type="gramEnd"/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2. Основные понятия, используемые в настоящем Порядке, применяются в том же значении, что и в Федеральном законе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E1678" w:rsidRDefault="003E1678" w:rsidP="003E7D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В настоящем Порядке используются также следующие понятия:</w:t>
      </w:r>
    </w:p>
    <w:p w:rsidR="005C3EBB" w:rsidRPr="0013161A" w:rsidRDefault="005C3EBB" w:rsidP="003E7D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 xml:space="preserve">- Уполномоченный орган – Администрация </w:t>
      </w:r>
      <w:proofErr w:type="spellStart"/>
      <w:r w:rsidR="0055727C">
        <w:t>Усть-Чижапского</w:t>
      </w:r>
      <w:proofErr w:type="spellEnd"/>
      <w:r w:rsidR="003B46E7">
        <w:rPr>
          <w:rFonts w:eastAsia="Calibri"/>
          <w:lang w:eastAsia="en-US"/>
        </w:rPr>
        <w:t xml:space="preserve"> сельского поселения, взаимодействующая с Заказчиком и Уполномоченным органом </w:t>
      </w:r>
      <w:proofErr w:type="spellStart"/>
      <w:r w:rsidR="003B46E7">
        <w:rPr>
          <w:rFonts w:eastAsia="Calibri"/>
          <w:lang w:eastAsia="en-US"/>
        </w:rPr>
        <w:t>Капргасокского</w:t>
      </w:r>
      <w:proofErr w:type="spellEnd"/>
      <w:r w:rsidR="003B46E7">
        <w:rPr>
          <w:rFonts w:eastAsia="Calibri"/>
          <w:lang w:eastAsia="en-US"/>
        </w:rPr>
        <w:t xml:space="preserve"> района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строительства, на выполнение работ по проектированию, строительству и вводу в эксплуатацию объекта капитального строительства </w:t>
      </w:r>
      <w:r w:rsidR="003B46E7" w:rsidRPr="0013161A">
        <w:rPr>
          <w:rFonts w:eastAsia="Calibri"/>
          <w:lang w:eastAsia="en-US"/>
        </w:rPr>
        <w:t>с частью 16</w:t>
      </w:r>
      <w:r w:rsidR="003B46E7" w:rsidRPr="0013161A">
        <w:rPr>
          <w:rFonts w:eastAsia="Calibri"/>
          <w:vertAlign w:val="superscript"/>
          <w:lang w:eastAsia="en-US"/>
        </w:rPr>
        <w:t>1</w:t>
      </w:r>
      <w:r w:rsidR="003B46E7" w:rsidRPr="0013161A">
        <w:rPr>
          <w:rFonts w:eastAsia="Calibri"/>
          <w:lang w:eastAsia="en-US"/>
        </w:rPr>
        <w:t xml:space="preserve"> статьи 34</w:t>
      </w:r>
      <w:r w:rsidR="002A07B5" w:rsidRPr="002A07B5">
        <w:rPr>
          <w:rStyle w:val="FontStyle21"/>
          <w:color w:val="FF0000"/>
          <w:sz w:val="26"/>
          <w:szCs w:val="26"/>
        </w:rPr>
        <w:t xml:space="preserve"> и </w:t>
      </w:r>
      <w:r w:rsidR="002A07B5" w:rsidRPr="002A07B5">
        <w:rPr>
          <w:rFonts w:ascii="PT Astra Serif" w:eastAsia="PT Astra Serif" w:hAnsi="PT Astra Serif" w:cs="PT Astra Serif"/>
          <w:color w:val="FF0000"/>
          <w:sz w:val="26"/>
          <w:szCs w:val="26"/>
        </w:rPr>
        <w:t>по закупкам, предусмотренным частью 56 статьи 112</w:t>
      </w:r>
      <w:r w:rsidR="003B46E7" w:rsidRPr="0013161A">
        <w:rPr>
          <w:rFonts w:eastAsia="Calibri"/>
          <w:lang w:eastAsia="en-US"/>
        </w:rPr>
        <w:t xml:space="preserve"> Федерального закона от 05.04.2013</w:t>
      </w:r>
      <w:proofErr w:type="gramEnd"/>
      <w:r w:rsidR="003B46E7" w:rsidRPr="0013161A">
        <w:rPr>
          <w:rFonts w:eastAsia="Calibri"/>
          <w:lang w:eastAsia="en-US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3B46E7" w:rsidRPr="003B46E7">
        <w:rPr>
          <w:rFonts w:eastAsia="Calibri"/>
          <w:lang w:eastAsia="en-US"/>
        </w:rPr>
        <w:t xml:space="preserve"> </w:t>
      </w:r>
      <w:r w:rsidR="003B46E7" w:rsidRPr="0013161A">
        <w:rPr>
          <w:rFonts w:eastAsia="Calibri"/>
          <w:lang w:eastAsia="en-US"/>
        </w:rPr>
        <w:t>с начальной (максимальной) ценой контракта свыше десяти миллионов рублей конкурентными способами определения подрядчиков</w:t>
      </w:r>
      <w:r w:rsidR="003B46E7">
        <w:rPr>
          <w:rFonts w:eastAsia="Calibri"/>
          <w:lang w:eastAsia="en-US"/>
        </w:rPr>
        <w:t>;</w:t>
      </w:r>
    </w:p>
    <w:p w:rsidR="003E1678" w:rsidRPr="0013161A" w:rsidRDefault="003E1678" w:rsidP="003E7D76">
      <w:pPr>
        <w:ind w:firstLine="709"/>
        <w:jc w:val="both"/>
        <w:rPr>
          <w:rFonts w:eastAsia="Calibri"/>
          <w:lang w:eastAsia="en-US"/>
        </w:rPr>
      </w:pPr>
      <w:proofErr w:type="gramStart"/>
      <w:r w:rsidRPr="0013161A">
        <w:rPr>
          <w:rFonts w:eastAsia="Calibri"/>
          <w:lang w:eastAsia="en-US"/>
        </w:rPr>
        <w:t>- Уполномоченный орган</w:t>
      </w:r>
      <w:r w:rsidR="0069461A" w:rsidRPr="0013161A">
        <w:rPr>
          <w:rFonts w:eastAsia="Calibri"/>
          <w:lang w:eastAsia="en-US"/>
        </w:rPr>
        <w:t xml:space="preserve"> Каргасокского района</w:t>
      </w:r>
      <w:r w:rsidRPr="0013161A">
        <w:rPr>
          <w:rFonts w:eastAsia="Calibri"/>
          <w:lang w:eastAsia="en-US"/>
        </w:rPr>
        <w:t xml:space="preserve"> – Администрац</w:t>
      </w:r>
      <w:r w:rsidR="0069461A" w:rsidRPr="0013161A">
        <w:rPr>
          <w:rFonts w:eastAsia="Calibri"/>
          <w:lang w:eastAsia="en-US"/>
        </w:rPr>
        <w:t>ия Каргасокского района, осуществляющая курирование процесса при определении подрядчиков по закупкам</w:t>
      </w:r>
      <w:r w:rsidRPr="0013161A">
        <w:rPr>
          <w:rFonts w:eastAsia="Calibri"/>
          <w:lang w:eastAsia="en-US"/>
        </w:rPr>
        <w:t xml:space="preserve"> на выполнение работ по строительству, реконструкции, капитальному ремонту объекта капитального строительства, 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Pr="0013161A">
        <w:rPr>
          <w:rFonts w:eastAsia="Calibri"/>
          <w:vertAlign w:val="superscript"/>
          <w:lang w:eastAsia="en-US"/>
        </w:rPr>
        <w:t>1</w:t>
      </w:r>
      <w:r w:rsidRPr="0013161A">
        <w:rPr>
          <w:rFonts w:eastAsia="Calibri"/>
          <w:lang w:eastAsia="en-US"/>
        </w:rPr>
        <w:t xml:space="preserve"> статьи 34</w:t>
      </w:r>
      <w:r w:rsidR="002A07B5" w:rsidRPr="002A07B5">
        <w:rPr>
          <w:rStyle w:val="FontStyle21"/>
          <w:color w:val="FF0000"/>
          <w:sz w:val="26"/>
          <w:szCs w:val="26"/>
        </w:rPr>
        <w:t xml:space="preserve"> и </w:t>
      </w:r>
      <w:r w:rsidR="002A07B5" w:rsidRPr="002A07B5">
        <w:rPr>
          <w:rFonts w:ascii="PT Astra Serif" w:eastAsia="PT Astra Serif" w:hAnsi="PT Astra Serif" w:cs="PT Astra Serif"/>
          <w:color w:val="FF0000"/>
          <w:sz w:val="26"/>
          <w:szCs w:val="26"/>
        </w:rPr>
        <w:t>по закупкам, предусмотренным частью 56 статьи 112</w:t>
      </w:r>
      <w:r w:rsidRPr="0013161A">
        <w:rPr>
          <w:rFonts w:eastAsia="Calibri"/>
          <w:lang w:eastAsia="en-US"/>
        </w:rPr>
        <w:t xml:space="preserve"> Федерального закона</w:t>
      </w:r>
      <w:r w:rsidR="00CC22B7" w:rsidRPr="0013161A">
        <w:rPr>
          <w:rFonts w:eastAsia="Calibri"/>
          <w:lang w:eastAsia="en-US"/>
        </w:rPr>
        <w:t xml:space="preserve"> </w:t>
      </w:r>
      <w:r w:rsidRPr="0013161A">
        <w:rPr>
          <w:rFonts w:eastAsia="Calibri"/>
          <w:lang w:eastAsia="en-US"/>
        </w:rPr>
        <w:t>от 05.04.2013 № 44-ФЗ «О</w:t>
      </w:r>
      <w:proofErr w:type="gramEnd"/>
      <w:r w:rsidRPr="0013161A">
        <w:rPr>
          <w:rFonts w:eastAsia="Calibri"/>
          <w:lang w:eastAsia="en-US"/>
        </w:rPr>
        <w:t xml:space="preserve"> контрактной системе в сфере </w:t>
      </w:r>
      <w:r w:rsidRPr="0013161A">
        <w:rPr>
          <w:rFonts w:eastAsia="Calibri"/>
          <w:lang w:eastAsia="en-US"/>
        </w:rPr>
        <w:lastRenderedPageBreak/>
        <w:t>закупок товаров, работ, услуг для</w:t>
      </w:r>
      <w:r w:rsidR="00CC22B7" w:rsidRPr="0013161A">
        <w:rPr>
          <w:rFonts w:eastAsia="Calibri"/>
          <w:lang w:eastAsia="en-US"/>
        </w:rPr>
        <w:t xml:space="preserve"> </w:t>
      </w:r>
      <w:r w:rsidRPr="0013161A">
        <w:rPr>
          <w:rFonts w:eastAsia="Calibri"/>
          <w:lang w:eastAsia="en-US"/>
        </w:rPr>
        <w:t>обеспечения государственных и муниципальных нужд» с начальной (максимальной) ценой контракта свыше десяти миллионов рублей конкурентными способами определения подрядчиков;</w:t>
      </w:r>
    </w:p>
    <w:p w:rsidR="003E1678" w:rsidRPr="0013161A" w:rsidRDefault="003E1678" w:rsidP="003E7D76">
      <w:pPr>
        <w:ind w:firstLine="709"/>
        <w:jc w:val="both"/>
        <w:rPr>
          <w:rFonts w:eastAsia="Calibri"/>
          <w:lang w:eastAsia="en-US"/>
        </w:rPr>
      </w:pPr>
      <w:proofErr w:type="gramStart"/>
      <w:r w:rsidRPr="0013161A">
        <w:rPr>
          <w:rFonts w:eastAsia="Calibri"/>
          <w:lang w:eastAsia="en-US"/>
        </w:rPr>
        <w:t>- Уполномоченный орган Томской области – Департамент государственного заказа Томской области, осуществляющий полномочия по определению подрядчиков по закупкам на выполнение работ по строительству, реконструкции, капитальному ремонту объекта капитального строительства, 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Pr="0013161A">
        <w:rPr>
          <w:rFonts w:eastAsia="Calibri"/>
          <w:vertAlign w:val="superscript"/>
          <w:lang w:eastAsia="en-US"/>
        </w:rPr>
        <w:t>1</w:t>
      </w:r>
      <w:r w:rsidRPr="0013161A">
        <w:rPr>
          <w:rFonts w:eastAsia="Calibri"/>
          <w:lang w:eastAsia="en-US"/>
        </w:rPr>
        <w:t xml:space="preserve"> статьи 34 </w:t>
      </w:r>
      <w:r w:rsidR="002A07B5" w:rsidRPr="002A07B5">
        <w:rPr>
          <w:rStyle w:val="FontStyle21"/>
          <w:color w:val="FF0000"/>
          <w:sz w:val="26"/>
          <w:szCs w:val="26"/>
        </w:rPr>
        <w:t xml:space="preserve">и </w:t>
      </w:r>
      <w:r w:rsidR="002A07B5" w:rsidRPr="002A07B5">
        <w:rPr>
          <w:rFonts w:ascii="PT Astra Serif" w:eastAsia="PT Astra Serif" w:hAnsi="PT Astra Serif" w:cs="PT Astra Serif"/>
          <w:color w:val="FF0000"/>
          <w:sz w:val="26"/>
          <w:szCs w:val="26"/>
        </w:rPr>
        <w:t>по закупкам, предусмотренным частью 56 статьи 112</w:t>
      </w:r>
      <w:r w:rsidRPr="0013161A">
        <w:rPr>
          <w:rFonts w:eastAsia="Calibri"/>
          <w:lang w:eastAsia="en-US"/>
        </w:rPr>
        <w:t>Федерального закона от 05.04.2013 № 44-ФЗ «О</w:t>
      </w:r>
      <w:proofErr w:type="gramEnd"/>
      <w:r w:rsidRPr="0013161A">
        <w:rPr>
          <w:rFonts w:eastAsia="Calibri"/>
          <w:lang w:eastAsia="en-US"/>
        </w:rPr>
        <w:t xml:space="preserve"> контрактной системе в сфере закупок товаров, работ, услуг для обеспечения государственных и муниципальных нужд» с начальной (максимальной) ценой контракта свыше десяти миллионов рублей конкурентными способами определения подрядчиков.</w:t>
      </w:r>
    </w:p>
    <w:p w:rsidR="003E1678" w:rsidRPr="0013161A" w:rsidRDefault="00160AF5" w:rsidP="003E7D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3E1678" w:rsidRPr="0013161A">
        <w:rPr>
          <w:rFonts w:eastAsia="Calibri"/>
          <w:lang w:eastAsia="en-US"/>
        </w:rPr>
        <w:t>3. Уполномоченный орган:</w:t>
      </w:r>
    </w:p>
    <w:p w:rsidR="003E1678" w:rsidRPr="0013161A" w:rsidRDefault="0069461A" w:rsidP="003E1678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</w:pPr>
      <w:r w:rsidRPr="0013161A">
        <w:t>при необходимости обеспечивает обмен документами Заказчиком и Уполномоченным оранном Каргасокского района, в том числе направляет в Уполномоченный орган Каргасокского района заявку на определение подрядчика в срок не позднее 1-го числа месяца, предшествующего месяцу осуществления закупки работ, предусмотренному планом-графиком Заказчика;</w:t>
      </w:r>
    </w:p>
    <w:p w:rsidR="003E1678" w:rsidRPr="0013161A" w:rsidRDefault="0069461A" w:rsidP="003E16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2)</w:t>
      </w:r>
      <w:r w:rsidR="003E1678" w:rsidRPr="0013161A">
        <w:rPr>
          <w:rFonts w:eastAsia="Calibri"/>
          <w:lang w:eastAsia="en-US"/>
        </w:rPr>
        <w:t xml:space="preserve"> направляет в Упол</w:t>
      </w:r>
      <w:r w:rsidRPr="0013161A">
        <w:rPr>
          <w:rFonts w:eastAsia="Calibri"/>
          <w:lang w:eastAsia="en-US"/>
        </w:rPr>
        <w:t>номоченный орган Каргасокского района</w:t>
      </w:r>
      <w:r w:rsidR="003E1678" w:rsidRPr="0013161A">
        <w:rPr>
          <w:rFonts w:eastAsia="Calibri"/>
          <w:lang w:eastAsia="en-US"/>
        </w:rPr>
        <w:t xml:space="preserve"> все представленные Заказчиком запросы, а также представленные Заказчиком разъяснения для размещения в ЕИС;</w:t>
      </w:r>
    </w:p>
    <w:p w:rsidR="003E1678" w:rsidRPr="0013161A" w:rsidRDefault="00534273" w:rsidP="003E16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3)</w:t>
      </w:r>
      <w:r w:rsidR="003E1678" w:rsidRPr="0013161A">
        <w:rPr>
          <w:rFonts w:eastAsia="Calibri"/>
          <w:lang w:eastAsia="en-US"/>
        </w:rPr>
        <w:t xml:space="preserve"> обеспечивает взаимодействие с Заказчиком и Уполно</w:t>
      </w:r>
      <w:r w:rsidRPr="0013161A">
        <w:rPr>
          <w:rFonts w:eastAsia="Calibri"/>
          <w:lang w:eastAsia="en-US"/>
        </w:rPr>
        <w:t>моченным органом Каргасокского района</w:t>
      </w:r>
      <w:r w:rsidR="003E1678" w:rsidRPr="0013161A">
        <w:rPr>
          <w:rFonts w:eastAsia="Calibri"/>
          <w:lang w:eastAsia="en-US"/>
        </w:rPr>
        <w:t xml:space="preserve"> при определении подрядчика;</w:t>
      </w:r>
    </w:p>
    <w:p w:rsidR="003E1678" w:rsidRPr="0013161A" w:rsidRDefault="00534273" w:rsidP="003E16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 xml:space="preserve">4) </w:t>
      </w:r>
      <w:r w:rsidR="003E1678" w:rsidRPr="0013161A">
        <w:rPr>
          <w:rFonts w:eastAsia="Calibri"/>
          <w:lang w:eastAsia="en-US"/>
        </w:rPr>
        <w:t xml:space="preserve">запрашивает у Уполномоченного органа </w:t>
      </w:r>
      <w:r w:rsidRPr="0013161A">
        <w:rPr>
          <w:rFonts w:eastAsia="Calibri"/>
          <w:lang w:eastAsia="en-US"/>
        </w:rPr>
        <w:t xml:space="preserve">Каргасокского района </w:t>
      </w:r>
      <w:r w:rsidR="003E1678" w:rsidRPr="0013161A">
        <w:rPr>
          <w:rFonts w:eastAsia="Calibri"/>
          <w:lang w:eastAsia="en-US"/>
        </w:rPr>
        <w:t xml:space="preserve">информацию об осуществлении закупки работ в соответствии с направленной заявкой.     </w:t>
      </w:r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4. Заказчик:</w:t>
      </w:r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1) обеспечивает возможность проведения Уполномоченным органом Томской области определения подрядчика (в том числе, регистрацию Заказчика в ЕИС, оформление электронной цифровой подписи уполномоченных лиц, осуществляет все иные мероприятия, необходимые для размещения в ЕИС информации о проведении процедуры определения подрядчика);</w:t>
      </w:r>
    </w:p>
    <w:p w:rsidR="003E1678" w:rsidRPr="0013161A" w:rsidRDefault="003E1678" w:rsidP="000A42BB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 xml:space="preserve">2) направляет в Уполномоченный орган </w:t>
      </w:r>
      <w:r w:rsidR="00534273" w:rsidRPr="0013161A">
        <w:rPr>
          <w:rFonts w:eastAsia="Calibri"/>
          <w:lang w:eastAsia="en-US"/>
        </w:rPr>
        <w:t xml:space="preserve">Каргасокского района </w:t>
      </w:r>
      <w:r w:rsidRPr="0013161A">
        <w:t>заявку в срок не позднее 1 числа месяца, предшествующе</w:t>
      </w:r>
      <w:r w:rsidR="00534273" w:rsidRPr="0013161A">
        <w:t>го месяцу</w:t>
      </w:r>
      <w:r w:rsidRPr="0013161A">
        <w:t xml:space="preserve"> осуществление закупки, согласно плану-графику закупок товаров, работ, услуг Заказчика (далее</w:t>
      </w:r>
      <w:r w:rsidR="00534273" w:rsidRPr="0013161A">
        <w:t xml:space="preserve"> – план-график) в соответствии с требованиями пунктов 5-7 настоящего Положения</w:t>
      </w:r>
      <w:proofErr w:type="gramStart"/>
      <w:r w:rsidR="00534273" w:rsidRPr="0013161A">
        <w:t>;</w:t>
      </w:r>
      <w:r w:rsidRPr="0013161A">
        <w:t>.</w:t>
      </w:r>
      <w:proofErr w:type="gramEnd"/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3) по запросу Уполномоченного органа</w:t>
      </w:r>
      <w:r w:rsidR="000A42BB" w:rsidRPr="0013161A">
        <w:rPr>
          <w:rFonts w:eastAsia="Calibri"/>
          <w:lang w:eastAsia="en-US"/>
        </w:rPr>
        <w:t>, Уполномоченного органа Каргасокского района</w:t>
      </w:r>
      <w:r w:rsidRPr="0013161A">
        <w:rPr>
          <w:rFonts w:eastAsia="Calibri"/>
          <w:lang w:eastAsia="en-US"/>
        </w:rPr>
        <w:t xml:space="preserve"> предоставляет необходимую информацию и документы;</w:t>
      </w:r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4) осуществляет доработку заявки в</w:t>
      </w:r>
      <w:r w:rsidR="000A42BB" w:rsidRPr="0013161A">
        <w:t xml:space="preserve"> соответствии  пунктом 8 настоящего Положения в</w:t>
      </w:r>
      <w:r w:rsidRPr="0013161A">
        <w:t xml:space="preserve"> случае ее неполноты, наличия противоречий в сведениях (документах) заявки или иных замечаний Уполномоченного органа</w:t>
      </w:r>
      <w:r w:rsidR="00592E13" w:rsidRPr="0013161A">
        <w:rPr>
          <w:rFonts w:eastAsia="Calibri"/>
          <w:lang w:eastAsia="en-US"/>
        </w:rPr>
        <w:t xml:space="preserve"> Каргасокского района</w:t>
      </w:r>
      <w:r w:rsidRPr="0013161A">
        <w:t>.</w:t>
      </w:r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5) вносит предложения:</w:t>
      </w:r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о способе определения подрядчика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о внесении изменений в извещение, документацию о закупке работ, об отмене определения подрядчика;</w:t>
      </w:r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об иных условиях осуществления процедуры определения подрядчика,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lastRenderedPageBreak/>
        <w:t>6) определяет критерии оценки заявок участников закупки работ, их величины значимости и порядок оценки, используемые при определении подрядчиков путем проведения открытого конкурса, конкурса с ограниченным участием, запроса предложений;</w:t>
      </w:r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7) утверждает извещение об осуществлении закупки работ, документацию о закупке работ;</w:t>
      </w:r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8) отслеживает поступающие запросы участников закупки о даче разъяснений положений документации, своевременно подготавливает разъяснения по технической части документации о закупке работ и представляет их в Уполномоченный орган</w:t>
      </w:r>
      <w:r w:rsidR="00592E13" w:rsidRPr="0013161A">
        <w:rPr>
          <w:rFonts w:eastAsia="Calibri"/>
          <w:lang w:eastAsia="en-US"/>
        </w:rPr>
        <w:t xml:space="preserve"> Каргасокского района</w:t>
      </w:r>
      <w:proofErr w:type="gramStart"/>
      <w:r w:rsidR="00592E13" w:rsidRPr="0013161A">
        <w:t xml:space="preserve"> </w:t>
      </w:r>
      <w:r w:rsidRPr="0013161A">
        <w:t>.</w:t>
      </w:r>
      <w:proofErr w:type="gramEnd"/>
      <w:r w:rsidRPr="0013161A">
        <w:t xml:space="preserve"> </w:t>
      </w:r>
    </w:p>
    <w:p w:rsidR="00160AF5" w:rsidRDefault="003E1678" w:rsidP="00160AF5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При этом Заказчик</w:t>
      </w:r>
      <w:r w:rsidR="00592E13" w:rsidRPr="0013161A">
        <w:t xml:space="preserve"> обязан предоставить их в  Уполномоченный орган</w:t>
      </w:r>
      <w:r w:rsidR="00592E13" w:rsidRPr="0013161A">
        <w:rPr>
          <w:rFonts w:eastAsia="Calibri"/>
          <w:lang w:eastAsia="en-US"/>
        </w:rPr>
        <w:t xml:space="preserve"> Каргасокского района</w:t>
      </w:r>
      <w:proofErr w:type="gramStart"/>
      <w:r w:rsidR="00592E13" w:rsidRPr="0013161A">
        <w:rPr>
          <w:rFonts w:eastAsia="Calibri"/>
          <w:lang w:eastAsia="en-US"/>
        </w:rPr>
        <w:t>.</w:t>
      </w:r>
      <w:proofErr w:type="gramEnd"/>
      <w:r w:rsidR="00592E13" w:rsidRPr="0013161A">
        <w:t xml:space="preserve"> </w:t>
      </w:r>
      <w:r w:rsidRPr="0013161A">
        <w:t xml:space="preserve"> </w:t>
      </w:r>
      <w:proofErr w:type="gramStart"/>
      <w:r w:rsidRPr="0013161A">
        <w:t>н</w:t>
      </w:r>
      <w:proofErr w:type="gramEnd"/>
      <w:r w:rsidRPr="0013161A">
        <w:t>е позднее, чем за 36 часов до окончания срока направления (размещения) разъяснений положений документации о закупке работ, установленного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E1678" w:rsidRPr="0013161A" w:rsidRDefault="003E1678" w:rsidP="00160AF5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 xml:space="preserve">9) в случае проведения электронного аукциона обеспечивает рассмотрение </w:t>
      </w:r>
      <w:r w:rsidR="00160AF5">
        <w:t xml:space="preserve">   </w:t>
      </w:r>
      <w:r w:rsidRPr="0013161A">
        <w:t>информации, подтверждающей добросовестность участника закупки работ (часть 2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нужд»), и принятие соответствующего решения;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10) обеспечивает заключение контрактов в порядке, установленном законодательством Российской Федерации;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11) обеспечивает хранение документации, связанной с осуществлением закупок работ,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 xml:space="preserve">12) обеспечивает участие в заседании комиссии </w:t>
      </w:r>
      <w:r w:rsidRPr="00721D20">
        <w:t>Уполномоченного органа Томской</w:t>
      </w:r>
      <w:r w:rsidRPr="0013161A">
        <w:t xml:space="preserve"> области по осуществлению закупок представителя Заказчика;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13) имеет право запрашивать и получать от Уполномоченного органа</w:t>
      </w:r>
      <w:r w:rsidR="00FD1318" w:rsidRPr="0013161A">
        <w:t xml:space="preserve"> </w:t>
      </w:r>
      <w:r w:rsidR="00FD1318" w:rsidRPr="0013161A">
        <w:rPr>
          <w:rFonts w:eastAsia="Calibri"/>
          <w:lang w:eastAsia="en-US"/>
        </w:rPr>
        <w:t>Каргасокского района</w:t>
      </w:r>
      <w:r w:rsidRPr="0013161A">
        <w:t xml:space="preserve"> информацию об осуществлении закупки работ в соответствии с направленной заявкой.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3161A">
        <w:t>14) осуществляет иные действия,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необходимые для определения подрядчиков, за исключением случаев, если совершение таких действий отнесено к полномочиям Уполномоченного органа Томской области</w:t>
      </w:r>
      <w:r w:rsidR="00FD1318" w:rsidRPr="0013161A">
        <w:t xml:space="preserve"> Уполномоченного органа </w:t>
      </w:r>
      <w:r w:rsidR="00FD1318" w:rsidRPr="0013161A">
        <w:rPr>
          <w:rFonts w:eastAsia="Calibri"/>
          <w:lang w:eastAsia="en-US"/>
        </w:rPr>
        <w:t>Каргасокского района</w:t>
      </w:r>
      <w:r w:rsidR="00FD1318" w:rsidRPr="0013161A">
        <w:t xml:space="preserve"> </w:t>
      </w:r>
      <w:r w:rsidRPr="0013161A">
        <w:t xml:space="preserve"> или Уполномоченного органа;</w:t>
      </w:r>
      <w:proofErr w:type="gramEnd"/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15) несет ответственность: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за содержание технической части документации о закупке работ, в том числе технического задания, и информации, содержащейся в заявке;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за соответствие условий контракта действующему законодательству и заявке;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за обоснованность закупки и ее соответствие требованиям нормирования в сфере закупок работ;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за наличие лимитов бюджетных обязатель</w:t>
      </w:r>
      <w:proofErr w:type="gramStart"/>
      <w:r w:rsidRPr="0013161A">
        <w:t>ств дл</w:t>
      </w:r>
      <w:proofErr w:type="gramEnd"/>
      <w:r w:rsidRPr="0013161A">
        <w:t>я заключения контракта, за соответствие заявки плану-графику;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за нарушение сроков осуществления закупок вследствие ненадлежащего и несвоевременного оформления документов;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за отслеживание запросов и передачу запросов Уполномоченному органу</w:t>
      </w:r>
      <w:r w:rsidR="00FD1318" w:rsidRPr="0013161A">
        <w:t xml:space="preserve"> Каргасокского района</w:t>
      </w:r>
      <w:r w:rsidRPr="0013161A">
        <w:t>, за содержание разъяснений по технической части документации о закупке работ и своевременность предоставления таких разъяснений Уполномоченному органу</w:t>
      </w:r>
      <w:r w:rsidR="00FD1318" w:rsidRPr="0013161A">
        <w:t xml:space="preserve"> Каргасокского района</w:t>
      </w:r>
      <w:r w:rsidRPr="0013161A">
        <w:t>.</w:t>
      </w:r>
    </w:p>
    <w:p w:rsidR="00414FA5" w:rsidRPr="0013161A" w:rsidRDefault="00414FA5" w:rsidP="003E7D76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 xml:space="preserve">5. Заявка, </w:t>
      </w:r>
      <w:proofErr w:type="spellStart"/>
      <w:r w:rsidRPr="0013161A">
        <w:t>направлямая</w:t>
      </w:r>
      <w:proofErr w:type="spellEnd"/>
      <w:r w:rsidRPr="0013161A">
        <w:t xml:space="preserve"> Заказчиком в Уполномоченный орган Каргасокского </w:t>
      </w:r>
      <w:r w:rsidRPr="0013161A">
        <w:lastRenderedPageBreak/>
        <w:t xml:space="preserve">района, </w:t>
      </w:r>
      <w:proofErr w:type="spellStart"/>
      <w:r w:rsidRPr="0013161A">
        <w:t>соствляется</w:t>
      </w:r>
      <w:proofErr w:type="spellEnd"/>
      <w:r w:rsidRPr="0013161A">
        <w:t xml:space="preserve"> по форме согласно</w:t>
      </w:r>
      <w:r w:rsidR="00774FB2" w:rsidRPr="0013161A">
        <w:t xml:space="preserve"> приложению к настоящему Положению. Заявка </w:t>
      </w:r>
      <w:proofErr w:type="spellStart"/>
      <w:r w:rsidR="00774FB2" w:rsidRPr="0013161A">
        <w:t>пдписывается</w:t>
      </w:r>
      <w:proofErr w:type="spellEnd"/>
      <w:r w:rsidR="00774FB2" w:rsidRPr="0013161A">
        <w:t xml:space="preserve"> исполнителем Заказчика и утверждается руководителем Заказчика.</w:t>
      </w:r>
    </w:p>
    <w:p w:rsidR="00774FB2" w:rsidRPr="0013161A" w:rsidRDefault="00774FB2" w:rsidP="003E7D76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6.Содержание заявки должно соответствовать применимым нормативным правовым актам Российской Федерации, Томской области, муниципальным нормативным правовым актам муниципального образования «</w:t>
      </w:r>
      <w:proofErr w:type="spellStart"/>
      <w:r w:rsidRPr="0013161A">
        <w:t>Каргасокский</w:t>
      </w:r>
      <w:proofErr w:type="spellEnd"/>
      <w:r w:rsidRPr="0013161A">
        <w:t xml:space="preserve"> район», муниципальным нормативным правовым актам </w:t>
      </w:r>
      <w:proofErr w:type="spellStart"/>
      <w:r w:rsidRPr="0013161A">
        <w:t>новоюгинскоо</w:t>
      </w:r>
      <w:proofErr w:type="spellEnd"/>
      <w:r w:rsidRPr="0013161A">
        <w:t xml:space="preserve"> сельского поселения. Заявка должна содержать информацию согласно Приложению 1 к настоящему Положению, а также документы, формирующие техническую часть документации о закупке:</w:t>
      </w:r>
    </w:p>
    <w:p w:rsidR="00774FB2" w:rsidRPr="0013161A" w:rsidRDefault="00774FB2" w:rsidP="003E7D7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3161A">
        <w:t>1) описание объекта закупки работ (проектная документация, утвержденная в порядке, установленном законодательством о градостроительной деятельности, в полном объеме в соответствии с объектом закупки) в соответствии со статьей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с каталогом товаров, работ, услуг для обеспечения государственных и</w:t>
      </w:r>
      <w:proofErr w:type="gramEnd"/>
      <w:r w:rsidRPr="0013161A">
        <w:t xml:space="preserve"> муниципальных нужд, </w:t>
      </w:r>
      <w:proofErr w:type="gramStart"/>
      <w:r w:rsidRPr="0013161A">
        <w:t>предусмотрен</w:t>
      </w:r>
      <w:r w:rsidR="003B668B" w:rsidRPr="0013161A">
        <w:t>ным</w:t>
      </w:r>
      <w:proofErr w:type="gramEnd"/>
      <w:r w:rsidR="003B668B" w:rsidRPr="0013161A">
        <w:t xml:space="preserve"> статьей 23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774FB2" w:rsidRPr="0013161A" w:rsidRDefault="003B668B" w:rsidP="003B668B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 xml:space="preserve">2) требования к участникам закупки работ со ссылкой на нормативный </w:t>
      </w:r>
      <w:proofErr w:type="spellStart"/>
      <w:r w:rsidRPr="0013161A">
        <w:t>правовй</w:t>
      </w:r>
      <w:proofErr w:type="spellEnd"/>
      <w:r w:rsidRPr="0013161A">
        <w:t xml:space="preserve"> акт в </w:t>
      </w:r>
      <w:proofErr w:type="spellStart"/>
      <w:r w:rsidRPr="0013161A">
        <w:t>соответчтвии</w:t>
      </w:r>
      <w:proofErr w:type="spellEnd"/>
      <w:r w:rsidRPr="0013161A">
        <w:t xml:space="preserve"> с пунктом 1 части 1 статьи 31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требования к участникам закупки работ</w:t>
      </w:r>
    </w:p>
    <w:p w:rsidR="003B668B" w:rsidRPr="0013161A" w:rsidRDefault="003B668B" w:rsidP="003B668B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3) требования к участникам закупки работ в соответствии с частью 2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B668B" w:rsidRPr="0013161A" w:rsidRDefault="003B668B" w:rsidP="003B668B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 xml:space="preserve">4) обоснование начальной (максимальной) цены контракта, обоснование начальной цены единицы товара, </w:t>
      </w:r>
      <w:proofErr w:type="spellStart"/>
      <w:r w:rsidRPr="0013161A">
        <w:t>рботы</w:t>
      </w:r>
      <w:proofErr w:type="spellEnd"/>
      <w:r w:rsidRPr="0013161A">
        <w:t>;</w:t>
      </w:r>
    </w:p>
    <w:p w:rsidR="003B668B" w:rsidRPr="0013161A" w:rsidRDefault="003B668B" w:rsidP="003B668B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5)условия и документы, предусмотренные статьей 110²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B668B" w:rsidRPr="0013161A" w:rsidRDefault="003B668B" w:rsidP="003B668B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6)</w:t>
      </w:r>
      <w:r w:rsidR="00351779" w:rsidRPr="0013161A">
        <w:t xml:space="preserve"> документы, предусмотренные постановлением Правительства Российской Федерации от 12.05.2017 №563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</w:t>
      </w:r>
      <w:proofErr w:type="spellStart"/>
      <w:r w:rsidR="00351779" w:rsidRPr="0013161A">
        <w:t>вэксплуатацию</w:t>
      </w:r>
      <w:proofErr w:type="spellEnd"/>
      <w:r w:rsidR="00351779" w:rsidRPr="0013161A">
        <w:t xml:space="preserve"> объектов капитального строительства, и о внесении изменений в некоторые акты правительства Российской Федерации»;</w:t>
      </w:r>
    </w:p>
    <w:p w:rsidR="00351779" w:rsidRPr="0013161A" w:rsidRDefault="00351779" w:rsidP="003B668B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 xml:space="preserve">7)формула цены и максимальное значение цены контракта (в случаях, предусмотренных </w:t>
      </w:r>
      <w:proofErr w:type="spellStart"/>
      <w:r w:rsidRPr="0013161A">
        <w:t>постановленем</w:t>
      </w:r>
      <w:proofErr w:type="spellEnd"/>
      <w:r w:rsidRPr="0013161A">
        <w:t xml:space="preserve">  Правительства Российской </w:t>
      </w:r>
      <w:proofErr w:type="spellStart"/>
      <w:r w:rsidRPr="0013161A">
        <w:t>Федерацииот</w:t>
      </w:r>
      <w:proofErr w:type="spellEnd"/>
      <w:r w:rsidRPr="0013161A">
        <w:t xml:space="preserve"> 13.01.2014 №19 «Об установлении случаев, в которых при заключении контракта в документации о закупке указываются формула цены и максимальное значение цены контракта»);</w:t>
      </w:r>
    </w:p>
    <w:p w:rsidR="00351779" w:rsidRPr="0013161A" w:rsidRDefault="00351779" w:rsidP="003B668B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8) график исполнения контракта (предоставляется обязательно в составе технической части документации о закупке в случае, если контракт заключается на срок более чем три года и цена контракта составляет более чем сто миллионов рублей);</w:t>
      </w:r>
    </w:p>
    <w:p w:rsidR="000B2954" w:rsidRPr="0013161A" w:rsidRDefault="00351779" w:rsidP="000B2954">
      <w:pPr>
        <w:ind w:firstLine="709"/>
        <w:jc w:val="both"/>
        <w:rPr>
          <w:rFonts w:eastAsia="Calibri"/>
          <w:lang w:eastAsia="en-US"/>
        </w:rPr>
      </w:pPr>
      <w:r w:rsidRPr="0013161A">
        <w:t>9) условия, необходимые для составления Уполномоченным органом Томской области проекта контракта</w:t>
      </w:r>
      <w:r w:rsidR="00495A83" w:rsidRPr="0013161A">
        <w:t xml:space="preserve">, по форме согласно Приложению 2 к настоящему Положению. Ответственность за соответствие условий контракта </w:t>
      </w:r>
      <w:r w:rsidR="000B2954" w:rsidRPr="0013161A">
        <w:rPr>
          <w:rFonts w:eastAsia="Calibri"/>
          <w:lang w:eastAsia="en-US"/>
        </w:rPr>
        <w:t>Законодательству Российской Федерации и заявке несет заказчик.</w:t>
      </w:r>
    </w:p>
    <w:p w:rsidR="000B2954" w:rsidRPr="0013161A" w:rsidRDefault="000B2954" w:rsidP="000B2954">
      <w:pPr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7. Заявка должна содержать информацию из плана-графика в неизменном виде. Расхождение сведений заявки и соответствующей позиции в плане-графике не допускается.</w:t>
      </w:r>
    </w:p>
    <w:p w:rsidR="000B2954" w:rsidRPr="0013161A" w:rsidRDefault="000B2954" w:rsidP="000B2954">
      <w:pPr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 xml:space="preserve">8.Срок </w:t>
      </w:r>
      <w:r w:rsidR="00E77A39" w:rsidRPr="0013161A">
        <w:rPr>
          <w:rFonts w:eastAsia="Calibri"/>
          <w:lang w:eastAsia="en-US"/>
        </w:rPr>
        <w:t>доработки заявки не может превышать двух рабочих дней со дня получения замечаний Заказчиком.</w:t>
      </w:r>
    </w:p>
    <w:p w:rsidR="00E77A39" w:rsidRPr="0013161A" w:rsidRDefault="00E77A39" w:rsidP="000B2954">
      <w:pPr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В случае нарушения Заказчиком срока доработки заявки Уполномоченным органом Каргасокского района принимается решение  об отказе в приеме заявки.</w:t>
      </w:r>
    </w:p>
    <w:p w:rsidR="00E77A39" w:rsidRPr="0013161A" w:rsidRDefault="00E77A39" w:rsidP="000B2954">
      <w:pPr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lastRenderedPageBreak/>
        <w:t xml:space="preserve">Заявка может быть направлена повторно после </w:t>
      </w:r>
      <w:proofErr w:type="spellStart"/>
      <w:r w:rsidRPr="0013161A">
        <w:rPr>
          <w:rFonts w:eastAsia="Calibri"/>
          <w:lang w:eastAsia="en-US"/>
        </w:rPr>
        <w:t>дороботки</w:t>
      </w:r>
      <w:proofErr w:type="spellEnd"/>
      <w:r w:rsidRPr="0013161A">
        <w:rPr>
          <w:rFonts w:eastAsia="Calibri"/>
          <w:lang w:eastAsia="en-US"/>
        </w:rPr>
        <w:t xml:space="preserve"> и внесения соответствующих изменений в план-график.</w:t>
      </w:r>
    </w:p>
    <w:p w:rsidR="000B2954" w:rsidRPr="0013161A" w:rsidRDefault="00E77A39" w:rsidP="00E77A39">
      <w:pPr>
        <w:jc w:val="both"/>
        <w:rPr>
          <w:rFonts w:eastAsia="Calibri"/>
          <w:lang w:eastAsia="en-US"/>
        </w:rPr>
      </w:pPr>
      <w:r w:rsidRPr="0013161A">
        <w:t xml:space="preserve">            9</w:t>
      </w:r>
      <w:r w:rsidR="003E1678" w:rsidRPr="0013161A">
        <w:rPr>
          <w:rFonts w:eastAsia="Calibri"/>
          <w:lang w:eastAsia="en-US"/>
        </w:rPr>
        <w:t>. Расходы, понесенные Уполномоченным органом и Заказчиком в процессе реализации настоящего Порядка, возмещению не подлежат.</w:t>
      </w:r>
      <w:r w:rsidR="000B2954" w:rsidRPr="0013161A">
        <w:rPr>
          <w:rFonts w:eastAsia="Calibri"/>
          <w:lang w:eastAsia="en-US"/>
        </w:rPr>
        <w:t xml:space="preserve"> </w:t>
      </w:r>
    </w:p>
    <w:p w:rsidR="003E1678" w:rsidRPr="0013161A" w:rsidRDefault="00E77A39" w:rsidP="003E1678">
      <w:pPr>
        <w:ind w:firstLine="709"/>
        <w:contextualSpacing/>
        <w:jc w:val="both"/>
      </w:pPr>
      <w:r w:rsidRPr="0013161A">
        <w:t>10</w:t>
      </w:r>
      <w:r w:rsidR="003E1678" w:rsidRPr="0013161A">
        <w:t>. Документооборот в рамках настоящего Порядка осуществляется в письменной форме.</w:t>
      </w:r>
    </w:p>
    <w:p w:rsidR="003E1678" w:rsidRPr="0013161A" w:rsidRDefault="003E1678" w:rsidP="003E1678">
      <w:pPr>
        <w:ind w:firstLine="709"/>
        <w:contextualSpacing/>
        <w:jc w:val="both"/>
      </w:pPr>
      <w:r w:rsidRPr="0013161A">
        <w:t>Заявки, документы, формирующие техническую часть документации о закупке работ, направляются в Уполномоченный орган на бумажном носителе (за исключением проектно-сметной документации).</w:t>
      </w:r>
    </w:p>
    <w:p w:rsidR="003E1678" w:rsidRPr="0013161A" w:rsidRDefault="003E1678" w:rsidP="003E1678">
      <w:pPr>
        <w:ind w:firstLine="709"/>
        <w:contextualSpacing/>
        <w:jc w:val="both"/>
      </w:pPr>
      <w:proofErr w:type="gramStart"/>
      <w:r w:rsidRPr="0013161A">
        <w:t xml:space="preserve">Проектная документация предоставляется в электронном виде в формате JPG либо PDF, размер одного файла должен не превышать 10 MB; сметная документация - в электронном виде в формате </w:t>
      </w:r>
      <w:proofErr w:type="spellStart"/>
      <w:r w:rsidRPr="0013161A">
        <w:t>Word</w:t>
      </w:r>
      <w:proofErr w:type="spellEnd"/>
      <w:r w:rsidRPr="0013161A">
        <w:t xml:space="preserve"> либо </w:t>
      </w:r>
      <w:proofErr w:type="spellStart"/>
      <w:r w:rsidRPr="0013161A">
        <w:t>Excel</w:t>
      </w:r>
      <w:proofErr w:type="spellEnd"/>
      <w:r w:rsidRPr="0013161A">
        <w:t>, допускается предоставление сметной документации в формате JPG либо PDF, но при этом документы должны быть хорошо читаемы и размер одного файла должен не превышать 10 MB.</w:t>
      </w:r>
      <w:proofErr w:type="gramEnd"/>
    </w:p>
    <w:p w:rsidR="003E1678" w:rsidRPr="0013161A" w:rsidRDefault="003E1678" w:rsidP="003E1678">
      <w:pPr>
        <w:ind w:firstLine="709"/>
        <w:contextualSpacing/>
        <w:jc w:val="both"/>
      </w:pPr>
      <w:r w:rsidRPr="0013161A">
        <w:t xml:space="preserve">Для оперативного уведомления допускается обмен документами посредством факсимильной связи (ф. 8-38253-23252), электронной почты </w:t>
      </w:r>
      <w:hyperlink r:id="rId13" w:history="1">
        <w:r w:rsidRPr="0013161A">
          <w:rPr>
            <w:rFonts w:eastAsiaTheme="minorHAnsi"/>
            <w:u w:val="single"/>
            <w:lang w:val="en-US"/>
          </w:rPr>
          <w:t>kargeco</w:t>
        </w:r>
        <w:r w:rsidRPr="0013161A">
          <w:rPr>
            <w:rFonts w:eastAsiaTheme="minorHAnsi"/>
            <w:u w:val="single"/>
          </w:rPr>
          <w:t>@</w:t>
        </w:r>
        <w:r w:rsidRPr="0013161A">
          <w:rPr>
            <w:rFonts w:eastAsiaTheme="minorHAnsi"/>
            <w:u w:val="single"/>
            <w:lang w:val="en-US"/>
          </w:rPr>
          <w:t>tomsk</w:t>
        </w:r>
        <w:r w:rsidRPr="0013161A">
          <w:rPr>
            <w:rFonts w:eastAsiaTheme="minorHAnsi"/>
            <w:u w:val="single"/>
          </w:rPr>
          <w:t>.</w:t>
        </w:r>
        <w:r w:rsidRPr="0013161A">
          <w:rPr>
            <w:rFonts w:eastAsiaTheme="minorHAnsi"/>
            <w:u w:val="single"/>
            <w:lang w:val="en-US"/>
          </w:rPr>
          <w:t>gov</w:t>
        </w:r>
        <w:r w:rsidRPr="0013161A">
          <w:rPr>
            <w:rFonts w:eastAsiaTheme="minorHAnsi"/>
            <w:u w:val="single"/>
          </w:rPr>
          <w:t>.</w:t>
        </w:r>
        <w:r w:rsidRPr="0013161A">
          <w:rPr>
            <w:rFonts w:eastAsiaTheme="minorHAnsi"/>
            <w:u w:val="single"/>
            <w:lang w:val="en-US"/>
          </w:rPr>
          <w:t>ru</w:t>
        </w:r>
      </w:hyperlink>
      <w:r w:rsidRPr="0013161A">
        <w:t xml:space="preserve"> с обязательной досылкой (передачей) подлинного документа в течение 5 (пяти) рабочих дней. </w:t>
      </w:r>
    </w:p>
    <w:p w:rsidR="003E1678" w:rsidRPr="0013161A" w:rsidRDefault="003E1678" w:rsidP="003E7D76">
      <w:pPr>
        <w:ind w:firstLine="709"/>
        <w:contextualSpacing/>
        <w:jc w:val="both"/>
      </w:pPr>
      <w:r w:rsidRPr="0013161A">
        <w:t>Ответственность за соответствие содержания заявки, документов, формирующих техническую часть документации о закупке работ, направленных посредством факсимильной связи, электронной почты подлиннику бумажного документа несет Заказчик.</w:t>
      </w:r>
    </w:p>
    <w:p w:rsidR="003E1678" w:rsidRPr="0013161A" w:rsidRDefault="003E1678" w:rsidP="003E7D76">
      <w:pPr>
        <w:spacing w:line="276" w:lineRule="auto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3E1678" w:rsidRPr="0013161A" w:rsidRDefault="003E1678" w:rsidP="003E7D76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3161A">
        <w:rPr>
          <w:rFonts w:ascii="Calibri" w:eastAsia="Calibri" w:hAnsi="Calibri"/>
          <w:sz w:val="22"/>
          <w:szCs w:val="22"/>
          <w:lang w:eastAsia="en-US"/>
        </w:rPr>
        <w:br w:type="page"/>
      </w: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CC22B7" w:rsidRPr="0013161A" w:rsidTr="00470014">
        <w:tc>
          <w:tcPr>
            <w:tcW w:w="9923" w:type="dxa"/>
          </w:tcPr>
          <w:p w:rsidR="003E1678" w:rsidRPr="00160AF5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13161A">
              <w:rPr>
                <w:rFonts w:eastAsia="Calibri"/>
                <w:lang w:eastAsia="en-US"/>
              </w:rPr>
              <w:lastRenderedPageBreak/>
              <w:br w:type="page"/>
            </w:r>
            <w:r w:rsidRPr="0013161A">
              <w:rPr>
                <w:rFonts w:eastAsia="Calibri"/>
                <w:lang w:eastAsia="en-US"/>
              </w:rPr>
              <w:br w:type="page"/>
            </w:r>
            <w:r w:rsidRPr="00160AF5">
              <w:rPr>
                <w:rFonts w:eastAsia="Calibri"/>
                <w:sz w:val="20"/>
                <w:szCs w:val="20"/>
                <w:lang w:eastAsia="en-US"/>
              </w:rPr>
              <w:t>Приложение 1</w:t>
            </w:r>
          </w:p>
          <w:p w:rsidR="00721D20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160AF5">
              <w:rPr>
                <w:rFonts w:eastAsia="Calibri"/>
                <w:sz w:val="20"/>
                <w:szCs w:val="20"/>
                <w:lang w:eastAsia="en-US"/>
              </w:rPr>
              <w:t xml:space="preserve">к Порядку взаимодействия уполномоченного органа </w:t>
            </w:r>
          </w:p>
          <w:p w:rsidR="00721D20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160AF5">
              <w:rPr>
                <w:rFonts w:eastAsia="Calibri"/>
                <w:sz w:val="20"/>
                <w:szCs w:val="20"/>
                <w:lang w:eastAsia="en-US"/>
              </w:rPr>
              <w:t xml:space="preserve">и муниципальных заказчиков, муниципальных бюджетных </w:t>
            </w:r>
          </w:p>
          <w:p w:rsidR="003E1678" w:rsidRPr="00160AF5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160AF5">
              <w:rPr>
                <w:rFonts w:eastAsia="Calibri"/>
                <w:sz w:val="20"/>
                <w:szCs w:val="20"/>
                <w:lang w:eastAsia="en-US"/>
              </w:rPr>
              <w:t xml:space="preserve">учреждений, муниципальных унитарных предприятий </w:t>
            </w:r>
          </w:p>
          <w:p w:rsidR="003E1678" w:rsidRPr="0013161A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3E1678" w:rsidRPr="00470014" w:rsidRDefault="003E1678" w:rsidP="0047001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Заявка</w:t>
            </w:r>
          </w:p>
          <w:p w:rsidR="003E1678" w:rsidRPr="00470014" w:rsidRDefault="003E1678" w:rsidP="0047001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 xml:space="preserve">о передаче полномочий на определение подрядчиков на выполнение работ </w:t>
            </w:r>
            <w:proofErr w:type="gramStart"/>
            <w:r w:rsidRPr="00470014">
              <w:rPr>
                <w:rFonts w:eastAsiaTheme="minorEastAsia"/>
              </w:rPr>
              <w:t>по</w:t>
            </w:r>
            <w:proofErr w:type="gramEnd"/>
          </w:p>
          <w:p w:rsidR="003E1678" w:rsidRPr="00470014" w:rsidRDefault="003E1678" w:rsidP="0047001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 xml:space="preserve">строительству, реконструкции, капитальному ремонту объекта капитального </w:t>
            </w:r>
            <w:proofErr w:type="gramStart"/>
            <w:r w:rsidRPr="00470014">
              <w:rPr>
                <w:rFonts w:eastAsiaTheme="minorEastAsia"/>
              </w:rPr>
              <w:t>строительства</w:t>
            </w:r>
            <w:proofErr w:type="gramEnd"/>
            <w:r w:rsidRPr="00470014">
              <w:rPr>
                <w:rFonts w:eastAsiaTheme="minorEastAsia"/>
              </w:rPr>
              <w:t xml:space="preserve"> уполномоченному органу (далее - заявка)</w:t>
            </w:r>
          </w:p>
          <w:p w:rsidR="003E1678" w:rsidRPr="00470014" w:rsidRDefault="003E1678" w:rsidP="00470014">
            <w:pPr>
              <w:tabs>
                <w:tab w:val="left" w:leader="underscore" w:pos="7916"/>
                <w:tab w:val="left" w:leader="underscore" w:pos="8215"/>
                <w:tab w:val="left" w:leader="underscore" w:pos="87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3E1678" w:rsidRPr="00470014" w:rsidRDefault="003E1678" w:rsidP="00470014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Дата заявки.</w:t>
            </w:r>
          </w:p>
          <w:p w:rsidR="003E1678" w:rsidRPr="00470014" w:rsidRDefault="003E1678" w:rsidP="00470014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Наименование и реквизиты (ИНН, КПП, местонахождение, почтовый адрес) заказчика.</w:t>
            </w:r>
          </w:p>
          <w:p w:rsidR="003E1678" w:rsidRPr="00470014" w:rsidRDefault="003E1678" w:rsidP="00470014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proofErr w:type="gramStart"/>
            <w:r w:rsidRPr="00470014">
              <w:rPr>
                <w:rFonts w:eastAsiaTheme="minorEastAsia"/>
              </w:rPr>
              <w:t>Фамилия, имя, отчество (последнее - при наличии), должность, контактный телефон, факс, адрес электронной почты ответственного должностного лица заказчика.</w:t>
            </w:r>
            <w:proofErr w:type="gramEnd"/>
          </w:p>
          <w:p w:rsidR="003E1678" w:rsidRPr="00470014" w:rsidRDefault="003E1678" w:rsidP="00470014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proofErr w:type="gramStart"/>
            <w:r w:rsidRPr="00470014">
              <w:rPr>
                <w:rFonts w:eastAsiaTheme="minorEastAsia"/>
              </w:rPr>
              <w:t>Фамилия, имя, отчество (последнее - при наличии), должность, контактный телефон, факс, адрес электронной почты руководителя заказчика.</w:t>
            </w:r>
            <w:proofErr w:type="gramEnd"/>
          </w:p>
          <w:p w:rsidR="003E1678" w:rsidRPr="00470014" w:rsidRDefault="003E1678" w:rsidP="00470014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Способ определения подрядчика.</w:t>
            </w:r>
          </w:p>
          <w:p w:rsidR="003E1678" w:rsidRPr="00470014" w:rsidRDefault="003E1678" w:rsidP="00470014">
            <w:pPr>
              <w:tabs>
                <w:tab w:val="left" w:pos="567"/>
                <w:tab w:val="left" w:pos="116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6.</w:t>
            </w:r>
            <w:r w:rsidRPr="00470014">
              <w:rPr>
                <w:rFonts w:eastAsiaTheme="minorEastAsia"/>
              </w:rPr>
              <w:tab/>
            </w:r>
            <w:proofErr w:type="gramStart"/>
            <w:r w:rsidRPr="00470014">
              <w:rPr>
                <w:rFonts w:eastAsiaTheme="minorEastAsia"/>
              </w:rPr>
              <w:t>Наименование объекта закупки, идентификационный код закупки, код по</w:t>
            </w:r>
            <w:r w:rsidRPr="00470014">
              <w:rPr>
                <w:rFonts w:eastAsiaTheme="minorEastAsia"/>
              </w:rPr>
              <w:br/>
              <w:t>Общероссийскому классификатору продукции по видам экономической деятельности (ОКПД 2), код позиции каталога товаров, работ, услуг для обеспечения государственных и муниципальных нужд (далее - каталог), информация, включенная в позицию каталога, обоснование необходимости использования дополнительной информации, которая не предусмотрена в позиции каталога (при наличии описания работы в позиции каталога).</w:t>
            </w:r>
            <w:proofErr w:type="gramEnd"/>
          </w:p>
          <w:p w:rsidR="00160AF5" w:rsidRPr="00470014" w:rsidRDefault="003E1678" w:rsidP="00470014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proofErr w:type="gramStart"/>
            <w:r w:rsidRPr="00470014">
              <w:rPr>
                <w:rFonts w:eastAsiaTheme="minorEastAsia"/>
              </w:rPr>
              <w:t>Начальная (максимальная) цена контракта, начальная цена единиц работы, начальная сумма цен единиц работы, максимальное значение цены контракта, ориентировочное значение цены контракта либо формула цены и максимальное значение цены контракта (в случаях, предусмотренных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      </w:r>
            <w:proofErr w:type="gramEnd"/>
          </w:p>
          <w:p w:rsidR="003E1678" w:rsidRPr="00470014" w:rsidRDefault="003E1678" w:rsidP="00470014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Требования, установленные в соответствии со статьей 31 Законом о контрактной системе, которым должен отвечать согласно законодательству Российской Федерации участник закупки, со ссылкой на нормативный правовой акт, которым установлены требования, а также перечень документов, подтверждающих соответствие участника закупки таким требованиям (в случаях, предусмотренных указанным законом).</w:t>
            </w:r>
          </w:p>
          <w:p w:rsidR="003E1678" w:rsidRPr="00470014" w:rsidRDefault="003E1678" w:rsidP="00470014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Критерии оценки заявок, окончательных предложений участников закупки, их величины значимости и порядок оценки в соответствии со статьей 32 Закона о контрактной системе.</w:t>
            </w:r>
          </w:p>
          <w:p w:rsidR="003E1678" w:rsidRPr="00470014" w:rsidRDefault="003E1678" w:rsidP="00470014">
            <w:pPr>
              <w:numPr>
                <w:ilvl w:val="0"/>
                <w:numId w:val="4"/>
              </w:numPr>
              <w:tabs>
                <w:tab w:val="left" w:pos="567"/>
                <w:tab w:val="left" w:pos="123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Информация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Закона о контрактной системе, обоснование невозможности соблюдения указанных запрета или ограничений.</w:t>
            </w:r>
          </w:p>
          <w:p w:rsidR="003E1678" w:rsidRPr="00470014" w:rsidRDefault="00160AF5" w:rsidP="00470014">
            <w:pPr>
              <w:numPr>
                <w:ilvl w:val="0"/>
                <w:numId w:val="4"/>
              </w:numPr>
              <w:tabs>
                <w:tab w:val="left" w:pos="567"/>
                <w:tab w:val="left" w:pos="123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 xml:space="preserve">      </w:t>
            </w:r>
            <w:r w:rsidR="003E1678" w:rsidRPr="00470014">
              <w:rPr>
                <w:rFonts w:eastAsiaTheme="minorEastAsia"/>
              </w:rPr>
              <w:t>Информация о необходимости предоставления преимуществ, установлении ограничений в соответствии со статьей 30 Закона о контрактной системе.</w:t>
            </w:r>
          </w:p>
          <w:p w:rsidR="003E1678" w:rsidRPr="00470014" w:rsidRDefault="003E1678" w:rsidP="00470014">
            <w:pPr>
              <w:numPr>
                <w:ilvl w:val="0"/>
                <w:numId w:val="5"/>
              </w:numPr>
              <w:tabs>
                <w:tab w:val="left" w:pos="567"/>
                <w:tab w:val="left" w:pos="1058"/>
              </w:tabs>
              <w:autoSpaceDE w:val="0"/>
              <w:autoSpaceDN w:val="0"/>
              <w:adjustRightInd w:val="0"/>
              <w:ind w:firstLine="567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Размер обеспечения заявки на участие в закупке.</w:t>
            </w:r>
          </w:p>
          <w:p w:rsidR="003E1678" w:rsidRPr="00470014" w:rsidRDefault="003E1678" w:rsidP="00470014">
            <w:pPr>
              <w:numPr>
                <w:ilvl w:val="0"/>
                <w:numId w:val="5"/>
              </w:numPr>
              <w:tabs>
                <w:tab w:val="left" w:pos="567"/>
                <w:tab w:val="left" w:pos="1058"/>
              </w:tabs>
              <w:autoSpaceDE w:val="0"/>
              <w:autoSpaceDN w:val="0"/>
              <w:adjustRightInd w:val="0"/>
              <w:ind w:firstLine="567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Размер обеспечения исполнения контракта.</w:t>
            </w:r>
          </w:p>
          <w:p w:rsidR="003E1678" w:rsidRPr="00470014" w:rsidRDefault="003E1678" w:rsidP="00470014">
            <w:pPr>
              <w:numPr>
                <w:ilvl w:val="0"/>
                <w:numId w:val="5"/>
              </w:numPr>
              <w:tabs>
                <w:tab w:val="left" w:pos="567"/>
                <w:tab w:val="left" w:pos="1058"/>
              </w:tabs>
              <w:autoSpaceDE w:val="0"/>
              <w:autoSpaceDN w:val="0"/>
              <w:adjustRightInd w:val="0"/>
              <w:ind w:firstLine="567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Размер обеспечения гарантийных обязательств (при необходимости).</w:t>
            </w:r>
          </w:p>
          <w:p w:rsidR="003E1678" w:rsidRPr="00470014" w:rsidRDefault="003E1678" w:rsidP="00470014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Реквизиты счета для перечисления денежных средств участников закупки.</w:t>
            </w:r>
          </w:p>
          <w:p w:rsidR="003E1678" w:rsidRPr="00470014" w:rsidRDefault="003E1678" w:rsidP="00470014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Сведения о возможности снижения цены контракта без изменения предусмотренных контрактом объема работы, качества выполняемой работы и иных условий контракта в соответствии со статьей 95 Закона о контрактной системе.</w:t>
            </w:r>
          </w:p>
          <w:p w:rsidR="003E1678" w:rsidRPr="00470014" w:rsidRDefault="003E1678" w:rsidP="00470014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 xml:space="preserve">Сведения о возможности изменения цены контракта при изменении объема и (или) </w:t>
            </w:r>
            <w:r w:rsidRPr="00470014">
              <w:rPr>
                <w:rFonts w:eastAsiaTheme="minorEastAsia"/>
              </w:rPr>
              <w:lastRenderedPageBreak/>
              <w:t>видов выполняемых работ по контракту в соответствии со статьей 95 Закона о контрактной системе.</w:t>
            </w:r>
          </w:p>
          <w:p w:rsidR="003E1678" w:rsidRPr="00470014" w:rsidRDefault="003E1678" w:rsidP="00470014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 xml:space="preserve">Информация </w:t>
            </w:r>
            <w:proofErr w:type="gramStart"/>
            <w:r w:rsidRPr="00470014">
              <w:rPr>
                <w:rFonts w:eastAsiaTheme="minorEastAsia"/>
              </w:rPr>
              <w:t>о возможности одностороннего отказа от исполнения контракта в соответствии с Законом о контрактной системе</w:t>
            </w:r>
            <w:proofErr w:type="gramEnd"/>
            <w:r w:rsidRPr="00470014">
              <w:rPr>
                <w:rFonts w:eastAsiaTheme="minorEastAsia"/>
              </w:rPr>
              <w:t>.</w:t>
            </w:r>
          </w:p>
          <w:p w:rsidR="003E1678" w:rsidRPr="00470014" w:rsidRDefault="003E1678" w:rsidP="00470014">
            <w:pPr>
              <w:numPr>
                <w:ilvl w:val="0"/>
                <w:numId w:val="7"/>
              </w:numPr>
              <w:tabs>
                <w:tab w:val="left" w:pos="567"/>
                <w:tab w:val="left" w:pos="108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Условия и документы, предусмотренные статьей 110 Закона о контрактной системе.</w:t>
            </w:r>
          </w:p>
          <w:p w:rsidR="003E1678" w:rsidRPr="00470014" w:rsidRDefault="003E1678" w:rsidP="00470014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Информация о контрактной службе, контрактном управляющем, лиц, ответственных за заключение контракта.</w:t>
            </w:r>
          </w:p>
          <w:p w:rsidR="003E1678" w:rsidRPr="00470014" w:rsidRDefault="003E1678" w:rsidP="00470014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Информация о банковском сопровождении контракта, казначейском сопровождении средств (в случае необходимости).</w:t>
            </w:r>
          </w:p>
          <w:p w:rsidR="003E1678" w:rsidRPr="00470014" w:rsidRDefault="003E1678" w:rsidP="00470014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Информация об осуществлении закупки в рамках национального проекта с указанием его наименования.</w:t>
            </w:r>
          </w:p>
          <w:p w:rsidR="003E1678" w:rsidRDefault="003E1678" w:rsidP="00470014">
            <w:pPr>
              <w:tabs>
                <w:tab w:val="left" w:pos="567"/>
                <w:tab w:val="left" w:pos="127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23.</w:t>
            </w:r>
            <w:r w:rsidRPr="00470014">
              <w:rPr>
                <w:rFonts w:eastAsiaTheme="minorEastAsia"/>
              </w:rPr>
              <w:tab/>
            </w:r>
            <w:proofErr w:type="gramStart"/>
            <w:r w:rsidRPr="00470014">
              <w:rPr>
                <w:rFonts w:eastAsiaTheme="minorEastAsia"/>
              </w:rPr>
              <w:t>Информация и документы, предусмотренные постановлением Правительства Российской Федерации от 12.05.2017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Федерации», в случае заключения контрактов, предметом которых является одновременно выполнение работ по проектированию, строительству и вводу в</w:t>
            </w:r>
            <w:proofErr w:type="gramEnd"/>
            <w:r w:rsidRPr="00470014">
              <w:rPr>
                <w:rFonts w:eastAsiaTheme="minorEastAsia"/>
              </w:rPr>
              <w:t xml:space="preserve"> эксплуатацию объектов капитального строительства.</w:t>
            </w:r>
          </w:p>
          <w:p w:rsidR="00D907C4" w:rsidRPr="00D907C4" w:rsidRDefault="00D907C4" w:rsidP="00470014">
            <w:pPr>
              <w:tabs>
                <w:tab w:val="left" w:pos="567"/>
                <w:tab w:val="left" w:pos="127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color w:val="FF0000"/>
              </w:rPr>
            </w:pPr>
            <w:r w:rsidRPr="00CB5488">
              <w:rPr>
                <w:rStyle w:val="FontStyle21"/>
                <w:color w:val="FF0000"/>
                <w:sz w:val="26"/>
                <w:szCs w:val="26"/>
              </w:rPr>
              <w:t>24.</w:t>
            </w:r>
            <w:r w:rsidRPr="00DD44E4">
              <w:rPr>
                <w:rStyle w:val="FontStyle21"/>
                <w:sz w:val="26"/>
                <w:szCs w:val="26"/>
              </w:rPr>
              <w:t xml:space="preserve"> </w:t>
            </w:r>
            <w:r w:rsidRPr="00D907C4">
              <w:rPr>
                <w:rFonts w:ascii="PT Astra Serif" w:eastAsia="PT Astra Serif" w:hAnsi="PT Astra Serif" w:cs="PT Astra Serif"/>
                <w:color w:val="FF0000"/>
                <w:sz w:val="26"/>
                <w:szCs w:val="26"/>
              </w:rPr>
              <w:t>Информация и документы, необходимые для заключения контрактов, предусмотренных частью 56 статьи 112 Закона о контрактной системе.</w:t>
            </w:r>
          </w:p>
          <w:p w:rsidR="003E1678" w:rsidRPr="00D907C4" w:rsidRDefault="003E1678" w:rsidP="00470014">
            <w:pPr>
              <w:autoSpaceDE w:val="0"/>
              <w:autoSpaceDN w:val="0"/>
              <w:adjustRightInd w:val="0"/>
              <w:ind w:firstLine="713"/>
              <w:jc w:val="both"/>
              <w:rPr>
                <w:rFonts w:eastAsiaTheme="minorEastAsia"/>
                <w:color w:val="FF0000"/>
              </w:rPr>
            </w:pPr>
          </w:p>
          <w:p w:rsidR="003E1678" w:rsidRPr="00470014" w:rsidRDefault="003E1678" w:rsidP="00470014">
            <w:pPr>
              <w:autoSpaceDE w:val="0"/>
              <w:autoSpaceDN w:val="0"/>
              <w:adjustRightInd w:val="0"/>
              <w:ind w:firstLine="713"/>
              <w:jc w:val="both"/>
              <w:rPr>
                <w:rFonts w:eastAsiaTheme="minorEastAsia"/>
              </w:rPr>
            </w:pPr>
          </w:p>
          <w:p w:rsidR="003E1678" w:rsidRPr="00470014" w:rsidRDefault="003E1678" w:rsidP="00470014">
            <w:pPr>
              <w:jc w:val="both"/>
              <w:rPr>
                <w:rFonts w:eastAsia="Calibri"/>
                <w:lang w:eastAsia="en-US"/>
              </w:rPr>
            </w:pPr>
            <w:r w:rsidRPr="00470014">
              <w:rPr>
                <w:rFonts w:eastAsia="Calibri"/>
                <w:lang w:eastAsia="en-US"/>
              </w:rPr>
              <w:t xml:space="preserve">Приложение: информация и документы, формирующие техническую часть документации о закупке работ на </w:t>
            </w:r>
            <w:proofErr w:type="spellStart"/>
            <w:r w:rsidR="00AF7FFD" w:rsidRPr="00470014">
              <w:rPr>
                <w:rFonts w:eastAsia="Calibri"/>
                <w:lang w:eastAsia="en-US"/>
              </w:rPr>
              <w:t>______</w:t>
            </w:r>
            <w:proofErr w:type="gramStart"/>
            <w:r w:rsidRPr="00470014">
              <w:rPr>
                <w:rFonts w:eastAsia="Calibri"/>
                <w:lang w:eastAsia="en-US"/>
              </w:rPr>
              <w:t>л</w:t>
            </w:r>
            <w:proofErr w:type="spellEnd"/>
            <w:proofErr w:type="gramEnd"/>
            <w:r w:rsidRPr="00470014">
              <w:rPr>
                <w:rFonts w:eastAsia="Calibri"/>
                <w:lang w:eastAsia="en-US"/>
              </w:rPr>
              <w:t>.</w:t>
            </w:r>
          </w:p>
          <w:p w:rsidR="003E1678" w:rsidRPr="0013161A" w:rsidRDefault="003E1678" w:rsidP="0047001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</w:p>
          <w:p w:rsidR="003E1678" w:rsidRPr="0013161A" w:rsidRDefault="003E1678" w:rsidP="0047001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</w:p>
          <w:p w:rsidR="003E1678" w:rsidRPr="0013161A" w:rsidRDefault="003E1678" w:rsidP="0047001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</w:p>
          <w:p w:rsidR="003E1678" w:rsidRPr="0013161A" w:rsidRDefault="003E1678" w:rsidP="0047001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</w:p>
          <w:p w:rsidR="003E1678" w:rsidRPr="0013161A" w:rsidRDefault="003E1678" w:rsidP="0047001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</w:p>
          <w:p w:rsidR="003E1678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470014" w:rsidRDefault="00470014" w:rsidP="00721D2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lang w:eastAsia="en-US"/>
              </w:rPr>
            </w:pPr>
          </w:p>
          <w:p w:rsidR="00721D20" w:rsidRDefault="00721D20" w:rsidP="00721D2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lang w:eastAsia="en-US"/>
              </w:rPr>
            </w:pPr>
          </w:p>
          <w:p w:rsidR="00160AF5" w:rsidRPr="0013161A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3E1678" w:rsidRPr="00721D20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21D20">
              <w:rPr>
                <w:rFonts w:eastAsia="Calibri"/>
                <w:sz w:val="20"/>
                <w:szCs w:val="20"/>
                <w:lang w:eastAsia="en-US"/>
              </w:rPr>
              <w:t>Приложение 2</w:t>
            </w:r>
          </w:p>
          <w:p w:rsidR="003E1678" w:rsidRPr="00721D20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21D20">
              <w:rPr>
                <w:rFonts w:eastAsia="Calibri"/>
                <w:sz w:val="20"/>
                <w:szCs w:val="20"/>
                <w:lang w:eastAsia="en-US"/>
              </w:rPr>
              <w:t>к Порядку взаимодействия</w:t>
            </w:r>
          </w:p>
          <w:p w:rsidR="003E1678" w:rsidRPr="00721D20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21D20">
              <w:rPr>
                <w:rFonts w:eastAsia="Calibri"/>
                <w:sz w:val="20"/>
                <w:szCs w:val="20"/>
                <w:lang w:eastAsia="en-US"/>
              </w:rPr>
              <w:t xml:space="preserve"> уполномоченного органа и</w:t>
            </w:r>
          </w:p>
          <w:p w:rsidR="003E1678" w:rsidRPr="00721D20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21D20">
              <w:rPr>
                <w:rFonts w:eastAsia="Calibri"/>
                <w:sz w:val="20"/>
                <w:szCs w:val="20"/>
                <w:lang w:eastAsia="en-US"/>
              </w:rPr>
              <w:t xml:space="preserve"> муниципальных заказчиков,</w:t>
            </w:r>
          </w:p>
          <w:p w:rsidR="003E1678" w:rsidRPr="00721D20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21D20">
              <w:rPr>
                <w:rFonts w:eastAsia="Calibri"/>
                <w:sz w:val="20"/>
                <w:szCs w:val="20"/>
                <w:lang w:eastAsia="en-US"/>
              </w:rPr>
              <w:t xml:space="preserve"> муниципальных бюджетных учреждений,</w:t>
            </w:r>
          </w:p>
          <w:p w:rsidR="003E1678" w:rsidRPr="0013161A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  <w:r w:rsidRPr="00721D20">
              <w:rPr>
                <w:rFonts w:eastAsia="Calibri"/>
                <w:sz w:val="20"/>
                <w:szCs w:val="20"/>
                <w:lang w:eastAsia="en-US"/>
              </w:rPr>
              <w:t xml:space="preserve"> муниципальных унитарных предприятий</w:t>
            </w:r>
            <w:r w:rsidRPr="0013161A">
              <w:rPr>
                <w:rFonts w:eastAsia="Calibri"/>
                <w:lang w:eastAsia="en-US"/>
              </w:rPr>
              <w:t xml:space="preserve"> </w:t>
            </w:r>
          </w:p>
          <w:p w:rsidR="003E1678" w:rsidRPr="0013161A" w:rsidRDefault="003E1678" w:rsidP="00470014">
            <w:pPr>
              <w:jc w:val="center"/>
              <w:rPr>
                <w:rFonts w:eastAsia="Calibri"/>
                <w:lang w:eastAsia="en-US"/>
              </w:rPr>
            </w:pPr>
          </w:p>
          <w:p w:rsidR="003E1678" w:rsidRPr="0013161A" w:rsidRDefault="003E1678" w:rsidP="00470014">
            <w:pPr>
              <w:widowControl w:val="0"/>
              <w:tabs>
                <w:tab w:val="left" w:pos="1440"/>
              </w:tabs>
              <w:ind w:firstLine="709"/>
              <w:jc w:val="center"/>
              <w:rPr>
                <w:b/>
              </w:rPr>
            </w:pPr>
            <w:r w:rsidRPr="0013161A">
              <w:rPr>
                <w:b/>
              </w:rPr>
              <w:t>Условия контракта</w:t>
            </w:r>
          </w:p>
          <w:tbl>
            <w:tblPr>
              <w:tblStyle w:val="11"/>
              <w:tblW w:w="9243" w:type="dxa"/>
              <w:tblLayout w:type="fixed"/>
              <w:tblLook w:val="04A0"/>
            </w:tblPr>
            <w:tblGrid>
              <w:gridCol w:w="709"/>
              <w:gridCol w:w="8534"/>
            </w:tblGrid>
            <w:tr w:rsidR="00CC22B7" w:rsidRPr="0013161A" w:rsidTr="00975D1A">
              <w:tc>
                <w:tcPr>
                  <w:tcW w:w="9243" w:type="dxa"/>
                  <w:gridSpan w:val="2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440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161A">
                    <w:rPr>
                      <w:rFonts w:ascii="Times New Roman" w:hAnsi="Times New Roman" w:cs="Times New Roman"/>
                      <w:b/>
                    </w:rPr>
                    <w:t>1. Оплата выполненных работ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1.1.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Порядок оплаты выполненных работ: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1.2.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Источник финансирования</w:t>
                  </w:r>
                </w:p>
              </w:tc>
            </w:tr>
            <w:tr w:rsidR="00CC22B7" w:rsidRPr="0013161A" w:rsidTr="00975D1A">
              <w:tc>
                <w:tcPr>
                  <w:tcW w:w="9243" w:type="dxa"/>
                  <w:gridSpan w:val="2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440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161A">
                    <w:rPr>
                      <w:rFonts w:ascii="Times New Roman" w:hAnsi="Times New Roman" w:cs="Times New Roman"/>
                      <w:b/>
                    </w:rPr>
                    <w:t>2. Сроки, место и условия выполнения работ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2.1.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Срок начала работ: ______________________.</w:t>
                  </w:r>
                </w:p>
                <w:p w:rsidR="003E1678" w:rsidRPr="0013161A" w:rsidRDefault="003E1678" w:rsidP="00470014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Срок завершения работ: ______________________.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2.2.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Место выполнения работ: ______________________________.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2.3.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Стороны сообщают друг другу в письменной форме список лиц, являющихся их представителями на строительной площадке, в течение __________ рабоч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ег</w:t>
                  </w:r>
                  <w:proofErr w:type="gramStart"/>
                  <w:r w:rsidRPr="0013161A">
                    <w:rPr>
                      <w:rFonts w:ascii="Times New Roman" w:hAnsi="Times New Roman" w:cs="Times New Roman"/>
                      <w:i/>
                    </w:rPr>
                    <w:t>о(</w:t>
                  </w:r>
                  <w:proofErr w:type="gramEnd"/>
                  <w:r w:rsidRPr="0013161A">
                    <w:rPr>
                      <w:rFonts w:ascii="Times New Roman" w:hAnsi="Times New Roman" w:cs="Times New Roman"/>
                      <w:i/>
                    </w:rPr>
                    <w:t xml:space="preserve">-их) </w:t>
                  </w:r>
                  <w:r w:rsidRPr="0013161A">
                    <w:rPr>
                      <w:rFonts w:ascii="Times New Roman" w:hAnsi="Times New Roman" w:cs="Times New Roman"/>
                    </w:rPr>
                    <w:t>дн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 xml:space="preserve">я(-ей) </w:t>
                  </w:r>
                  <w:r w:rsidRPr="0013161A">
                    <w:rPr>
                      <w:rFonts w:ascii="Times New Roman" w:hAnsi="Times New Roman" w:cs="Times New Roman"/>
                    </w:rPr>
                    <w:t xml:space="preserve">со дня подписания контракта. </w:t>
                  </w:r>
                </w:p>
              </w:tc>
            </w:tr>
            <w:tr w:rsidR="00CC22B7" w:rsidRPr="0013161A" w:rsidTr="00975D1A">
              <w:tc>
                <w:tcPr>
                  <w:tcW w:w="9243" w:type="dxa"/>
                  <w:gridSpan w:val="2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161A">
                    <w:rPr>
                      <w:rFonts w:ascii="Times New Roman" w:hAnsi="Times New Roman" w:cs="Times New Roman"/>
                      <w:b/>
                    </w:rPr>
                    <w:t>3. Права и обязанности сторон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3.1.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Подрядчик должен после сдачи работ в течение _______ рабоч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ег</w:t>
                  </w:r>
                  <w:proofErr w:type="gramStart"/>
                  <w:r w:rsidRPr="0013161A">
                    <w:rPr>
                      <w:rFonts w:ascii="Times New Roman" w:hAnsi="Times New Roman" w:cs="Times New Roman"/>
                      <w:i/>
                    </w:rPr>
                    <w:t>о(</w:t>
                  </w:r>
                  <w:proofErr w:type="gramEnd"/>
                  <w:r w:rsidRPr="0013161A">
                    <w:rPr>
                      <w:rFonts w:ascii="Times New Roman" w:hAnsi="Times New Roman" w:cs="Times New Roman"/>
                      <w:i/>
                    </w:rPr>
                    <w:t xml:space="preserve">-их) </w:t>
                  </w:r>
                  <w:r w:rsidRPr="0013161A">
                    <w:rPr>
                      <w:rFonts w:ascii="Times New Roman" w:hAnsi="Times New Roman" w:cs="Times New Roman"/>
                    </w:rPr>
                    <w:t>дн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я(-ей)</w:t>
                  </w:r>
                  <w:r w:rsidRPr="0013161A">
                    <w:rPr>
                      <w:rFonts w:ascii="Times New Roman" w:hAnsi="Times New Roman" w:cs="Times New Roman"/>
                    </w:rPr>
                    <w:t xml:space="preserve"> освободить территорию строительной площадки от принадлежащего подрядчику имущества.</w:t>
                  </w:r>
                  <w:r w:rsidRPr="0013161A">
                    <w:rPr>
                      <w:rFonts w:ascii="Times New Roman" w:hAnsi="Times New Roman" w:cs="Times New Roman"/>
                      <w:vertAlign w:val="superscript"/>
                    </w:rPr>
                    <w:footnoteReference w:id="1"/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3.2.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Подрядчик должен передать заказчику вместе с выполненными работами следующие документы: ________________.</w:t>
                  </w:r>
                  <w:r w:rsidRPr="0013161A">
                    <w:rPr>
                      <w:rFonts w:ascii="Times New Roman" w:hAnsi="Times New Roman" w:cs="Times New Roman"/>
                      <w:vertAlign w:val="superscript"/>
                    </w:rPr>
                    <w:footnoteReference w:id="2"/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3.3.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 xml:space="preserve">Заказчик должен передать подрядчику по акту приемки-передачи следующие документы: </w:t>
                  </w:r>
                </w:p>
                <w:p w:rsidR="003E1678" w:rsidRPr="0013161A" w:rsidRDefault="003E1678" w:rsidP="00470014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- разрешение на строительство объекта</w:t>
                  </w:r>
                  <w:r w:rsidRPr="0013161A">
                    <w:rPr>
                      <w:rFonts w:ascii="Times New Roman" w:hAnsi="Times New Roman" w:cs="Times New Roman"/>
                      <w:vertAlign w:val="superscript"/>
                    </w:rPr>
                    <w:footnoteReference w:id="3"/>
                  </w:r>
                  <w:r w:rsidRPr="0013161A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3E1678" w:rsidRPr="0013161A" w:rsidRDefault="003E1678" w:rsidP="00470014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 xml:space="preserve">- иные </w:t>
                  </w:r>
                  <w:proofErr w:type="spellStart"/>
                  <w:r w:rsidRPr="0013161A">
                    <w:rPr>
                      <w:rFonts w:ascii="Times New Roman" w:hAnsi="Times New Roman" w:cs="Times New Roman"/>
                    </w:rPr>
                    <w:t>документы___________________</w:t>
                  </w:r>
                  <w:proofErr w:type="spellEnd"/>
                  <w:r w:rsidRPr="0013161A">
                    <w:rPr>
                      <w:rFonts w:ascii="Times New Roman" w:hAnsi="Times New Roman" w:cs="Times New Roman"/>
                    </w:rPr>
                    <w:t>.</w:t>
                  </w:r>
                  <w:r w:rsidRPr="0013161A">
                    <w:rPr>
                      <w:rFonts w:ascii="Times New Roman" w:hAnsi="Times New Roman" w:cs="Times New Roman"/>
                      <w:vertAlign w:val="superscript"/>
                    </w:rPr>
                    <w:footnoteReference w:id="4"/>
                  </w:r>
                </w:p>
              </w:tc>
            </w:tr>
            <w:tr w:rsidR="00CC22B7" w:rsidRPr="0013161A" w:rsidTr="00975D1A">
              <w:tc>
                <w:tcPr>
                  <w:tcW w:w="9243" w:type="dxa"/>
                  <w:gridSpan w:val="2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161A">
                    <w:rPr>
                      <w:rFonts w:ascii="Times New Roman" w:hAnsi="Times New Roman" w:cs="Times New Roman"/>
                      <w:b/>
                    </w:rPr>
                    <w:t>4. Приемка выполненных работ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4.1.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Подрядчик не позднее, чем за ___________ рабоч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и</w:t>
                  </w:r>
                  <w:proofErr w:type="gramStart"/>
                  <w:r w:rsidRPr="0013161A">
                    <w:rPr>
                      <w:rFonts w:ascii="Times New Roman" w:hAnsi="Times New Roman" w:cs="Times New Roman"/>
                      <w:i/>
                    </w:rPr>
                    <w:t>й(</w:t>
                  </w:r>
                  <w:proofErr w:type="gramEnd"/>
                  <w:r w:rsidRPr="0013161A">
                    <w:rPr>
                      <w:rFonts w:ascii="Times New Roman" w:hAnsi="Times New Roman" w:cs="Times New Roman"/>
                      <w:i/>
                    </w:rPr>
                    <w:t xml:space="preserve">-их) </w:t>
                  </w:r>
                  <w:r w:rsidRPr="0013161A">
                    <w:rPr>
                      <w:rFonts w:ascii="Times New Roman" w:hAnsi="Times New Roman" w:cs="Times New Roman"/>
                    </w:rPr>
                    <w:t>день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 xml:space="preserve">(-ей) </w:t>
                  </w:r>
                  <w:r w:rsidRPr="0013161A">
                    <w:rPr>
                      <w:rFonts w:ascii="Times New Roman" w:hAnsi="Times New Roman" w:cs="Times New Roman"/>
                    </w:rPr>
                    <w:t>до начала приемки результата выполненных работ (скрытых работ) должен письменно известить заказчика о точной дате и времени передачи результата выполненных работ (скрытых работ).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4.2.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 _______ рабоч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ег</w:t>
                  </w:r>
                  <w:proofErr w:type="gramStart"/>
                  <w:r w:rsidRPr="0013161A">
                    <w:rPr>
                      <w:rFonts w:ascii="Times New Roman" w:hAnsi="Times New Roman" w:cs="Times New Roman"/>
                      <w:i/>
                    </w:rPr>
                    <w:t>о(</w:t>
                  </w:r>
                  <w:proofErr w:type="gramEnd"/>
                  <w:r w:rsidRPr="0013161A">
                    <w:rPr>
                      <w:rFonts w:ascii="Times New Roman" w:hAnsi="Times New Roman" w:cs="Times New Roman"/>
                      <w:i/>
                    </w:rPr>
                    <w:t xml:space="preserve">-их) </w:t>
                  </w:r>
                  <w:r w:rsidRPr="0013161A">
                    <w:rPr>
                      <w:rFonts w:ascii="Times New Roman" w:hAnsi="Times New Roman" w:cs="Times New Roman"/>
                    </w:rPr>
                    <w:t>дн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я(-ей).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4.3.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Приемка результата выполненных работ (в том числе промежуточных) производится заказчиком в течение ______ рабоч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ег</w:t>
                  </w:r>
                  <w:proofErr w:type="gramStart"/>
                  <w:r w:rsidRPr="0013161A">
                    <w:rPr>
                      <w:rFonts w:ascii="Times New Roman" w:hAnsi="Times New Roman" w:cs="Times New Roman"/>
                      <w:i/>
                    </w:rPr>
                    <w:t>о(</w:t>
                  </w:r>
                  <w:proofErr w:type="gramEnd"/>
                  <w:r w:rsidRPr="0013161A">
                    <w:rPr>
                      <w:rFonts w:ascii="Times New Roman" w:hAnsi="Times New Roman" w:cs="Times New Roman"/>
                      <w:i/>
                    </w:rPr>
                    <w:t xml:space="preserve">-их) </w:t>
                  </w:r>
                  <w:r w:rsidRPr="0013161A">
                    <w:rPr>
                      <w:rFonts w:ascii="Times New Roman" w:hAnsi="Times New Roman" w:cs="Times New Roman"/>
                    </w:rPr>
                    <w:t>дн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я(-ей)</w:t>
                  </w:r>
                  <w:r w:rsidRPr="0013161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4.4.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Заказчик составляет перечень замечаний к результатам выполненных работ и извещает подрядчика о недостатках в срок, не позднее _______ рабоч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ег</w:t>
                  </w:r>
                  <w:proofErr w:type="gramStart"/>
                  <w:r w:rsidRPr="0013161A">
                    <w:rPr>
                      <w:rFonts w:ascii="Times New Roman" w:hAnsi="Times New Roman" w:cs="Times New Roman"/>
                      <w:i/>
                    </w:rPr>
                    <w:t>о(</w:t>
                  </w:r>
                  <w:proofErr w:type="gramEnd"/>
                  <w:r w:rsidRPr="0013161A">
                    <w:rPr>
                      <w:rFonts w:ascii="Times New Roman" w:hAnsi="Times New Roman" w:cs="Times New Roman"/>
                      <w:i/>
                    </w:rPr>
                    <w:t xml:space="preserve">-их) </w:t>
                  </w:r>
                  <w:r w:rsidRPr="0013161A">
                    <w:rPr>
                      <w:rFonts w:ascii="Times New Roman" w:hAnsi="Times New Roman" w:cs="Times New Roman"/>
                    </w:rPr>
                    <w:t>дн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 xml:space="preserve">я(-ей) </w:t>
                  </w:r>
                  <w:r w:rsidRPr="0013161A">
                    <w:rPr>
                      <w:rFonts w:ascii="Times New Roman" w:hAnsi="Times New Roman" w:cs="Times New Roman"/>
                    </w:rPr>
                    <w:t>со дня их обнаружения.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4.5.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Заказчик подписывает документы о приемке выполненных работ в течение ___ рабоч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ег</w:t>
                  </w:r>
                  <w:proofErr w:type="gramStart"/>
                  <w:r w:rsidRPr="0013161A">
                    <w:rPr>
                      <w:rFonts w:ascii="Times New Roman" w:hAnsi="Times New Roman" w:cs="Times New Roman"/>
                      <w:i/>
                    </w:rPr>
                    <w:t>о(</w:t>
                  </w:r>
                  <w:proofErr w:type="gramEnd"/>
                  <w:r w:rsidRPr="0013161A">
                    <w:rPr>
                      <w:rFonts w:ascii="Times New Roman" w:hAnsi="Times New Roman" w:cs="Times New Roman"/>
                      <w:i/>
                    </w:rPr>
                    <w:t xml:space="preserve">-их) </w:t>
                  </w:r>
                  <w:r w:rsidRPr="0013161A">
                    <w:rPr>
                      <w:rFonts w:ascii="Times New Roman" w:hAnsi="Times New Roman" w:cs="Times New Roman"/>
                    </w:rPr>
                    <w:t>дн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я(-ей)</w:t>
                  </w:r>
                  <w:r w:rsidRPr="0013161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4.6.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  <w:iCs/>
                    </w:rPr>
                    <w:t xml:space="preserve">Приемке </w:t>
                  </w:r>
                  <w:r w:rsidRPr="0013161A">
                    <w:rPr>
                      <w:rFonts w:ascii="Times New Roman" w:hAnsi="Times New Roman" w:cs="Times New Roman"/>
                    </w:rPr>
                    <w:t>результатов выполненных работ</w:t>
                  </w:r>
                  <w:r w:rsidRPr="0013161A">
                    <w:rPr>
                      <w:rFonts w:ascii="Times New Roman" w:hAnsi="Times New Roman" w:cs="Times New Roman"/>
                      <w:iCs/>
                    </w:rPr>
                    <w:t xml:space="preserve"> должны предшествовать предварительные </w:t>
                  </w:r>
                  <w:r w:rsidRPr="0013161A">
                    <w:rPr>
                      <w:rFonts w:ascii="Times New Roman" w:hAnsi="Times New Roman" w:cs="Times New Roman"/>
                      <w:iCs/>
                    </w:rPr>
                    <w:lastRenderedPageBreak/>
                    <w:t xml:space="preserve">испытания. </w:t>
                  </w:r>
                  <w:r w:rsidRPr="0013161A">
                    <w:rPr>
                      <w:rFonts w:ascii="Times New Roman" w:hAnsi="Times New Roman" w:cs="Times New Roman"/>
                    </w:rPr>
                    <w:t>Приемка результатов выполненных работ может осуществляться только при положительном результате предварительных испытаний.</w:t>
                  </w:r>
                  <w:r w:rsidRPr="0013161A">
                    <w:rPr>
                      <w:rFonts w:ascii="Times New Roman" w:hAnsi="Times New Roman" w:cs="Times New Roman"/>
                      <w:vertAlign w:val="superscript"/>
                    </w:rPr>
                    <w:footnoteReference w:id="5"/>
                  </w:r>
                </w:p>
              </w:tc>
            </w:tr>
            <w:tr w:rsidR="00CC22B7" w:rsidRPr="0013161A" w:rsidTr="00975D1A">
              <w:tc>
                <w:tcPr>
                  <w:tcW w:w="9243" w:type="dxa"/>
                  <w:gridSpan w:val="2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161A">
                    <w:rPr>
                      <w:rFonts w:ascii="Times New Roman" w:hAnsi="Times New Roman" w:cs="Times New Roman"/>
                      <w:b/>
                    </w:rPr>
                    <w:lastRenderedPageBreak/>
                    <w:t>5. Гарантия качества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5.1.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Гарантийный срок эксплуатации объекта ________ месяцев.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5.2.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Гарантийный срок на материалы и оборудование ________ месяцев.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5.3.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Все расходы заказчика, связанные с устранением недостатков (дефектов), оплачиваются подрядчиком в течение ________ рабочих дней.</w:t>
                  </w:r>
                </w:p>
              </w:tc>
            </w:tr>
            <w:tr w:rsidR="00CC22B7" w:rsidRPr="0013161A" w:rsidTr="00975D1A">
              <w:tc>
                <w:tcPr>
                  <w:tcW w:w="9243" w:type="dxa"/>
                  <w:gridSpan w:val="2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161A">
                    <w:rPr>
                      <w:rFonts w:ascii="Times New Roman" w:hAnsi="Times New Roman" w:cs="Times New Roman"/>
                      <w:b/>
                    </w:rPr>
                    <w:t>6. Порядок разрешения споров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13161A">
                    <w:rPr>
                      <w:rFonts w:ascii="Times New Roman" w:hAnsi="Times New Roman" w:cs="Times New Roman"/>
                      <w:snapToGrid w:val="0"/>
                    </w:rPr>
                    <w:t>6.1.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  <w:snapToGrid w:val="0"/>
                    </w:rPr>
                    <w:t>Срок рассмотрения претензии составляет ______ рабочих дней со дня ее получения.</w:t>
                  </w:r>
                </w:p>
              </w:tc>
            </w:tr>
            <w:tr w:rsidR="00CC22B7" w:rsidRPr="0013161A" w:rsidTr="00975D1A">
              <w:tc>
                <w:tcPr>
                  <w:tcW w:w="9243" w:type="dxa"/>
                  <w:gridSpan w:val="2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</w:rPr>
                  </w:pPr>
                  <w:r w:rsidRPr="0013161A">
                    <w:rPr>
                      <w:rFonts w:ascii="Times New Roman" w:hAnsi="Times New Roman" w:cs="Times New Roman"/>
                      <w:b/>
                      <w:snapToGrid w:val="0"/>
                    </w:rPr>
                    <w:t>7. Прочие условия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7.1.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  <w:snapToGrid w:val="0"/>
                    </w:rPr>
                    <w:t>Контра</w:t>
                  </w:r>
                  <w:proofErr w:type="gramStart"/>
                  <w:r w:rsidRPr="0013161A">
                    <w:rPr>
                      <w:rFonts w:ascii="Times New Roman" w:hAnsi="Times New Roman" w:cs="Times New Roman"/>
                      <w:snapToGrid w:val="0"/>
                    </w:rPr>
                    <w:t>кт вст</w:t>
                  </w:r>
                  <w:proofErr w:type="gramEnd"/>
                  <w:r w:rsidRPr="0013161A">
                    <w:rPr>
                      <w:rFonts w:ascii="Times New Roman" w:hAnsi="Times New Roman" w:cs="Times New Roman"/>
                      <w:snapToGrid w:val="0"/>
                    </w:rPr>
                    <w:t>упает в силу с момента его заключения и прекращает свое действие ________________.</w:t>
                  </w:r>
                </w:p>
              </w:tc>
            </w:tr>
            <w:tr w:rsidR="00CC22B7" w:rsidRPr="0013161A" w:rsidTr="00975D1A">
              <w:tc>
                <w:tcPr>
                  <w:tcW w:w="9243" w:type="dxa"/>
                  <w:gridSpan w:val="2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</w:rPr>
                  </w:pPr>
                  <w:r w:rsidRPr="0013161A">
                    <w:rPr>
                      <w:rFonts w:ascii="Times New Roman" w:hAnsi="Times New Roman" w:cs="Times New Roman"/>
                      <w:b/>
                      <w:snapToGrid w:val="0"/>
                    </w:rPr>
                    <w:t>8. Иные условия</w:t>
                  </w:r>
                  <w:r w:rsidRPr="0013161A">
                    <w:rPr>
                      <w:rFonts w:ascii="Times New Roman" w:hAnsi="Times New Roman" w:cs="Times New Roman"/>
                      <w:vertAlign w:val="superscript"/>
                    </w:rPr>
                    <w:footnoteReference w:id="6"/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napToGrid w:val="0"/>
                    </w:rPr>
                  </w:pPr>
                </w:p>
                <w:p w:rsidR="003E1678" w:rsidRPr="0013161A" w:rsidRDefault="003E1678" w:rsidP="0047001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napToGrid w:val="0"/>
                    </w:rPr>
                  </w:pPr>
                </w:p>
              </w:tc>
            </w:tr>
          </w:tbl>
          <w:p w:rsidR="003E1678" w:rsidRPr="0013161A" w:rsidRDefault="003E1678" w:rsidP="00470014">
            <w:pPr>
              <w:jc w:val="center"/>
              <w:rPr>
                <w:rFonts w:eastAsia="Calibri"/>
                <w:lang w:eastAsia="en-US"/>
              </w:rPr>
            </w:pPr>
          </w:p>
          <w:p w:rsidR="003E1678" w:rsidRPr="0013161A" w:rsidRDefault="003E1678" w:rsidP="004700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3E1678" w:rsidRPr="0013161A" w:rsidRDefault="003E1678" w:rsidP="003E1678">
      <w:pPr>
        <w:rPr>
          <w:rFonts w:eastAsia="Calibri"/>
          <w:lang w:eastAsia="en-US"/>
        </w:rPr>
      </w:pPr>
    </w:p>
    <w:p w:rsidR="00B22ED5" w:rsidRPr="0013161A" w:rsidRDefault="00B22ED5" w:rsidP="003E1678">
      <w:pPr>
        <w:jc w:val="both"/>
      </w:pPr>
    </w:p>
    <w:sectPr w:rsidR="00B22ED5" w:rsidRPr="0013161A" w:rsidSect="003E7D76">
      <w:headerReference w:type="default" r:id="rId14"/>
      <w:footerReference w:type="even" r:id="rId15"/>
      <w:pgSz w:w="11906" w:h="16838"/>
      <w:pgMar w:top="1134" w:right="850" w:bottom="1134" w:left="1701" w:header="709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D4C" w:rsidRDefault="00663D4C" w:rsidP="003C08B1">
      <w:r>
        <w:separator/>
      </w:r>
    </w:p>
  </w:endnote>
  <w:endnote w:type="continuationSeparator" w:id="0">
    <w:p w:rsidR="00663D4C" w:rsidRDefault="00663D4C" w:rsidP="003C0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779" w:rsidRDefault="00C046F8" w:rsidP="007B5D5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5177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1779">
      <w:rPr>
        <w:rStyle w:val="a6"/>
        <w:noProof/>
      </w:rPr>
      <w:t>- 3 -</w:t>
    </w:r>
    <w:r>
      <w:rPr>
        <w:rStyle w:val="a6"/>
      </w:rPr>
      <w:fldChar w:fldCharType="end"/>
    </w:r>
  </w:p>
  <w:p w:rsidR="00351779" w:rsidRDefault="00351779" w:rsidP="007B5D5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D4C" w:rsidRDefault="00663D4C" w:rsidP="003C08B1">
      <w:r>
        <w:separator/>
      </w:r>
    </w:p>
  </w:footnote>
  <w:footnote w:type="continuationSeparator" w:id="0">
    <w:p w:rsidR="00663D4C" w:rsidRDefault="00663D4C" w:rsidP="003C08B1">
      <w:r>
        <w:continuationSeparator/>
      </w:r>
    </w:p>
  </w:footnote>
  <w:footnote w:id="1">
    <w:p w:rsidR="00351779" w:rsidRPr="0013161A" w:rsidRDefault="00351779" w:rsidP="003E1678">
      <w:pPr>
        <w:pStyle w:val="ad"/>
        <w:ind w:left="142" w:right="281"/>
        <w:jc w:val="both"/>
        <w:rPr>
          <w:rFonts w:ascii="Times New Roman" w:hAnsi="Times New Roman" w:cs="Times New Roman"/>
        </w:rPr>
      </w:pPr>
      <w:r w:rsidRPr="0013161A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13161A">
        <w:rPr>
          <w:rFonts w:ascii="Times New Roman" w:hAnsi="Times New Roman" w:cs="Times New Roman"/>
          <w:sz w:val="18"/>
          <w:szCs w:val="18"/>
        </w:rPr>
        <w:t xml:space="preserve"> </w:t>
      </w:r>
      <w:r w:rsidRPr="0013161A">
        <w:rPr>
          <w:rFonts w:ascii="Times New Roman" w:hAnsi="Times New Roman" w:cs="Times New Roman"/>
        </w:rPr>
        <w:t>Сведения предоставляются в случае осуществления закупки по строительству или реконструкции объекта капитального строительства.</w:t>
      </w:r>
    </w:p>
  </w:footnote>
  <w:footnote w:id="2">
    <w:p w:rsidR="00351779" w:rsidRPr="0013161A" w:rsidRDefault="00351779" w:rsidP="003E1678">
      <w:pPr>
        <w:pStyle w:val="ad"/>
        <w:ind w:left="142" w:right="281"/>
        <w:jc w:val="both"/>
        <w:rPr>
          <w:rFonts w:ascii="Times New Roman" w:hAnsi="Times New Roman" w:cs="Times New Roman"/>
        </w:rPr>
      </w:pPr>
      <w:r w:rsidRPr="0013161A">
        <w:rPr>
          <w:rStyle w:val="af"/>
          <w:rFonts w:ascii="Times New Roman" w:hAnsi="Times New Roman" w:cs="Times New Roman"/>
        </w:rPr>
        <w:footnoteRef/>
      </w:r>
      <w:r w:rsidRPr="0013161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 и если в результате выполнения работ появляются документы, которые должны быть переданы подрядчиком вместе с выполненными работами.</w:t>
      </w:r>
    </w:p>
  </w:footnote>
  <w:footnote w:id="3">
    <w:p w:rsidR="00351779" w:rsidRPr="0013161A" w:rsidRDefault="00351779" w:rsidP="003E1678">
      <w:pPr>
        <w:pStyle w:val="ad"/>
        <w:tabs>
          <w:tab w:val="left" w:pos="993"/>
        </w:tabs>
        <w:ind w:left="142" w:right="281"/>
        <w:jc w:val="both"/>
        <w:rPr>
          <w:rFonts w:ascii="Times New Roman" w:hAnsi="Times New Roman" w:cs="Times New Roman"/>
        </w:rPr>
      </w:pPr>
      <w:r w:rsidRPr="0013161A">
        <w:rPr>
          <w:rStyle w:val="af"/>
          <w:rFonts w:ascii="Times New Roman" w:hAnsi="Times New Roman" w:cs="Times New Roman"/>
        </w:rPr>
        <w:footnoteRef/>
      </w:r>
      <w:r w:rsidRPr="0013161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</w:t>
      </w:r>
    </w:p>
  </w:footnote>
  <w:footnote w:id="4">
    <w:p w:rsidR="00351779" w:rsidRPr="0013161A" w:rsidRDefault="00351779" w:rsidP="003E1678">
      <w:pPr>
        <w:pStyle w:val="ad"/>
        <w:ind w:left="142" w:right="281"/>
        <w:jc w:val="both"/>
        <w:rPr>
          <w:rFonts w:ascii="Times New Roman" w:hAnsi="Times New Roman" w:cs="Times New Roman"/>
        </w:rPr>
      </w:pPr>
      <w:r w:rsidRPr="0013161A">
        <w:rPr>
          <w:rStyle w:val="af"/>
          <w:rFonts w:ascii="Times New Roman" w:hAnsi="Times New Roman" w:cs="Times New Roman"/>
        </w:rPr>
        <w:footnoteRef/>
      </w:r>
      <w:r w:rsidRPr="0013161A">
        <w:rPr>
          <w:rFonts w:ascii="Times New Roman" w:hAnsi="Times New Roman" w:cs="Times New Roman"/>
        </w:rPr>
        <w:t>При необходимости указывается документация, которая будет передана заказчиком подрядчику для производства работ.</w:t>
      </w:r>
    </w:p>
  </w:footnote>
  <w:footnote w:id="5">
    <w:p w:rsidR="00351779" w:rsidRPr="0013161A" w:rsidRDefault="00351779" w:rsidP="00CC65B2">
      <w:pPr>
        <w:pStyle w:val="ad"/>
        <w:jc w:val="both"/>
        <w:rPr>
          <w:rFonts w:ascii="Times New Roman" w:hAnsi="Times New Roman" w:cs="Times New Roman"/>
        </w:rPr>
      </w:pPr>
      <w:r w:rsidRPr="00F3766E">
        <w:rPr>
          <w:rStyle w:val="af"/>
          <w:rFonts w:ascii="Times New Roman" w:hAnsi="Times New Roman" w:cs="Times New Roman"/>
        </w:rPr>
        <w:footnoteRef/>
      </w:r>
      <w:r w:rsidRPr="0013161A">
        <w:rPr>
          <w:rFonts w:ascii="Times New Roman" w:hAnsi="Times New Roman" w:cs="Times New Roman"/>
          <w:sz w:val="18"/>
          <w:szCs w:val="18"/>
        </w:rPr>
        <w:t xml:space="preserve">Данное условие указывается при </w:t>
      </w:r>
      <w:r w:rsidRPr="0013161A">
        <w:rPr>
          <w:rFonts w:ascii="Times New Roman" w:hAnsi="Times New Roman" w:cs="Times New Roman"/>
        </w:rPr>
        <w:t>необходимости на основании пункта 5 статьи 753 Гражданского кодекса Российской Федерации при осуществлении закупки по строительству или реконструкции объектов капитального строительства</w:t>
      </w:r>
    </w:p>
  </w:footnote>
  <w:footnote w:id="6">
    <w:p w:rsidR="00351779" w:rsidRPr="0013161A" w:rsidRDefault="00351779" w:rsidP="00CC65B2">
      <w:pPr>
        <w:pStyle w:val="ConsPlusNormal"/>
        <w:jc w:val="both"/>
        <w:rPr>
          <w:sz w:val="20"/>
          <w:szCs w:val="20"/>
        </w:rPr>
      </w:pPr>
      <w:r w:rsidRPr="0013161A">
        <w:rPr>
          <w:rStyle w:val="af"/>
          <w:sz w:val="20"/>
          <w:szCs w:val="20"/>
        </w:rPr>
        <w:footnoteRef/>
      </w:r>
      <w:r w:rsidRPr="0013161A">
        <w:rPr>
          <w:sz w:val="20"/>
          <w:szCs w:val="20"/>
        </w:rPr>
        <w:t>Заказчик вправе указать иные условия, не противоречащие законодательству Российской Федерации, не предусмотренные типовым контрактом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7680858"/>
      <w:docPartObj>
        <w:docPartGallery w:val="Page Numbers (Top of Page)"/>
        <w:docPartUnique/>
      </w:docPartObj>
    </w:sdtPr>
    <w:sdtContent>
      <w:p w:rsidR="00351779" w:rsidRDefault="00C046F8">
        <w:pPr>
          <w:pStyle w:val="af3"/>
          <w:jc w:val="center"/>
        </w:pPr>
        <w:fldSimple w:instr="PAGE   \* MERGEFORMAT">
          <w:r w:rsidR="00CB5488">
            <w:rPr>
              <w:noProof/>
            </w:rPr>
            <w:t>- 7 -</w:t>
          </w:r>
        </w:fldSimple>
      </w:p>
    </w:sdtContent>
  </w:sdt>
  <w:p w:rsidR="00351779" w:rsidRDefault="0035177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B82"/>
    <w:multiLevelType w:val="singleLevel"/>
    <w:tmpl w:val="E9C81B70"/>
    <w:lvl w:ilvl="0">
      <w:start w:val="12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1">
    <w:nsid w:val="4B5003BC"/>
    <w:multiLevelType w:val="singleLevel"/>
    <w:tmpl w:val="D08E8A14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2">
    <w:nsid w:val="53EA07FF"/>
    <w:multiLevelType w:val="hybridMultilevel"/>
    <w:tmpl w:val="60EA66A2"/>
    <w:lvl w:ilvl="0" w:tplc="95B4ABB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AA33F6"/>
    <w:multiLevelType w:val="singleLevel"/>
    <w:tmpl w:val="20C8E918"/>
    <w:lvl w:ilvl="0">
      <w:start w:val="7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">
    <w:nsid w:val="67C65727"/>
    <w:multiLevelType w:val="singleLevel"/>
    <w:tmpl w:val="882C8BD6"/>
    <w:lvl w:ilvl="0">
      <w:start w:val="10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5">
    <w:nsid w:val="6C3B69B1"/>
    <w:multiLevelType w:val="multilevel"/>
    <w:tmpl w:val="13E0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lvl w:ilvl="0">
        <w:start w:val="16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16"/>
        <w:numFmt w:val="decimal"/>
        <w:lvlText w:val="%1.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2D1"/>
    <w:rsid w:val="000248FC"/>
    <w:rsid w:val="00040D42"/>
    <w:rsid w:val="00041891"/>
    <w:rsid w:val="000529F9"/>
    <w:rsid w:val="000562CA"/>
    <w:rsid w:val="000A42BB"/>
    <w:rsid w:val="000B2954"/>
    <w:rsid w:val="000F5F40"/>
    <w:rsid w:val="0013161A"/>
    <w:rsid w:val="0014631D"/>
    <w:rsid w:val="00160AF5"/>
    <w:rsid w:val="00174E19"/>
    <w:rsid w:val="001857F0"/>
    <w:rsid w:val="001A0EF1"/>
    <w:rsid w:val="001C0932"/>
    <w:rsid w:val="001D4FD8"/>
    <w:rsid w:val="001E6EB2"/>
    <w:rsid w:val="00211F75"/>
    <w:rsid w:val="00212C64"/>
    <w:rsid w:val="00220E94"/>
    <w:rsid w:val="002A07B5"/>
    <w:rsid w:val="002B1CE6"/>
    <w:rsid w:val="002C56BF"/>
    <w:rsid w:val="002D1923"/>
    <w:rsid w:val="00311072"/>
    <w:rsid w:val="00351779"/>
    <w:rsid w:val="00373B41"/>
    <w:rsid w:val="003970F1"/>
    <w:rsid w:val="003976AA"/>
    <w:rsid w:val="003B46E7"/>
    <w:rsid w:val="003B668B"/>
    <w:rsid w:val="003C08B1"/>
    <w:rsid w:val="003E1678"/>
    <w:rsid w:val="003E7D76"/>
    <w:rsid w:val="003F0C4E"/>
    <w:rsid w:val="00414FA5"/>
    <w:rsid w:val="0043463A"/>
    <w:rsid w:val="00445967"/>
    <w:rsid w:val="00455561"/>
    <w:rsid w:val="00470014"/>
    <w:rsid w:val="00481E77"/>
    <w:rsid w:val="00485B5C"/>
    <w:rsid w:val="00495A83"/>
    <w:rsid w:val="00534273"/>
    <w:rsid w:val="00546480"/>
    <w:rsid w:val="0055727C"/>
    <w:rsid w:val="005670DB"/>
    <w:rsid w:val="00584A30"/>
    <w:rsid w:val="00591460"/>
    <w:rsid w:val="00592E13"/>
    <w:rsid w:val="005B3951"/>
    <w:rsid w:val="005C3EBB"/>
    <w:rsid w:val="006003DE"/>
    <w:rsid w:val="00632409"/>
    <w:rsid w:val="00634067"/>
    <w:rsid w:val="0064549C"/>
    <w:rsid w:val="00663D4C"/>
    <w:rsid w:val="0069461A"/>
    <w:rsid w:val="006B5F10"/>
    <w:rsid w:val="00701D55"/>
    <w:rsid w:val="00701EF4"/>
    <w:rsid w:val="007124FD"/>
    <w:rsid w:val="00721D20"/>
    <w:rsid w:val="00774FB2"/>
    <w:rsid w:val="007B5D54"/>
    <w:rsid w:val="007C3827"/>
    <w:rsid w:val="007E6A2B"/>
    <w:rsid w:val="007F017B"/>
    <w:rsid w:val="0080517B"/>
    <w:rsid w:val="00806074"/>
    <w:rsid w:val="00813ACC"/>
    <w:rsid w:val="008215B6"/>
    <w:rsid w:val="0084031C"/>
    <w:rsid w:val="00861000"/>
    <w:rsid w:val="008C7E36"/>
    <w:rsid w:val="008D448C"/>
    <w:rsid w:val="008F7464"/>
    <w:rsid w:val="00927561"/>
    <w:rsid w:val="00943B0A"/>
    <w:rsid w:val="00950CC2"/>
    <w:rsid w:val="0095110F"/>
    <w:rsid w:val="00955D78"/>
    <w:rsid w:val="00975D1A"/>
    <w:rsid w:val="00976C93"/>
    <w:rsid w:val="009D04DE"/>
    <w:rsid w:val="009E4DC8"/>
    <w:rsid w:val="00A32A01"/>
    <w:rsid w:val="00A444C3"/>
    <w:rsid w:val="00AB2D35"/>
    <w:rsid w:val="00AE0F5C"/>
    <w:rsid w:val="00AF16F2"/>
    <w:rsid w:val="00AF7FFD"/>
    <w:rsid w:val="00B22ED5"/>
    <w:rsid w:val="00B732D1"/>
    <w:rsid w:val="00B775C4"/>
    <w:rsid w:val="00B94272"/>
    <w:rsid w:val="00BA2F97"/>
    <w:rsid w:val="00BA5D5E"/>
    <w:rsid w:val="00BB54C3"/>
    <w:rsid w:val="00BC1F75"/>
    <w:rsid w:val="00BD005E"/>
    <w:rsid w:val="00BD2A8B"/>
    <w:rsid w:val="00C046F8"/>
    <w:rsid w:val="00C21C43"/>
    <w:rsid w:val="00C24B11"/>
    <w:rsid w:val="00C4027B"/>
    <w:rsid w:val="00C61084"/>
    <w:rsid w:val="00C645C2"/>
    <w:rsid w:val="00C71CCF"/>
    <w:rsid w:val="00C7477F"/>
    <w:rsid w:val="00C909DB"/>
    <w:rsid w:val="00C9628E"/>
    <w:rsid w:val="00CB5488"/>
    <w:rsid w:val="00CC22B7"/>
    <w:rsid w:val="00CC65B2"/>
    <w:rsid w:val="00CC7CE5"/>
    <w:rsid w:val="00D26039"/>
    <w:rsid w:val="00D54161"/>
    <w:rsid w:val="00D55D39"/>
    <w:rsid w:val="00D8156F"/>
    <w:rsid w:val="00D907C4"/>
    <w:rsid w:val="00D91739"/>
    <w:rsid w:val="00DD1BE6"/>
    <w:rsid w:val="00DF4E5D"/>
    <w:rsid w:val="00E45226"/>
    <w:rsid w:val="00E50F67"/>
    <w:rsid w:val="00E77A39"/>
    <w:rsid w:val="00E94720"/>
    <w:rsid w:val="00EA023B"/>
    <w:rsid w:val="00EA7D8D"/>
    <w:rsid w:val="00F00160"/>
    <w:rsid w:val="00F10DA7"/>
    <w:rsid w:val="00F379D3"/>
    <w:rsid w:val="00F54146"/>
    <w:rsid w:val="00FA5486"/>
    <w:rsid w:val="00FD1318"/>
    <w:rsid w:val="00FD3DD7"/>
    <w:rsid w:val="00FF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B1"/>
    <w:rPr>
      <w:sz w:val="24"/>
      <w:szCs w:val="24"/>
    </w:rPr>
  </w:style>
  <w:style w:type="paragraph" w:styleId="1">
    <w:name w:val="heading 1"/>
    <w:basedOn w:val="a"/>
    <w:next w:val="a"/>
    <w:qFormat/>
    <w:rsid w:val="003C08B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C08B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C08B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C08B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08B1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link w:val="a5"/>
    <w:rsid w:val="00B732D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732D1"/>
    <w:rPr>
      <w:sz w:val="24"/>
      <w:szCs w:val="24"/>
    </w:rPr>
  </w:style>
  <w:style w:type="character" w:styleId="a6">
    <w:name w:val="page number"/>
    <w:basedOn w:val="a0"/>
    <w:rsid w:val="00B732D1"/>
  </w:style>
  <w:style w:type="paragraph" w:customStyle="1" w:styleId="ConsPlusTitle">
    <w:name w:val="ConsPlusTitle"/>
    <w:uiPriority w:val="99"/>
    <w:rsid w:val="00B732D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link w:val="ConsNormal0"/>
    <w:rsid w:val="00B732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locked/>
    <w:rsid w:val="00B732D1"/>
    <w:rPr>
      <w:rFonts w:ascii="Arial" w:hAnsi="Arial" w:cs="Arial"/>
      <w:sz w:val="22"/>
      <w:szCs w:val="22"/>
    </w:rPr>
  </w:style>
  <w:style w:type="paragraph" w:customStyle="1" w:styleId="30">
    <w:name w:val="Пункт_3"/>
    <w:basedOn w:val="a"/>
    <w:rsid w:val="00B732D1"/>
    <w:pPr>
      <w:suppressAutoHyphens/>
      <w:spacing w:line="360" w:lineRule="auto"/>
      <w:ind w:left="1134" w:hanging="1133"/>
      <w:jc w:val="both"/>
    </w:pPr>
    <w:rPr>
      <w:sz w:val="28"/>
      <w:szCs w:val="28"/>
      <w:lang w:eastAsia="ar-SA"/>
    </w:rPr>
  </w:style>
  <w:style w:type="character" w:customStyle="1" w:styleId="FontStyle16">
    <w:name w:val="Font Style16"/>
    <w:basedOn w:val="a0"/>
    <w:uiPriority w:val="99"/>
    <w:rsid w:val="00B732D1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B732D1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B775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5C4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F379D3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F379D3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F379D3"/>
    <w:pPr>
      <w:widowControl w:val="0"/>
      <w:autoSpaceDE w:val="0"/>
      <w:autoSpaceDN w:val="0"/>
      <w:adjustRightInd w:val="0"/>
      <w:spacing w:line="229" w:lineRule="exact"/>
      <w:jc w:val="righ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F379D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F379D3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F379D3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character" w:customStyle="1" w:styleId="FontStyle33">
    <w:name w:val="Font Style33"/>
    <w:basedOn w:val="a0"/>
    <w:uiPriority w:val="99"/>
    <w:rsid w:val="00F379D3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uiPriority w:val="99"/>
    <w:rsid w:val="00F379D3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uiPriority w:val="59"/>
    <w:rsid w:val="00F379D3"/>
    <w:rPr>
      <w:rFonts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7"/>
    <w:locked/>
    <w:rsid w:val="001857F0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a"/>
    <w:rsid w:val="001857F0"/>
    <w:pPr>
      <w:shd w:val="clear" w:color="auto" w:fill="FFFFFF"/>
      <w:spacing w:before="6660" w:line="254" w:lineRule="exact"/>
      <w:jc w:val="center"/>
    </w:pPr>
    <w:rPr>
      <w:sz w:val="21"/>
      <w:szCs w:val="21"/>
    </w:rPr>
  </w:style>
  <w:style w:type="paragraph" w:customStyle="1" w:styleId="ab">
    <w:name w:val="Обычный таблица"/>
    <w:basedOn w:val="a"/>
    <w:rsid w:val="001857F0"/>
    <w:pPr>
      <w:suppressAutoHyphens/>
    </w:pPr>
    <w:rPr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1857F0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1857F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857F0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semiHidden/>
    <w:unhideWhenUsed/>
    <w:rsid w:val="001857F0"/>
    <w:rPr>
      <w:vertAlign w:val="superscript"/>
    </w:rPr>
  </w:style>
  <w:style w:type="paragraph" w:customStyle="1" w:styleId="ConsPlusNormal">
    <w:name w:val="ConsPlusNormal"/>
    <w:rsid w:val="001857F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1857F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857F0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1857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1857F0"/>
    <w:rPr>
      <w:color w:val="0000FF" w:themeColor="hyperlink"/>
      <w:u w:val="single"/>
    </w:rPr>
  </w:style>
  <w:style w:type="character" w:customStyle="1" w:styleId="FontStyle21">
    <w:name w:val="Font Style21"/>
    <w:basedOn w:val="a0"/>
    <w:uiPriority w:val="99"/>
    <w:rsid w:val="00CC7CE5"/>
    <w:rPr>
      <w:rFonts w:ascii="Times New Roman" w:hAnsi="Times New Roman" w:cs="Times New Roman"/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C962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9628E"/>
    <w:rPr>
      <w:sz w:val="24"/>
      <w:szCs w:val="24"/>
    </w:rPr>
  </w:style>
  <w:style w:type="table" w:customStyle="1" w:styleId="11">
    <w:name w:val="Сетка таблицы11"/>
    <w:basedOn w:val="a1"/>
    <w:uiPriority w:val="59"/>
    <w:rsid w:val="003E16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rgeco@tomsk.gov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FA1A831981AC96FF5611DD2388229DC86B213DBB9326BD566D9CA51D707C2E6FF052A1DE507F44E8x418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44</_x2116__x0020_документа>
    <Код_x0020_статуса xmlns="eeeabf7a-eb30-4f4c-b482-66cce6fba9eb">0</Код_x0020_статуса>
    <Дата_x0020_принятия xmlns="eeeabf7a-eb30-4f4c-b482-66cce6fba9eb">2014-03-13T00:00:00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2014-03-13T00:00:00+00:00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793BF2E-6CA5-408A-B48F-63AC5A4EE81E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0F94FD4D-4ADE-47A2-A767-46F6D347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3086</Words>
  <Characters>22724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vt:lpstr>
    </vt:vector>
  </TitlesOfParts>
  <Company>Microsoft</Company>
  <LinksUpToDate>false</LinksUpToDate>
  <CharactersWithSpaces>25759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dc:title>
  <dc:creator>Julia</dc:creator>
  <cp:lastModifiedBy>Администрация</cp:lastModifiedBy>
  <cp:revision>4</cp:revision>
  <cp:lastPrinted>2014-09-25T04:30:00Z</cp:lastPrinted>
  <dcterms:created xsi:type="dcterms:W3CDTF">2020-12-11T04:45:00Z</dcterms:created>
  <dcterms:modified xsi:type="dcterms:W3CDTF">2020-12-11T04:59:00Z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