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19" w:rsidRPr="00407E4D" w:rsidRDefault="00407E4D" w:rsidP="00407E4D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407E4D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r w:rsidRPr="00407E4D">
        <w:rPr>
          <w:rFonts w:ascii="Times New Roman" w:hAnsi="Times New Roman"/>
          <w:bCs/>
          <w:sz w:val="24"/>
          <w:szCs w:val="24"/>
        </w:rPr>
        <w:br/>
        <w:t>«УСТЬ-ЧИЖАПСКОЕ СЕЛЬСКОЕ ПОСЕЛЕНИЕ» КАРГАСОКСКИЙ РАЙОН ТОМСКАЯ ОБЛАСТЬ</w:t>
      </w:r>
      <w:r w:rsidRPr="00407E4D">
        <w:rPr>
          <w:rFonts w:ascii="Times New Roman" w:hAnsi="Times New Roman"/>
          <w:bCs/>
          <w:sz w:val="24"/>
          <w:szCs w:val="24"/>
        </w:rPr>
        <w:br/>
        <w:t>МКУ АДМИНИСТРАЦИЯ УСТЬ-ЧИЖАПСКОГО СЕЛЬСКОГО ПОСЕЛЕНИЯ</w:t>
      </w:r>
    </w:p>
    <w:p w:rsidR="00793419" w:rsidRPr="00F05444" w:rsidRDefault="00793419" w:rsidP="00F05444">
      <w:pPr>
        <w:contextualSpacing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</w:t>
      </w:r>
    </w:p>
    <w:tbl>
      <w:tblPr>
        <w:tblW w:w="0" w:type="auto"/>
        <w:tblInd w:w="-176" w:type="dxa"/>
        <w:tblLook w:val="04A0"/>
      </w:tblPr>
      <w:tblGrid>
        <w:gridCol w:w="2269"/>
        <w:gridCol w:w="5579"/>
        <w:gridCol w:w="2083"/>
      </w:tblGrid>
      <w:tr w:rsidR="00793419" w:rsidRPr="003B1036" w:rsidTr="00793419">
        <w:tc>
          <w:tcPr>
            <w:tcW w:w="9931" w:type="dxa"/>
            <w:gridSpan w:val="3"/>
            <w:hideMark/>
          </w:tcPr>
          <w:p w:rsidR="00793419" w:rsidRDefault="00793419">
            <w:pPr>
              <w:pStyle w:val="5"/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 w:rsidR="00793419" w:rsidRPr="003B1036" w:rsidTr="00793419">
        <w:tc>
          <w:tcPr>
            <w:tcW w:w="2269" w:type="dxa"/>
            <w:hideMark/>
          </w:tcPr>
          <w:p w:rsidR="00793419" w:rsidRPr="003B1036" w:rsidRDefault="00786C6E">
            <w:pPr>
              <w:tabs>
                <w:tab w:val="left" w:pos="-108"/>
              </w:tabs>
              <w:ind w:left="-142" w:right="-15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30.04. </w:t>
            </w:r>
            <w:r w:rsidR="008149D2" w:rsidRPr="003B1036">
              <w:rPr>
                <w:rFonts w:ascii="Times New Roman" w:hAnsi="Times New Roman"/>
                <w:sz w:val="24"/>
                <w:szCs w:val="24"/>
              </w:rPr>
              <w:t>2019</w:t>
            </w:r>
            <w:r w:rsidR="00793419" w:rsidRPr="003B103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5579" w:type="dxa"/>
          </w:tcPr>
          <w:p w:rsidR="00793419" w:rsidRPr="003B1036" w:rsidRDefault="001E61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083" w:type="dxa"/>
            <w:hideMark/>
          </w:tcPr>
          <w:p w:rsidR="00793419" w:rsidRPr="003B1036" w:rsidRDefault="00793419" w:rsidP="00786C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№</w:t>
            </w:r>
            <w:r w:rsidR="00786C6E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3B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3419" w:rsidRPr="003B1036" w:rsidTr="00793419">
        <w:tc>
          <w:tcPr>
            <w:tcW w:w="7848" w:type="dxa"/>
            <w:gridSpan w:val="2"/>
          </w:tcPr>
          <w:p w:rsidR="00793419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3419" w:rsidRPr="003B1036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93419" w:rsidRPr="003B1036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419" w:rsidRDefault="00793419" w:rsidP="00BA0FC1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76" w:type="dxa"/>
        <w:tblLook w:val="04A0"/>
      </w:tblPr>
      <w:tblGrid>
        <w:gridCol w:w="176"/>
        <w:gridCol w:w="108"/>
        <w:gridCol w:w="2520"/>
        <w:gridCol w:w="1080"/>
        <w:gridCol w:w="901"/>
        <w:gridCol w:w="1771"/>
        <w:gridCol w:w="3015"/>
        <w:gridCol w:w="176"/>
        <w:gridCol w:w="743"/>
      </w:tblGrid>
      <w:tr w:rsidR="00793419" w:rsidRPr="003B1036" w:rsidTr="00B257AA">
        <w:trPr>
          <w:gridAfter w:val="2"/>
          <w:wAfter w:w="919" w:type="dxa"/>
        </w:trPr>
        <w:tc>
          <w:tcPr>
            <w:tcW w:w="4785" w:type="dxa"/>
            <w:gridSpan w:val="5"/>
            <w:hideMark/>
          </w:tcPr>
          <w:p w:rsidR="00793419" w:rsidRPr="003B1036" w:rsidRDefault="00B83F82" w:rsidP="00FE06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системе </w:t>
            </w:r>
            <w:r w:rsidR="009F3CC4" w:rsidRPr="003B1036">
              <w:rPr>
                <w:rFonts w:ascii="Times New Roman" w:hAnsi="Times New Roman"/>
                <w:sz w:val="24"/>
                <w:szCs w:val="24"/>
              </w:rPr>
              <w:t xml:space="preserve">оплаты труда </w:t>
            </w:r>
            <w:r w:rsidR="00F05444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="009B720F" w:rsidRPr="001F774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FE06DE" w:rsidRPr="001F7747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="009B720F" w:rsidRPr="001F7747">
              <w:rPr>
                <w:rFonts w:ascii="Times New Roman" w:hAnsi="Times New Roman"/>
                <w:sz w:val="24"/>
                <w:szCs w:val="24"/>
              </w:rPr>
              <w:t>учреждения культуры «Березовский библиотечно-досуговый центр»</w:t>
            </w:r>
          </w:p>
        </w:tc>
        <w:tc>
          <w:tcPr>
            <w:tcW w:w="4786" w:type="dxa"/>
            <w:gridSpan w:val="2"/>
          </w:tcPr>
          <w:p w:rsidR="00793419" w:rsidRPr="003B1036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419" w:rsidRPr="003B1036" w:rsidTr="00B257AA">
        <w:tc>
          <w:tcPr>
            <w:tcW w:w="10490" w:type="dxa"/>
            <w:gridSpan w:val="9"/>
          </w:tcPr>
          <w:p w:rsidR="001E7495" w:rsidRDefault="001E7495" w:rsidP="0050297A">
            <w:pPr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D41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Постановлением Администрации Томской области от</w:t>
            </w:r>
            <w:r w:rsidR="00D41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CC4">
              <w:rPr>
                <w:rFonts w:ascii="Times New Roman" w:hAnsi="Times New Roman"/>
                <w:sz w:val="24"/>
                <w:szCs w:val="24"/>
              </w:rPr>
              <w:t>31.03.2008   № 66</w:t>
            </w:r>
            <w:r w:rsidR="003979A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9F3CC4">
              <w:rPr>
                <w:rFonts w:ascii="Times New Roman" w:hAnsi="Times New Roman"/>
                <w:sz w:val="24"/>
                <w:szCs w:val="24"/>
              </w:rPr>
              <w:t xml:space="preserve">новых системах оплаты труда работников областных государственных </w:t>
            </w:r>
            <w:r w:rsidR="001F7747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3979A9">
              <w:rPr>
                <w:rFonts w:ascii="Times New Roman" w:hAnsi="Times New Roman"/>
                <w:sz w:val="24"/>
                <w:szCs w:val="24"/>
              </w:rPr>
              <w:t>»</w:t>
            </w:r>
            <w:r w:rsidR="00525147">
              <w:rPr>
                <w:rFonts w:ascii="Times New Roman" w:hAnsi="Times New Roman"/>
                <w:sz w:val="24"/>
                <w:szCs w:val="24"/>
              </w:rPr>
              <w:t xml:space="preserve">, Трудовым кодексом РФ и в целях формирования мотивации и повышения качества и результативности труда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3419" w:rsidRDefault="00793419" w:rsidP="0050297A">
            <w:pPr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05444">
              <w:rPr>
                <w:rFonts w:ascii="Times New Roman" w:hAnsi="Times New Roman"/>
                <w:sz w:val="24"/>
                <w:szCs w:val="24"/>
              </w:rPr>
              <w:t>Усть-Чижапского сельского поселения</w:t>
            </w:r>
            <w:r w:rsidR="00407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36">
              <w:rPr>
                <w:rFonts w:ascii="Times New Roman" w:hAnsi="Times New Roman"/>
                <w:sz w:val="24"/>
                <w:szCs w:val="24"/>
              </w:rPr>
              <w:t xml:space="preserve">постановляет: </w:t>
            </w:r>
          </w:p>
          <w:p w:rsidR="00B257AA" w:rsidRDefault="00310830" w:rsidP="002F0621">
            <w:pPr>
              <w:pStyle w:val="a3"/>
              <w:numPr>
                <w:ilvl w:val="0"/>
                <w:numId w:val="33"/>
              </w:numPr>
              <w:spacing w:after="0"/>
              <w:ind w:left="34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Утвердить Положение о системе оплаты труда работников </w:t>
            </w:r>
            <w:r w:rsidR="00F0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C2" w:rsidRPr="001F774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F7747" w:rsidRPr="001F7747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="00B347C2" w:rsidRPr="001F7747">
              <w:rPr>
                <w:rFonts w:ascii="Times New Roman" w:hAnsi="Times New Roman"/>
                <w:sz w:val="24"/>
                <w:szCs w:val="24"/>
              </w:rPr>
              <w:t>учреждения культуры «Березовский библиотечно-досуговый центр»</w:t>
            </w:r>
            <w:r w:rsidR="00B3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F83">
              <w:rPr>
                <w:rFonts w:ascii="Times New Roman" w:hAnsi="Times New Roman"/>
                <w:sz w:val="24"/>
                <w:szCs w:val="24"/>
              </w:rPr>
              <w:t>согласно п</w:t>
            </w:r>
            <w:r w:rsidRPr="003B1036">
              <w:rPr>
                <w:rFonts w:ascii="Times New Roman" w:hAnsi="Times New Roman"/>
                <w:sz w:val="24"/>
                <w:szCs w:val="24"/>
              </w:rPr>
              <w:t>риложению 1 к настоящему Постановлению.</w:t>
            </w:r>
          </w:p>
          <w:p w:rsidR="002F0621" w:rsidRDefault="00FD3222" w:rsidP="002F0621">
            <w:pPr>
              <w:spacing w:after="0"/>
              <w:ind w:left="34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3222">
              <w:rPr>
                <w:rFonts w:ascii="Times New Roman" w:hAnsi="Times New Roman"/>
                <w:sz w:val="24"/>
                <w:szCs w:val="24"/>
              </w:rPr>
              <w:t>Признать утратившими силу следующие муниципальные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    </w:t>
            </w:r>
            <w:r w:rsidR="002F0621" w:rsidRPr="002F0621">
              <w:rPr>
                <w:rFonts w:ascii="Times New Roman" w:hAnsi="Times New Roman"/>
                <w:sz w:val="24"/>
                <w:szCs w:val="24"/>
              </w:rPr>
              <w:t>1) Постановление Администрации Усть-Чижапского сельского поселения от 18.05.2010 № 16  « Об утверждении Положения о системе оплаты труда работников муниципального учреждения «Березовский культурно-библиотечный досуг»</w:t>
            </w:r>
          </w:p>
          <w:p w:rsidR="00310830" w:rsidRPr="002F0621" w:rsidRDefault="002F0621" w:rsidP="002F0621">
            <w:pPr>
              <w:spacing w:after="0"/>
              <w:ind w:left="34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21">
              <w:rPr>
                <w:rFonts w:ascii="Times New Roman" w:hAnsi="Times New Roman"/>
                <w:sz w:val="24"/>
                <w:szCs w:val="24"/>
              </w:rPr>
              <w:t xml:space="preserve">2)  Постановление Администрации Усть-Чижапского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28.02.2019 г № 4 </w:t>
            </w:r>
            <w:r w:rsidRPr="002F0621">
              <w:rPr>
                <w:rFonts w:ascii="Times New Roman" w:hAnsi="Times New Roman"/>
                <w:sz w:val="24"/>
                <w:szCs w:val="24"/>
              </w:rPr>
              <w:t>« О внесении изменений в  постановление Администрации Усть-Чижапского сельского поселения от 19.05.2010 №16 «Об утверждении Положения о системе оплаты труда работников Муниципального казенного учреждения «Берёзовский библиотечно-досуговый центр», находящихся в ведении Администрации Усть-Чижапского сельского поселения»</w:t>
            </w:r>
          </w:p>
          <w:p w:rsidR="0076460B" w:rsidRPr="003B1036" w:rsidRDefault="002F0621" w:rsidP="0050297A">
            <w:pPr>
              <w:pStyle w:val="a3"/>
              <w:spacing w:after="0"/>
              <w:ind w:left="0"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0B95" w:rsidRPr="003B10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460B" w:rsidRPr="003B1036">
              <w:rPr>
                <w:rFonts w:ascii="Times New Roman" w:hAnsi="Times New Roman"/>
                <w:sz w:val="24"/>
                <w:szCs w:val="24"/>
              </w:rPr>
              <w:t>Настоящее постановлен</w:t>
            </w:r>
            <w:r w:rsidR="009A4068" w:rsidRPr="003B1036">
              <w:rPr>
                <w:rFonts w:ascii="Times New Roman" w:hAnsi="Times New Roman"/>
                <w:sz w:val="24"/>
                <w:szCs w:val="24"/>
              </w:rPr>
              <w:t>ие вступает в силу с 01.05.2019</w:t>
            </w:r>
            <w:r w:rsidR="0076460B" w:rsidRPr="003B1036">
              <w:rPr>
                <w:rFonts w:ascii="Times New Roman" w:hAnsi="Times New Roman"/>
                <w:sz w:val="24"/>
                <w:szCs w:val="24"/>
              </w:rPr>
              <w:t>, но не ранее</w:t>
            </w:r>
            <w:r w:rsidR="00610BFD" w:rsidRPr="003B1036">
              <w:rPr>
                <w:rFonts w:ascii="Times New Roman" w:hAnsi="Times New Roman"/>
                <w:sz w:val="24"/>
                <w:szCs w:val="24"/>
              </w:rPr>
              <w:t xml:space="preserve"> дня официального опубликования </w:t>
            </w:r>
            <w:r w:rsidR="009259F7">
              <w:rPr>
                <w:rFonts w:ascii="Times New Roman" w:hAnsi="Times New Roman"/>
                <w:sz w:val="24"/>
                <w:szCs w:val="24"/>
              </w:rPr>
              <w:t xml:space="preserve">(обнародования) </w:t>
            </w:r>
            <w:r w:rsidR="00610BFD" w:rsidRPr="003B1036">
              <w:rPr>
                <w:rFonts w:ascii="Times New Roman" w:hAnsi="Times New Roman"/>
                <w:sz w:val="24"/>
                <w:szCs w:val="24"/>
              </w:rPr>
              <w:t xml:space="preserve"> в порядке, предусмотренном  Уставом муниципального образования «</w:t>
            </w:r>
            <w:r w:rsidR="00F05444">
              <w:rPr>
                <w:rFonts w:ascii="Times New Roman" w:hAnsi="Times New Roman"/>
                <w:sz w:val="24"/>
                <w:szCs w:val="24"/>
              </w:rPr>
              <w:t>Усть-Чижапское сельское поселение</w:t>
            </w:r>
            <w:r w:rsidR="00610BFD" w:rsidRPr="003B10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0037" w:rsidRDefault="008F0037" w:rsidP="0050297A">
            <w:pPr>
              <w:spacing w:after="0"/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50297A">
            <w:pPr>
              <w:spacing w:after="0"/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419" w:rsidRPr="003B1036" w:rsidRDefault="00793419" w:rsidP="0050297A">
            <w:pPr>
              <w:spacing w:after="0"/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793419" w:rsidRPr="003B1036" w:rsidTr="00B257AA">
        <w:trPr>
          <w:gridBefore w:val="1"/>
          <w:gridAfter w:val="1"/>
          <w:wBefore w:w="176" w:type="dxa"/>
          <w:wAfter w:w="743" w:type="dxa"/>
        </w:trPr>
        <w:tc>
          <w:tcPr>
            <w:tcW w:w="3708" w:type="dxa"/>
            <w:gridSpan w:val="3"/>
            <w:hideMark/>
          </w:tcPr>
          <w:p w:rsidR="00793419" w:rsidRPr="003B1036" w:rsidRDefault="00793419" w:rsidP="00F054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07E4D">
              <w:rPr>
                <w:rFonts w:ascii="Times New Roman" w:hAnsi="Times New Roman"/>
                <w:sz w:val="24"/>
                <w:szCs w:val="24"/>
              </w:rPr>
              <w:t xml:space="preserve">Усть-Чижапского </w:t>
            </w:r>
            <w:r w:rsidR="00F05444">
              <w:rPr>
                <w:rFonts w:ascii="Times New Roman" w:hAnsi="Times New Roman"/>
                <w:sz w:val="24"/>
                <w:szCs w:val="24"/>
              </w:rPr>
              <w:br/>
              <w:t>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793419" w:rsidRPr="003B1036" w:rsidRDefault="00793419" w:rsidP="004843F5">
            <w:pPr>
              <w:spacing w:after="0"/>
              <w:ind w:firstLine="885"/>
              <w:contextualSpacing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hideMark/>
          </w:tcPr>
          <w:p w:rsidR="00793419" w:rsidRPr="003B1036" w:rsidRDefault="00F05444" w:rsidP="004843F5">
            <w:pPr>
              <w:spacing w:after="0"/>
              <w:ind w:firstLine="8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 Голещихин</w:t>
            </w:r>
          </w:p>
        </w:tc>
      </w:tr>
      <w:tr w:rsidR="00793419" w:rsidRPr="003B1036" w:rsidTr="00B257AA">
        <w:trPr>
          <w:gridBefore w:val="2"/>
          <w:gridAfter w:val="1"/>
          <w:wBefore w:w="284" w:type="dxa"/>
          <w:wAfter w:w="743" w:type="dxa"/>
          <w:trHeight w:val="534"/>
        </w:trPr>
        <w:tc>
          <w:tcPr>
            <w:tcW w:w="2520" w:type="dxa"/>
          </w:tcPr>
          <w:p w:rsidR="004843F5" w:rsidRDefault="004843F5" w:rsidP="004843F5">
            <w:pPr>
              <w:spacing w:after="0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93419" w:rsidRDefault="00793419" w:rsidP="004843F5">
            <w:pPr>
              <w:spacing w:after="0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444" w:rsidRDefault="00F05444" w:rsidP="002F06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444" w:rsidRDefault="00F05444" w:rsidP="004843F5">
            <w:pPr>
              <w:spacing w:after="0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444" w:rsidRPr="003B1036" w:rsidRDefault="00F05444" w:rsidP="00F0544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Исп. Алексеева Д.И.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8(38253)4-21-33</w:t>
            </w:r>
          </w:p>
        </w:tc>
        <w:tc>
          <w:tcPr>
            <w:tcW w:w="6943" w:type="dxa"/>
            <w:gridSpan w:val="5"/>
          </w:tcPr>
          <w:p w:rsidR="00793419" w:rsidRDefault="00793419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8F003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66E2" w:rsidRPr="003B1036" w:rsidRDefault="00EB66E2" w:rsidP="002F06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DF0" w:rsidRPr="00AD7DF0" w:rsidRDefault="00AD7DF0" w:rsidP="00437855">
      <w:pPr>
        <w:shd w:val="clear" w:color="auto" w:fill="FFFFFF"/>
        <w:contextualSpacing/>
        <w:jc w:val="right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Утверждено</w:t>
      </w:r>
    </w:p>
    <w:p w:rsidR="00AD7DF0" w:rsidRPr="00AD7DF0" w:rsidRDefault="00CB4E9C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AD7DF0" w:rsidRPr="00AD7DF0">
        <w:rPr>
          <w:rFonts w:ascii="Times New Roman" w:hAnsi="Times New Roman"/>
          <w:color w:val="000000"/>
          <w:spacing w:val="-1"/>
          <w:sz w:val="24"/>
          <w:szCs w:val="24"/>
        </w:rPr>
        <w:t>остановлением Администрации</w:t>
      </w:r>
    </w:p>
    <w:p w:rsidR="00AD7DF0" w:rsidRPr="00AD7DF0" w:rsidRDefault="00AD7DF0" w:rsidP="00437855">
      <w:pPr>
        <w:shd w:val="clear" w:color="auto" w:fill="FFFFFF"/>
        <w:contextualSpacing/>
        <w:jc w:val="right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07E4D">
        <w:rPr>
          <w:rFonts w:ascii="Times New Roman" w:hAnsi="Times New Roman"/>
          <w:color w:val="000000"/>
          <w:spacing w:val="-1"/>
          <w:sz w:val="24"/>
          <w:szCs w:val="24"/>
        </w:rPr>
        <w:t>Усть-Чижапского сельского поселения</w:t>
      </w:r>
    </w:p>
    <w:p w:rsidR="00AD7DF0" w:rsidRPr="00AD7DF0" w:rsidRDefault="00786C6E" w:rsidP="00437855">
      <w:pPr>
        <w:shd w:val="clear" w:color="auto" w:fill="FFFFFF"/>
        <w:ind w:left="7680" w:right="24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От 30.04.2019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13</w:t>
      </w:r>
    </w:p>
    <w:p w:rsidR="00AD7DF0" w:rsidRPr="00AD7DF0" w:rsidRDefault="00A37F17" w:rsidP="00437855">
      <w:pPr>
        <w:shd w:val="clear" w:color="auto" w:fill="FFFFFF"/>
        <w:ind w:right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3392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Приложение </w:t>
      </w:r>
      <w:r w:rsidR="00AD7DF0" w:rsidRPr="00AD7DF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</w:p>
    <w:p w:rsidR="00AD7DF0" w:rsidRPr="00AD7DF0" w:rsidRDefault="00AD7DF0" w:rsidP="00F3392D">
      <w:pPr>
        <w:shd w:val="clear" w:color="auto" w:fill="FFFFFF"/>
        <w:spacing w:before="226"/>
        <w:ind w:left="91"/>
        <w:contextualSpacing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>ПОЛОЖЕНИЕ</w:t>
      </w:r>
    </w:p>
    <w:p w:rsidR="00AD7DF0" w:rsidRPr="00AD7DF0" w:rsidRDefault="00AD7DF0" w:rsidP="00F3392D">
      <w:pPr>
        <w:shd w:val="clear" w:color="auto" w:fill="FFFFFF"/>
        <w:ind w:left="142" w:hanging="284"/>
        <w:contextualSpacing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1F774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 системе оплаты труда работников </w:t>
      </w:r>
      <w:r w:rsidR="00001F93" w:rsidRPr="001F7747">
        <w:rPr>
          <w:rFonts w:ascii="Times New Roman" w:hAnsi="Times New Roman"/>
          <w:sz w:val="24"/>
          <w:szCs w:val="24"/>
        </w:rPr>
        <w:t xml:space="preserve">муниципального </w:t>
      </w:r>
      <w:r w:rsidR="001F7747" w:rsidRPr="001F7747">
        <w:rPr>
          <w:rFonts w:ascii="Times New Roman" w:hAnsi="Times New Roman"/>
          <w:sz w:val="24"/>
          <w:szCs w:val="24"/>
        </w:rPr>
        <w:t xml:space="preserve">казённого </w:t>
      </w:r>
      <w:r w:rsidR="00001F93" w:rsidRPr="001F7747">
        <w:rPr>
          <w:rFonts w:ascii="Times New Roman" w:hAnsi="Times New Roman"/>
          <w:sz w:val="24"/>
          <w:szCs w:val="24"/>
        </w:rPr>
        <w:t xml:space="preserve"> учреждения культуры «Березовский библиотечно-досуговый центр»</w:t>
      </w:r>
    </w:p>
    <w:p w:rsidR="00AD7DF0" w:rsidRPr="00AD7DF0" w:rsidRDefault="00AD7DF0" w:rsidP="00437855">
      <w:pPr>
        <w:shd w:val="clear" w:color="auto" w:fill="FFFFFF"/>
        <w:ind w:left="1627" w:hanging="1411"/>
        <w:jc w:val="center"/>
        <w:rPr>
          <w:rFonts w:ascii="Times New Roman" w:hAnsi="Times New Roman"/>
          <w:sz w:val="24"/>
          <w:szCs w:val="24"/>
        </w:rPr>
      </w:pPr>
    </w:p>
    <w:p w:rsidR="00AD7DF0" w:rsidRPr="00AD7DF0" w:rsidRDefault="00AD7DF0" w:rsidP="00437855">
      <w:pPr>
        <w:shd w:val="clear" w:color="auto" w:fill="FFFFFF"/>
        <w:spacing w:before="274"/>
        <w:ind w:left="3811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1.   Общие положения</w:t>
      </w:r>
    </w:p>
    <w:p w:rsidR="00001F93" w:rsidRPr="00001F93" w:rsidRDefault="00AD7DF0" w:rsidP="00001F93">
      <w:pPr>
        <w:shd w:val="clear" w:color="auto" w:fill="FFFFFF"/>
        <w:spacing w:before="264"/>
        <w:ind w:left="72" w:right="24" w:firstLine="637"/>
        <w:contextualSpacing/>
        <w:jc w:val="both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Pr="00AD7DF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="008F0037" w:rsidRPr="008F0037">
        <w:rPr>
          <w:rFonts w:ascii="Times New Roman" w:hAnsi="Times New Roman"/>
          <w:bCs/>
          <w:color w:val="000000"/>
          <w:spacing w:val="2"/>
          <w:sz w:val="24"/>
          <w:szCs w:val="24"/>
        </w:rPr>
        <w:t>1.</w:t>
      </w:r>
      <w:r w:rsidRPr="00AD7DF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Настоящее Положение определяет систему оплаты труда </w:t>
      </w:r>
      <w:r w:rsidRPr="001F7747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работников </w:t>
      </w:r>
      <w:r w:rsidR="00001F93" w:rsidRPr="001F7747">
        <w:rPr>
          <w:rFonts w:ascii="Times New Roman" w:hAnsi="Times New Roman"/>
          <w:sz w:val="24"/>
          <w:szCs w:val="24"/>
        </w:rPr>
        <w:t xml:space="preserve">муниципального </w:t>
      </w:r>
      <w:r w:rsidR="001F7747" w:rsidRPr="001F7747">
        <w:rPr>
          <w:rFonts w:ascii="Times New Roman" w:hAnsi="Times New Roman"/>
          <w:sz w:val="24"/>
          <w:szCs w:val="24"/>
        </w:rPr>
        <w:t xml:space="preserve"> казенного </w:t>
      </w:r>
      <w:r w:rsidR="00001F93" w:rsidRPr="001F7747">
        <w:rPr>
          <w:rFonts w:ascii="Times New Roman" w:hAnsi="Times New Roman"/>
          <w:sz w:val="24"/>
          <w:szCs w:val="24"/>
        </w:rPr>
        <w:t>учреждения культуры «Березовский библиотечно-досуговый центр»</w:t>
      </w:r>
      <w:proofErr w:type="gramStart"/>
      <w:r w:rsidR="00001F93" w:rsidRPr="001F774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001F93" w:rsidRPr="00AD7DF0">
        <w:rPr>
          <w:rFonts w:ascii="Times New Roman" w:hAnsi="Times New Roman"/>
          <w:color w:val="000000"/>
          <w:sz w:val="24"/>
          <w:szCs w:val="24"/>
        </w:rPr>
        <w:t xml:space="preserve"> устанавливая:</w:t>
      </w:r>
    </w:p>
    <w:p w:rsidR="00F05444" w:rsidRDefault="002F1A6E" w:rsidP="00001F93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-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размеры должностных окладов;</w:t>
      </w:r>
    </w:p>
    <w:p w:rsidR="00F05444" w:rsidRDefault="002F1A6E" w:rsidP="002F1A6E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-</w:t>
      </w:r>
      <w:r w:rsidR="00AD7DF0" w:rsidRPr="00F05444">
        <w:rPr>
          <w:rFonts w:ascii="Times New Roman" w:hAnsi="Times New Roman"/>
          <w:color w:val="000000"/>
          <w:sz w:val="24"/>
          <w:szCs w:val="24"/>
        </w:rPr>
        <w:t xml:space="preserve">наименования,   условия </w:t>
      </w:r>
      <w:r w:rsidR="00F05444">
        <w:rPr>
          <w:rFonts w:ascii="Times New Roman" w:hAnsi="Times New Roman"/>
          <w:color w:val="000000"/>
          <w:sz w:val="24"/>
          <w:szCs w:val="24"/>
        </w:rPr>
        <w:t xml:space="preserve">  осуществления и размеры </w:t>
      </w:r>
      <w:r w:rsidR="00AD7DF0" w:rsidRPr="00F05444">
        <w:rPr>
          <w:rFonts w:ascii="Times New Roman" w:hAnsi="Times New Roman"/>
          <w:color w:val="000000"/>
          <w:sz w:val="24"/>
          <w:szCs w:val="24"/>
        </w:rPr>
        <w:t>компенсационных выплат;</w:t>
      </w:r>
    </w:p>
    <w:p w:rsidR="00F05444" w:rsidRDefault="002F1A6E" w:rsidP="002F1A6E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-</w:t>
      </w:r>
      <w:r w:rsidR="00AD7DF0" w:rsidRPr="00F05444">
        <w:rPr>
          <w:rFonts w:ascii="Times New Roman" w:hAnsi="Times New Roman"/>
          <w:color w:val="000000"/>
          <w:spacing w:val="2"/>
          <w:sz w:val="24"/>
          <w:szCs w:val="24"/>
        </w:rPr>
        <w:t xml:space="preserve">наименования, условия осуществления и размеры стимулирующих </w:t>
      </w:r>
      <w:r w:rsidR="00674AEB" w:rsidRPr="00F05444">
        <w:rPr>
          <w:rFonts w:ascii="Times New Roman" w:hAnsi="Times New Roman"/>
          <w:color w:val="000000"/>
          <w:spacing w:val="2"/>
          <w:sz w:val="24"/>
          <w:szCs w:val="24"/>
        </w:rPr>
        <w:t>выплат.</w:t>
      </w:r>
    </w:p>
    <w:p w:rsidR="00F05444" w:rsidRDefault="00F05444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444" w:rsidRDefault="00CB5BFD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5444">
        <w:rPr>
          <w:rFonts w:ascii="Times New Roman" w:hAnsi="Times New Roman"/>
          <w:color w:val="000000"/>
          <w:spacing w:val="1"/>
          <w:sz w:val="24"/>
          <w:szCs w:val="24"/>
        </w:rPr>
        <w:t>1.</w:t>
      </w:r>
      <w:r w:rsidR="00AD7DF0" w:rsidRPr="00F05444">
        <w:rPr>
          <w:rFonts w:ascii="Times New Roman" w:hAnsi="Times New Roman"/>
          <w:color w:val="000000"/>
          <w:spacing w:val="1"/>
          <w:sz w:val="24"/>
          <w:szCs w:val="24"/>
        </w:rPr>
        <w:t>2. Работникам, выполняющим трудовую функцию по должностям работников культуры,</w:t>
      </w:r>
      <w:r w:rsidR="00F05444">
        <w:rPr>
          <w:rFonts w:ascii="Times New Roman" w:hAnsi="Times New Roman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а также по общеотраслевым должностям руководителей, специалистов и служащих и</w:t>
      </w:r>
      <w:r w:rsidR="00F0544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F05444">
        <w:rPr>
          <w:rFonts w:ascii="Times New Roman" w:hAnsi="Times New Roman"/>
          <w:color w:val="000000"/>
          <w:spacing w:val="2"/>
          <w:sz w:val="24"/>
          <w:szCs w:val="24"/>
        </w:rPr>
        <w:t>общеотраслевым профессиям рабочих в учреждениях культуры,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 устанавливаются</w:t>
      </w:r>
      <w:r w:rsidR="00F05444">
        <w:rPr>
          <w:rFonts w:ascii="Times New Roman" w:hAnsi="Times New Roman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выплаты компенсационного и стимулирующего характера, </w:t>
      </w:r>
      <w:r w:rsidR="00AD7DF0" w:rsidRPr="00184C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7DF0" w:rsidRPr="0036721D">
        <w:rPr>
          <w:rFonts w:ascii="Times New Roman" w:hAnsi="Times New Roman"/>
          <w:color w:val="000000"/>
          <w:sz w:val="24"/>
          <w:szCs w:val="24"/>
        </w:rPr>
        <w:t>при наличии соответствующих оснований.</w:t>
      </w:r>
    </w:p>
    <w:p w:rsidR="00F05444" w:rsidRDefault="00CB5BFD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</w:t>
      </w:r>
      <w:r w:rsidR="003825CA">
        <w:rPr>
          <w:rFonts w:ascii="Times New Roman" w:hAnsi="Times New Roman"/>
          <w:color w:val="000000"/>
          <w:spacing w:val="4"/>
          <w:sz w:val="24"/>
          <w:szCs w:val="24"/>
        </w:rPr>
        <w:t>3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>. Обеспечение расхо</w:t>
      </w:r>
      <w:r w:rsidR="00C70313">
        <w:rPr>
          <w:rFonts w:ascii="Times New Roman" w:hAnsi="Times New Roman"/>
          <w:color w:val="000000"/>
          <w:spacing w:val="4"/>
          <w:sz w:val="24"/>
          <w:szCs w:val="24"/>
        </w:rPr>
        <w:t xml:space="preserve">дов на выплату </w:t>
      </w:r>
      <w:r w:rsidR="00C70313" w:rsidRPr="001F7747">
        <w:rPr>
          <w:rFonts w:ascii="Times New Roman" w:hAnsi="Times New Roman"/>
          <w:color w:val="000000" w:themeColor="text1"/>
          <w:spacing w:val="4"/>
          <w:sz w:val="24"/>
          <w:szCs w:val="24"/>
        </w:rPr>
        <w:t>заработной платы</w:t>
      </w:r>
      <w:r w:rsidR="00AD7DF0" w:rsidRPr="001F7747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="00265CFD" w:rsidRPr="001F7747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осуществляется в пределах </w:t>
      </w:r>
      <w:r w:rsidR="00265CFD" w:rsidRPr="001F7747">
        <w:rPr>
          <w:rFonts w:ascii="Times New Roman" w:hAnsi="Times New Roman"/>
          <w:color w:val="000000" w:themeColor="text1"/>
          <w:sz w:val="24"/>
          <w:szCs w:val="24"/>
        </w:rPr>
        <w:t>ассигнований, предусмотренных на эти цели в бюджетной смете муниципа</w:t>
      </w:r>
      <w:r w:rsidR="0086614B" w:rsidRPr="001F7747">
        <w:rPr>
          <w:rFonts w:ascii="Times New Roman" w:hAnsi="Times New Roman"/>
          <w:color w:val="000000" w:themeColor="text1"/>
          <w:sz w:val="24"/>
          <w:szCs w:val="24"/>
        </w:rPr>
        <w:t xml:space="preserve">льного </w:t>
      </w:r>
      <w:r w:rsidR="00786C6E">
        <w:rPr>
          <w:rFonts w:ascii="Times New Roman" w:hAnsi="Times New Roman"/>
          <w:color w:val="000000" w:themeColor="text1"/>
          <w:sz w:val="24"/>
          <w:szCs w:val="24"/>
        </w:rPr>
        <w:t xml:space="preserve">казенного учреждения культуры </w:t>
      </w:r>
      <w:r w:rsidR="0086614B" w:rsidRPr="001F774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86C6E">
        <w:rPr>
          <w:rFonts w:ascii="Times New Roman" w:hAnsi="Times New Roman"/>
          <w:color w:val="000000" w:themeColor="text1"/>
          <w:sz w:val="24"/>
          <w:szCs w:val="24"/>
        </w:rPr>
        <w:t>Берёзовский библиотечно-досуговый центр</w:t>
      </w:r>
      <w:r w:rsidR="00265CFD" w:rsidRPr="001F7747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65CFD" w:rsidRPr="001F7747">
        <w:rPr>
          <w:rFonts w:ascii="Times New Roman" w:hAnsi="Times New Roman"/>
          <w:color w:val="000000" w:themeColor="text1"/>
          <w:spacing w:val="2"/>
          <w:sz w:val="24"/>
          <w:szCs w:val="24"/>
        </w:rPr>
        <w:t>на соответствующий финансовый год</w:t>
      </w:r>
      <w:r w:rsidR="00AD7DF0" w:rsidRPr="001F774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 средств,</w:t>
      </w:r>
      <w:r w:rsidR="0054204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полученных от предпринимательской и иной приносящей доход деятельности.</w:t>
      </w:r>
    </w:p>
    <w:p w:rsidR="00AD7DF0" w:rsidRPr="00F05444" w:rsidRDefault="00CB5BFD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6"/>
          <w:sz w:val="24"/>
          <w:szCs w:val="24"/>
        </w:rPr>
        <w:t>1.</w:t>
      </w:r>
      <w:r w:rsidR="00506935">
        <w:rPr>
          <w:rFonts w:ascii="Times New Roman" w:hAnsi="Times New Roman"/>
          <w:color w:val="000000"/>
          <w:spacing w:val="-16"/>
          <w:sz w:val="24"/>
          <w:szCs w:val="24"/>
        </w:rPr>
        <w:t>4</w:t>
      </w:r>
      <w:r w:rsidR="00AD7DF0" w:rsidRPr="00AD7DF0">
        <w:rPr>
          <w:rFonts w:ascii="Times New Roman" w:hAnsi="Times New Roman"/>
          <w:color w:val="000000"/>
          <w:spacing w:val="-16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Заработная плата, причитающаяся работникам, выплачивается им в полном размере и</w:t>
      </w:r>
      <w:r w:rsidR="0054204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в сроки, </w:t>
      </w:r>
      <w:r w:rsidR="00B85FBA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установленные </w:t>
      </w:r>
      <w:r w:rsidR="00AD7DF0"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 коллективным договором, правилами</w:t>
      </w:r>
      <w:r w:rsidR="0054204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внутреннего трудового распорядка, трудовыми договорами.</w:t>
      </w:r>
    </w:p>
    <w:p w:rsidR="00AD7DF0" w:rsidRPr="00AD7DF0" w:rsidRDefault="00AD7DF0" w:rsidP="00437855">
      <w:pPr>
        <w:shd w:val="clear" w:color="auto" w:fill="FFFFFF"/>
        <w:spacing w:before="269"/>
        <w:ind w:right="58"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z w:val="24"/>
          <w:szCs w:val="24"/>
        </w:rPr>
        <w:t>2. Должностные оклады</w:t>
      </w:r>
    </w:p>
    <w:p w:rsidR="00AD7DF0" w:rsidRPr="00AD7DF0" w:rsidRDefault="00CB5BFD" w:rsidP="00407E4D">
      <w:pPr>
        <w:shd w:val="clear" w:color="auto" w:fill="FFFFFF"/>
        <w:tabs>
          <w:tab w:val="left" w:pos="475"/>
        </w:tabs>
        <w:spacing w:before="264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2.1</w:t>
      </w:r>
      <w:r w:rsidR="00AD7DF0" w:rsidRPr="00AD7DF0">
        <w:rPr>
          <w:rFonts w:ascii="Times New Roman" w:hAnsi="Times New Roman"/>
          <w:color w:val="000000"/>
          <w:spacing w:val="-14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Работникам, занимающим должности, относящиеся к профессиональным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квалификационным группам (далее - ПКГ) должностей работников культуры, искусства и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кинематографии, утвержденным приказом Министерства здравоохранения и социального развития Российс</w:t>
      </w:r>
      <w:r w:rsidR="009907DB">
        <w:rPr>
          <w:rFonts w:ascii="Times New Roman" w:hAnsi="Times New Roman"/>
          <w:color w:val="000000"/>
          <w:spacing w:val="1"/>
          <w:sz w:val="24"/>
          <w:szCs w:val="24"/>
        </w:rPr>
        <w:t>кой  Федерации от  31.08.2007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="00AD7DF0" w:rsidRPr="00AD7DF0">
        <w:rPr>
          <w:rFonts w:ascii="Times New Roman" w:hAnsi="Times New Roman"/>
          <w:color w:val="000000"/>
          <w:spacing w:val="-2"/>
          <w:sz w:val="24"/>
          <w:szCs w:val="24"/>
        </w:rPr>
        <w:t>размерах: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335"/>
        <w:gridCol w:w="1953"/>
      </w:tblGrid>
      <w:tr w:rsidR="00AD7DF0" w:rsidRPr="003B1036" w:rsidTr="00F05444">
        <w:trPr>
          <w:trHeight w:hRule="exact" w:val="897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2458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Должности, относящиеся</w:t>
            </w:r>
            <w:r w:rsidR="006232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82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3B1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AD7DF0" w:rsidRPr="003B1036" w:rsidTr="00F05444">
        <w:trPr>
          <w:trHeight w:hRule="exact" w:val="566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29" w:right="5" w:firstLine="14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3B1036">
              <w:rPr>
                <w:rFonts w:ascii="Times New Roman" w:hAnsi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8 498-9 279</w:t>
            </w:r>
          </w:p>
        </w:tc>
      </w:tr>
      <w:tr w:rsidR="00AD7DF0" w:rsidRPr="003B1036" w:rsidTr="00F05444">
        <w:trPr>
          <w:trHeight w:hRule="exact" w:val="576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19"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3B103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ведущего звена»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8 658 – 11 381</w:t>
            </w:r>
          </w:p>
        </w:tc>
      </w:tr>
      <w:tr w:rsidR="00AD7DF0" w:rsidRPr="003B1036" w:rsidTr="00F05444">
        <w:trPr>
          <w:trHeight w:hRule="exact" w:val="298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506935" w:rsidP="004378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8 658- 9 031</w:t>
            </w:r>
          </w:p>
        </w:tc>
      </w:tr>
      <w:tr w:rsidR="00AD7DF0" w:rsidRPr="003B1036" w:rsidTr="00F05444">
        <w:trPr>
          <w:trHeight w:hRule="exact" w:val="614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14" w:right="19" w:hanging="5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ПКГ   «Должности   руководящего   состава   </w:t>
            </w:r>
            <w:r w:rsidR="001F774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учреждения</w:t>
            </w:r>
            <w:r w:rsidRPr="003B103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  культуры, </w:t>
            </w:r>
            <w:r w:rsidRPr="003B103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11 137- 11874</w:t>
            </w:r>
          </w:p>
        </w:tc>
      </w:tr>
    </w:tbl>
    <w:p w:rsidR="00EA5FA0" w:rsidRDefault="00EA5FA0" w:rsidP="00437855">
      <w:pPr>
        <w:shd w:val="clear" w:color="auto" w:fill="FFFFFF"/>
        <w:spacing w:before="264" w:after="298"/>
        <w:ind w:left="192"/>
        <w:contextualSpacing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AD7DF0" w:rsidRPr="00AD7DF0" w:rsidRDefault="00CB5BFD" w:rsidP="00407E4D">
      <w:pPr>
        <w:shd w:val="clear" w:color="auto" w:fill="FFFFFF"/>
        <w:spacing w:before="264" w:after="29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2.2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>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3"/>
        <w:gridCol w:w="4251"/>
      </w:tblGrid>
      <w:tr w:rsidR="00AD7DF0" w:rsidRPr="003B1036" w:rsidTr="00F05444">
        <w:trPr>
          <w:trHeight w:val="812"/>
        </w:trPr>
        <w:tc>
          <w:tcPr>
            <w:tcW w:w="2961" w:type="pct"/>
          </w:tcPr>
          <w:p w:rsidR="00AD7DF0" w:rsidRPr="003B1036" w:rsidRDefault="00AD7DF0" w:rsidP="00437855">
            <w:pPr>
              <w:spacing w:before="264" w:after="2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39" w:type="pct"/>
          </w:tcPr>
          <w:p w:rsidR="00AD7DF0" w:rsidRPr="003B1036" w:rsidRDefault="00AD7DF0" w:rsidP="00437855">
            <w:pPr>
              <w:spacing w:before="264" w:after="2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AD7DF0" w:rsidRPr="003B1036" w:rsidTr="00F05444">
        <w:tc>
          <w:tcPr>
            <w:tcW w:w="2961" w:type="pct"/>
          </w:tcPr>
          <w:p w:rsidR="00AD7DF0" w:rsidRPr="003B1036" w:rsidRDefault="00AD7DF0" w:rsidP="00437855">
            <w:pPr>
              <w:spacing w:before="264" w:after="2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036">
              <w:rPr>
                <w:rFonts w:ascii="Times New Roman" w:hAnsi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2039" w:type="pct"/>
          </w:tcPr>
          <w:p w:rsidR="00AD7DF0" w:rsidRPr="003B1036" w:rsidRDefault="00AD7DF0" w:rsidP="00437855">
            <w:pPr>
              <w:spacing w:before="264" w:after="2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11 137 – 11 874</w:t>
            </w:r>
          </w:p>
        </w:tc>
      </w:tr>
    </w:tbl>
    <w:p w:rsidR="00AD7DF0" w:rsidRPr="00AD7DF0" w:rsidRDefault="00AD7DF0" w:rsidP="00437855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</w:p>
    <w:p w:rsidR="00AD7DF0" w:rsidRPr="00AD7DF0" w:rsidRDefault="00CB5BFD" w:rsidP="00407E4D">
      <w:pPr>
        <w:shd w:val="clear" w:color="auto" w:fill="FFFFFF"/>
        <w:spacing w:before="283"/>
        <w:ind w:left="34" w:right="278" w:firstLine="6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2.3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284"/>
        <w:gridCol w:w="3004"/>
      </w:tblGrid>
      <w:tr w:rsidR="00AD7DF0" w:rsidRPr="003B1036" w:rsidTr="00F05444">
        <w:trPr>
          <w:trHeight w:hRule="exact" w:val="58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26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right="1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3B1036">
              <w:rPr>
                <w:rFonts w:ascii="Times New Roman" w:hAnsi="Times New Roman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AD7DF0" w:rsidRPr="003B1036" w:rsidTr="00F05444">
        <w:trPr>
          <w:trHeight w:hRule="exact" w:val="56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6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5 656</w:t>
            </w:r>
          </w:p>
        </w:tc>
      </w:tr>
      <w:tr w:rsidR="00AD7DF0" w:rsidRPr="003B1036" w:rsidTr="00F05444">
        <w:trPr>
          <w:trHeight w:hRule="exact" w:val="557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14"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1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7 428 – 8 159</w:t>
            </w:r>
          </w:p>
          <w:p w:rsidR="00AD7DF0" w:rsidRPr="003B1036" w:rsidRDefault="00AD7DF0" w:rsidP="00437855">
            <w:pPr>
              <w:shd w:val="clear" w:color="auto" w:fill="FFFFFF"/>
              <w:ind w:left="11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DF0" w:rsidRPr="003B1036" w:rsidTr="00F05444">
        <w:trPr>
          <w:trHeight w:hRule="exact" w:val="56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14" w:right="5"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6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7 831 -9 357</w:t>
            </w:r>
          </w:p>
        </w:tc>
      </w:tr>
      <w:tr w:rsidR="00AD7DF0" w:rsidRPr="003B1036" w:rsidTr="00F05444">
        <w:trPr>
          <w:trHeight w:hRule="exact" w:val="58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5" w:right="5" w:hanging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6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9 574 – 10 225</w:t>
            </w:r>
          </w:p>
        </w:tc>
      </w:tr>
    </w:tbl>
    <w:p w:rsidR="00AD7DF0" w:rsidRPr="00AD7DF0" w:rsidRDefault="00AD7DF0" w:rsidP="00437855">
      <w:pPr>
        <w:shd w:val="clear" w:color="auto" w:fill="FFFFFF"/>
        <w:tabs>
          <w:tab w:val="left" w:pos="470"/>
        </w:tabs>
        <w:contextualSpacing/>
        <w:jc w:val="both"/>
        <w:rPr>
          <w:rFonts w:ascii="Times New Roman" w:hAnsi="Times New Roman"/>
          <w:b/>
          <w:color w:val="C00000"/>
          <w:spacing w:val="-12"/>
          <w:sz w:val="24"/>
          <w:szCs w:val="24"/>
        </w:rPr>
      </w:pPr>
    </w:p>
    <w:p w:rsidR="00AD7DF0" w:rsidRPr="00AD7DF0" w:rsidRDefault="00CB5BFD" w:rsidP="00407E4D">
      <w:pPr>
        <w:shd w:val="clear" w:color="auto" w:fill="FFFFFF"/>
        <w:tabs>
          <w:tab w:val="left" w:pos="470"/>
        </w:tabs>
        <w:ind w:left="72" w:firstLine="637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2.4</w:t>
      </w:r>
      <w:r w:rsidR="00AD7DF0" w:rsidRPr="00AD7DF0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Оклады по общеотраслевым профессиям рабочих, указанным в Приказе Министерства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профессий рабочих», устанавливаются в следующих размерах, исходя из разряда работ в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соответствии с Единым тарифно-квалификационным справочником работ и профессий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рабочих (далее ЕТКС):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5356"/>
        <w:gridCol w:w="4111"/>
      </w:tblGrid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Размер оклада (в рублях)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5 221 – 5 395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2</w:t>
            </w:r>
            <w:r w:rsidR="008B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36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5 395 – 5 568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5 568 – 5 746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7 507 – 7 678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7 678 – 7 876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7 876 – 8 052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8 052 – 8 268</w:t>
            </w:r>
          </w:p>
        </w:tc>
      </w:tr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8 268 – 8 485</w:t>
            </w:r>
          </w:p>
        </w:tc>
      </w:tr>
    </w:tbl>
    <w:p w:rsidR="007820CB" w:rsidRPr="004770AA" w:rsidRDefault="007820CB" w:rsidP="007820CB">
      <w:pPr>
        <w:shd w:val="clear" w:color="auto" w:fill="FFFFFF"/>
        <w:spacing w:before="278"/>
        <w:ind w:right="67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B257AA">
        <w:rPr>
          <w:rFonts w:ascii="Times New Roman" w:hAnsi="Times New Roman"/>
          <w:bCs/>
          <w:color w:val="000000"/>
          <w:spacing w:val="1"/>
          <w:sz w:val="24"/>
          <w:szCs w:val="24"/>
        </w:rPr>
        <w:t>2.5. Должностные оклады внутри ПКГ определяются на основании квалификационных требований (характеристик) по должностям работников (приложение № 2).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</w:p>
    <w:p w:rsidR="00AD7DF0" w:rsidRPr="00AD7DF0" w:rsidRDefault="00AD7DF0" w:rsidP="00437855">
      <w:pPr>
        <w:shd w:val="clear" w:color="auto" w:fill="FFFFFF"/>
        <w:spacing w:before="278"/>
        <w:ind w:right="67"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3. Компенсационные выплаты</w:t>
      </w:r>
    </w:p>
    <w:p w:rsidR="00AD7DF0" w:rsidRPr="00AD7DF0" w:rsidRDefault="00CB5BFD" w:rsidP="00407E4D">
      <w:pPr>
        <w:shd w:val="clear" w:color="auto" w:fill="FFFFFF"/>
        <w:tabs>
          <w:tab w:val="left" w:pos="542"/>
        </w:tabs>
        <w:spacing w:before="274"/>
        <w:ind w:left="43" w:firstLine="6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3.1</w:t>
      </w:r>
      <w:r w:rsidR="00AD7DF0" w:rsidRPr="00AD7DF0">
        <w:rPr>
          <w:rFonts w:ascii="Times New Roman" w:hAnsi="Times New Roman"/>
          <w:color w:val="000000"/>
          <w:spacing w:val="-15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62321D">
        <w:rPr>
          <w:rFonts w:ascii="Times New Roman" w:hAnsi="Times New Roman"/>
          <w:color w:val="000000"/>
          <w:spacing w:val="8"/>
          <w:sz w:val="24"/>
          <w:szCs w:val="24"/>
        </w:rPr>
        <w:t>Работникам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 в соответствии с трудовым законодательством и иными</w:t>
      </w:r>
      <w:r w:rsidR="003F040B" w:rsidRPr="003F040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F040B"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нормативными правовыми актами, содержащими нормы трудового права, </w:t>
      </w:r>
      <w:r w:rsidR="003F040B" w:rsidRPr="00AD7DF0">
        <w:rPr>
          <w:rFonts w:ascii="Times New Roman" w:hAnsi="Times New Roman"/>
          <w:color w:val="000000"/>
          <w:sz w:val="24"/>
          <w:szCs w:val="24"/>
        </w:rPr>
        <w:t>устанавливаются следующие компенсационные выплаты:</w:t>
      </w:r>
    </w:p>
    <w:p w:rsidR="00AD7DF0" w:rsidRPr="00AD7DF0" w:rsidRDefault="00AD7DF0" w:rsidP="00907E3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contextualSpacing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>выплаты работникам, з</w:t>
      </w:r>
      <w:r w:rsidR="0017597A">
        <w:rPr>
          <w:rFonts w:ascii="Times New Roman" w:hAnsi="Times New Roman"/>
          <w:color w:val="000000"/>
          <w:spacing w:val="7"/>
          <w:sz w:val="24"/>
          <w:szCs w:val="24"/>
        </w:rPr>
        <w:t>анятым на  работах с вредными и (</w:t>
      </w: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>или</w:t>
      </w:r>
      <w:r w:rsidR="0017597A">
        <w:rPr>
          <w:rFonts w:ascii="Times New Roman" w:hAnsi="Times New Roman"/>
          <w:color w:val="000000"/>
          <w:spacing w:val="7"/>
          <w:sz w:val="24"/>
          <w:szCs w:val="24"/>
        </w:rPr>
        <w:t>)</w:t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AD7DF0" w:rsidRPr="00AD7DF0" w:rsidRDefault="00AD7DF0" w:rsidP="00907E3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="00186D6B" w:rsidRPr="00186D6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86D6B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отсутствующего   работника   без   освобождения   от   работы,   определенной   </w:t>
      </w:r>
      <w:r w:rsidRPr="00AD7DF0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трудовым</w:t>
      </w:r>
      <w:r w:rsidR="00186D6B" w:rsidRPr="00186D6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86D6B" w:rsidRPr="00AD7DF0">
        <w:rPr>
          <w:rFonts w:ascii="Times New Roman" w:hAnsi="Times New Roman"/>
          <w:color w:val="000000"/>
          <w:spacing w:val="-1"/>
          <w:sz w:val="24"/>
          <w:szCs w:val="24"/>
        </w:rPr>
        <w:t>договором;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AD7DF0" w:rsidRPr="000D71BD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доплата за работу в ночное время;</w:t>
      </w:r>
    </w:p>
    <w:p w:rsidR="000D71BD" w:rsidRPr="00AD7DF0" w:rsidRDefault="000D71BD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процентная надбавка за работу со сведениями, составляющими государственную тайну;</w:t>
      </w:r>
    </w:p>
    <w:p w:rsidR="00AD7DF0" w:rsidRPr="00F574AC" w:rsidRDefault="0017597A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574AC">
        <w:rPr>
          <w:rFonts w:ascii="Times New Roman" w:hAnsi="Times New Roman"/>
          <w:color w:val="000000"/>
          <w:spacing w:val="1"/>
          <w:sz w:val="24"/>
          <w:szCs w:val="24"/>
        </w:rPr>
        <w:t>районный коэффициент</w:t>
      </w:r>
      <w:r w:rsidR="00AD7DF0" w:rsidRPr="00F574AC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0B175A" w:rsidRPr="00F574AC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/>
        <w:ind w:left="77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574AC">
        <w:rPr>
          <w:rFonts w:ascii="Times New Roman" w:hAnsi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="00570036" w:rsidRPr="00F57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175A" w:rsidRPr="00F574AC">
        <w:rPr>
          <w:rFonts w:ascii="Times New Roman" w:hAnsi="Times New Roman"/>
          <w:color w:val="000000"/>
          <w:sz w:val="24"/>
          <w:szCs w:val="24"/>
        </w:rPr>
        <w:t xml:space="preserve"> районам Крайнего Севера;</w:t>
      </w:r>
    </w:p>
    <w:p w:rsidR="00AD7DF0" w:rsidRPr="00F574AC" w:rsidRDefault="000B175A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/>
        <w:ind w:left="77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574AC">
        <w:rPr>
          <w:rFonts w:ascii="Times New Roman" w:hAnsi="Times New Roman"/>
          <w:color w:val="000000"/>
          <w:sz w:val="24"/>
          <w:szCs w:val="24"/>
        </w:rPr>
        <w:t>иные выплаты, предусмотренные действующим законодательством</w:t>
      </w:r>
      <w:r w:rsidR="00D93032" w:rsidRPr="00F574AC">
        <w:rPr>
          <w:rFonts w:ascii="Times New Roman" w:hAnsi="Times New Roman"/>
          <w:color w:val="000000"/>
          <w:sz w:val="24"/>
          <w:szCs w:val="24"/>
        </w:rPr>
        <w:t xml:space="preserve"> и иными нормативно –</w:t>
      </w:r>
      <w:r w:rsidR="00166B11" w:rsidRPr="00F57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DD2">
        <w:rPr>
          <w:rFonts w:ascii="Times New Roman" w:hAnsi="Times New Roman"/>
          <w:color w:val="000000"/>
          <w:sz w:val="24"/>
          <w:szCs w:val="24"/>
        </w:rPr>
        <w:t>правовыми актами, содержащими</w:t>
      </w:r>
      <w:r w:rsidR="00D93032" w:rsidRPr="00F574AC">
        <w:rPr>
          <w:rFonts w:ascii="Times New Roman" w:hAnsi="Times New Roman"/>
          <w:color w:val="000000"/>
          <w:sz w:val="24"/>
          <w:szCs w:val="24"/>
        </w:rPr>
        <w:t xml:space="preserve"> нормы трудового права.</w:t>
      </w:r>
    </w:p>
    <w:p w:rsidR="00AD7DF0" w:rsidRPr="00AD7DF0" w:rsidRDefault="00CB5BFD" w:rsidP="00407E4D">
      <w:pPr>
        <w:shd w:val="clear" w:color="auto" w:fill="FFFFFF"/>
        <w:tabs>
          <w:tab w:val="left" w:pos="542"/>
        </w:tabs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.</w:t>
      </w:r>
      <w:r w:rsidR="00186D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="00674AEB">
        <w:rPr>
          <w:rFonts w:ascii="Times New Roman" w:hAnsi="Times New Roman"/>
          <w:color w:val="000000"/>
          <w:spacing w:val="4"/>
          <w:sz w:val="24"/>
          <w:szCs w:val="24"/>
        </w:rPr>
        <w:t>на  работах с вредными и (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>или</w:t>
      </w:r>
      <w:r w:rsidR="00674AEB"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 xml:space="preserve"> опасными  условиями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</w:t>
      </w:r>
      <w:r w:rsidR="001F7747">
        <w:rPr>
          <w:rFonts w:ascii="Times New Roman" w:hAnsi="Times New Roman"/>
          <w:color w:val="000000"/>
          <w:spacing w:val="7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 при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разработке проектов локальных нормативных актов </w:t>
      </w:r>
      <w:r w:rsidR="001F7747">
        <w:rPr>
          <w:rFonts w:ascii="Times New Roman" w:hAnsi="Times New Roman"/>
          <w:color w:val="000000"/>
          <w:spacing w:val="1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, коллективных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по результатам специальной оценки условий труда в соответствии с Федер</w:t>
      </w:r>
      <w:r w:rsidR="00166B11">
        <w:rPr>
          <w:rFonts w:ascii="Times New Roman" w:hAnsi="Times New Roman"/>
          <w:color w:val="000000"/>
          <w:spacing w:val="6"/>
          <w:sz w:val="24"/>
          <w:szCs w:val="24"/>
        </w:rPr>
        <w:t xml:space="preserve">альным законом  от 28.12.2013 </w:t>
      </w:r>
      <w:r w:rsidR="00166B11" w:rsidRPr="00F574AC">
        <w:rPr>
          <w:rFonts w:ascii="Times New Roman" w:hAnsi="Times New Roman"/>
          <w:color w:val="000000"/>
          <w:spacing w:val="6"/>
          <w:sz w:val="24"/>
          <w:szCs w:val="24"/>
        </w:rPr>
        <w:t>№426-ФЗ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«О специальной оценке условий труда» в следующих размерах:</w:t>
      </w:r>
      <w:r w:rsidR="0054204E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0"/>
        <w:gridCol w:w="3794"/>
      </w:tblGrid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AD7DF0" w:rsidRPr="00AD7DF0" w:rsidRDefault="00AD7DF0" w:rsidP="00437855">
      <w:pPr>
        <w:shd w:val="clear" w:color="auto" w:fill="FFFFFF"/>
        <w:tabs>
          <w:tab w:val="left" w:pos="542"/>
        </w:tabs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</w:p>
    <w:p w:rsidR="00AD7DF0" w:rsidRPr="005F0244" w:rsidRDefault="00CB5BFD" w:rsidP="00407E4D">
      <w:pPr>
        <w:shd w:val="clear" w:color="auto" w:fill="FFFFFF"/>
        <w:tabs>
          <w:tab w:val="left" w:pos="542"/>
        </w:tabs>
        <w:ind w:left="43" w:firstLine="66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3.3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работнику доплаты за работу в ночное время, не должен быть установлен в ином размере,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руководителям  </w:t>
      </w:r>
      <w:r w:rsidR="001F7747">
        <w:rPr>
          <w:rFonts w:ascii="Times New Roman" w:hAnsi="Times New Roman"/>
          <w:color w:val="000000"/>
          <w:spacing w:val="3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  при  разработке проектов локальных нормативных актов </w:t>
      </w:r>
      <w:r w:rsidR="001F7747">
        <w:rPr>
          <w:rFonts w:ascii="Times New Roman" w:hAnsi="Times New Roman"/>
          <w:color w:val="000000"/>
          <w:spacing w:val="2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за час</w:t>
      </w:r>
      <w:proofErr w:type="gramEnd"/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работы работника в ночное время.</w:t>
      </w:r>
    </w:p>
    <w:p w:rsidR="00023FC1" w:rsidRPr="00023FC1" w:rsidRDefault="00CB5BFD" w:rsidP="00407E4D">
      <w:pPr>
        <w:shd w:val="clear" w:color="auto" w:fill="FFFFFF"/>
        <w:spacing w:before="168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3.4</w:t>
      </w:r>
      <w:r w:rsidR="00AD7DF0" w:rsidRPr="00AD7DF0">
        <w:rPr>
          <w:rFonts w:ascii="Times New Roman" w:hAnsi="Times New Roman"/>
          <w:color w:val="000000"/>
          <w:spacing w:val="-15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Дополнительно к компенсационным выплатам, указанным в пункте </w:t>
      </w:r>
      <w:r w:rsidR="00472795">
        <w:rPr>
          <w:rFonts w:ascii="Times New Roman" w:hAnsi="Times New Roman"/>
          <w:color w:val="000000"/>
          <w:spacing w:val="6"/>
          <w:sz w:val="24"/>
          <w:szCs w:val="24"/>
        </w:rPr>
        <w:t>3.1</w:t>
      </w:r>
      <w:r w:rsidR="00AD7DF0" w:rsidRPr="00AD7DF0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>настоящего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 xml:space="preserve"> Положения, ра</w:t>
      </w:r>
      <w:r w:rsidR="003F3109">
        <w:rPr>
          <w:rFonts w:ascii="Times New Roman" w:hAnsi="Times New Roman"/>
          <w:color w:val="000000"/>
          <w:spacing w:val="4"/>
          <w:sz w:val="24"/>
          <w:szCs w:val="24"/>
        </w:rPr>
        <w:t xml:space="preserve">ботникам </w:t>
      </w:r>
      <w:r w:rsidR="001F7747">
        <w:rPr>
          <w:rFonts w:ascii="Times New Roman" w:hAnsi="Times New Roman"/>
          <w:color w:val="000000"/>
          <w:spacing w:val="4"/>
          <w:sz w:val="24"/>
          <w:szCs w:val="24"/>
        </w:rPr>
        <w:t>учреждения</w:t>
      </w:r>
      <w:r w:rsidR="001709EC">
        <w:rPr>
          <w:rFonts w:ascii="Times New Roman" w:hAnsi="Times New Roman"/>
          <w:color w:val="000000"/>
          <w:spacing w:val="4"/>
          <w:sz w:val="24"/>
          <w:szCs w:val="24"/>
        </w:rPr>
        <w:t xml:space="preserve"> устанавливае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>тся компенсационная выплата за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сельской местности, в диапазоне от 445 до 15</w:t>
      </w:r>
      <w:r w:rsidR="00F55F6E">
        <w:rPr>
          <w:rFonts w:ascii="Times New Roman" w:hAnsi="Times New Roman"/>
          <w:color w:val="000000"/>
          <w:sz w:val="24"/>
          <w:szCs w:val="24"/>
        </w:rPr>
        <w:t>80 рублей</w:t>
      </w:r>
      <w:r w:rsidR="001709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9EC" w:rsidRPr="00F574AC">
        <w:rPr>
          <w:rFonts w:ascii="Times New Roman" w:hAnsi="Times New Roman"/>
          <w:color w:val="000000"/>
          <w:sz w:val="24"/>
          <w:szCs w:val="24"/>
        </w:rPr>
        <w:t>в месяц</w:t>
      </w:r>
      <w:r w:rsidR="00F55F6E" w:rsidRPr="00F574AC">
        <w:rPr>
          <w:rFonts w:ascii="Times New Roman" w:hAnsi="Times New Roman"/>
          <w:color w:val="000000"/>
          <w:sz w:val="24"/>
          <w:szCs w:val="24"/>
        </w:rPr>
        <w:t>.</w:t>
      </w:r>
      <w:r w:rsidR="002A49A2">
        <w:rPr>
          <w:rFonts w:ascii="Times New Roman" w:hAnsi="Times New Roman"/>
          <w:color w:val="000000"/>
          <w:sz w:val="24"/>
          <w:szCs w:val="24"/>
        </w:rPr>
        <w:t xml:space="preserve"> Перечень до</w:t>
      </w:r>
      <w:r w:rsidR="00F6483C">
        <w:rPr>
          <w:rFonts w:ascii="Times New Roman" w:hAnsi="Times New Roman"/>
          <w:color w:val="000000"/>
          <w:sz w:val="24"/>
          <w:szCs w:val="24"/>
        </w:rPr>
        <w:t xml:space="preserve">лжностей работников </w:t>
      </w:r>
      <w:r w:rsidR="001F7747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F6483C">
        <w:rPr>
          <w:rFonts w:ascii="Times New Roman" w:hAnsi="Times New Roman"/>
          <w:color w:val="000000"/>
          <w:sz w:val="24"/>
          <w:szCs w:val="24"/>
        </w:rPr>
        <w:t>, которым устанав</w:t>
      </w:r>
      <w:r w:rsidR="005E5D75">
        <w:rPr>
          <w:rFonts w:ascii="Times New Roman" w:hAnsi="Times New Roman"/>
          <w:color w:val="000000"/>
          <w:sz w:val="24"/>
          <w:szCs w:val="24"/>
        </w:rPr>
        <w:t>ливается компенсационная выплата</w:t>
      </w:r>
      <w:r w:rsidR="00F648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3FC1">
        <w:rPr>
          <w:rFonts w:ascii="Times New Roman" w:hAnsi="Times New Roman"/>
          <w:color w:val="000000"/>
          <w:sz w:val="24"/>
          <w:szCs w:val="24"/>
        </w:rPr>
        <w:t>за работу в учреждении</w:t>
      </w:r>
      <w:r w:rsidR="005E5D75">
        <w:rPr>
          <w:rFonts w:ascii="Times New Roman" w:hAnsi="Times New Roman"/>
          <w:color w:val="000000"/>
          <w:sz w:val="24"/>
          <w:szCs w:val="24"/>
        </w:rPr>
        <w:t>, рас</w:t>
      </w:r>
      <w:r w:rsidR="00B76A1C">
        <w:rPr>
          <w:rFonts w:ascii="Times New Roman" w:hAnsi="Times New Roman"/>
          <w:color w:val="000000"/>
          <w:sz w:val="24"/>
          <w:szCs w:val="24"/>
        </w:rPr>
        <w:t>положенном в сельской местности, о</w:t>
      </w:r>
      <w:r w:rsidR="005E5D75">
        <w:rPr>
          <w:rFonts w:ascii="Times New Roman" w:hAnsi="Times New Roman"/>
          <w:color w:val="000000"/>
          <w:sz w:val="24"/>
          <w:szCs w:val="24"/>
        </w:rPr>
        <w:t>пределен в прилож</w:t>
      </w:r>
      <w:r w:rsidR="00837F54">
        <w:rPr>
          <w:rFonts w:ascii="Times New Roman" w:hAnsi="Times New Roman"/>
          <w:color w:val="000000"/>
          <w:sz w:val="24"/>
          <w:szCs w:val="24"/>
        </w:rPr>
        <w:t>ении  №1 к настоящему Положению</w:t>
      </w:r>
    </w:p>
    <w:p w:rsidR="00AD7DF0" w:rsidRPr="00191676" w:rsidRDefault="00472795" w:rsidP="00407E4D">
      <w:pPr>
        <w:shd w:val="clear" w:color="auto" w:fill="FFFFFF"/>
        <w:tabs>
          <w:tab w:val="left" w:pos="744"/>
        </w:tabs>
        <w:ind w:firstLine="709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3.5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="00837F5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Размеры компенсационно</w:t>
      </w:r>
      <w:r w:rsidR="00820D78">
        <w:rPr>
          <w:rFonts w:ascii="Times New Roman" w:hAnsi="Times New Roman"/>
          <w:color w:val="000000"/>
          <w:spacing w:val="1"/>
          <w:sz w:val="24"/>
          <w:szCs w:val="24"/>
        </w:rPr>
        <w:t>й выплаты, указанной в пункте 3.4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</w:t>
      </w:r>
      <w:r w:rsidR="00820D78">
        <w:rPr>
          <w:rFonts w:ascii="Times New Roman" w:hAnsi="Times New Roman"/>
          <w:color w:val="000000"/>
          <w:spacing w:val="1"/>
          <w:sz w:val="24"/>
          <w:szCs w:val="24"/>
        </w:rPr>
        <w:t xml:space="preserve">зонов, установленных в пункте 3.4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 Положения.</w:t>
      </w:r>
    </w:p>
    <w:p w:rsidR="00AD7DF0" w:rsidRPr="00AD7DF0" w:rsidRDefault="00472795" w:rsidP="00407E4D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3.6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837F5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Оклад (должностной оклад) и компенсационна</w:t>
      </w:r>
      <w:r w:rsidR="00820D78">
        <w:rPr>
          <w:rFonts w:ascii="Times New Roman" w:hAnsi="Times New Roman"/>
          <w:color w:val="000000"/>
          <w:spacing w:val="5"/>
          <w:sz w:val="24"/>
          <w:szCs w:val="24"/>
        </w:rPr>
        <w:t>я выплата, указанная в пункте 3.4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AD7DF0" w:rsidRPr="00AD7DF0" w:rsidRDefault="00472795" w:rsidP="00407E4D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3.7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 w:rsidR="00837F54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D04A53">
        <w:rPr>
          <w:rFonts w:ascii="Times New Roman" w:hAnsi="Times New Roman"/>
          <w:color w:val="000000"/>
          <w:spacing w:val="8"/>
          <w:sz w:val="24"/>
          <w:szCs w:val="24"/>
        </w:rPr>
        <w:t>Компенсационные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 вы</w:t>
      </w:r>
      <w:r w:rsidR="00D8717B">
        <w:rPr>
          <w:rFonts w:ascii="Times New Roman" w:hAnsi="Times New Roman"/>
          <w:color w:val="000000"/>
          <w:spacing w:val="8"/>
          <w:sz w:val="24"/>
          <w:szCs w:val="24"/>
        </w:rPr>
        <w:t>платы, указанные в главе</w:t>
      </w:r>
      <w:r w:rsidR="00D04A53">
        <w:rPr>
          <w:rFonts w:ascii="Times New Roman" w:hAnsi="Times New Roman"/>
          <w:color w:val="000000"/>
          <w:spacing w:val="8"/>
          <w:sz w:val="24"/>
          <w:szCs w:val="24"/>
        </w:rPr>
        <w:t xml:space="preserve"> 3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 настоящего Положения, не </w:t>
      </w:r>
      <w:r w:rsidR="00D04A53">
        <w:rPr>
          <w:rFonts w:ascii="Times New Roman" w:hAnsi="Times New Roman"/>
          <w:color w:val="000000"/>
          <w:spacing w:val="6"/>
          <w:sz w:val="24"/>
          <w:szCs w:val="24"/>
        </w:rPr>
        <w:t>учитываю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тся при начислении иных компенсационных и стимулирующих выплат, за 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AD7DF0" w:rsidRPr="00AD7DF0" w:rsidRDefault="00AD7DF0" w:rsidP="00437855">
      <w:pPr>
        <w:shd w:val="clear" w:color="auto" w:fill="FFFFFF"/>
        <w:spacing w:before="274"/>
        <w:ind w:left="96"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z w:val="24"/>
          <w:szCs w:val="24"/>
        </w:rPr>
        <w:t>4. Стимулирующие выплаты</w:t>
      </w:r>
    </w:p>
    <w:p w:rsidR="00AD7DF0" w:rsidRPr="00AD7DF0" w:rsidRDefault="00FE06DE" w:rsidP="00407E4D">
      <w:pPr>
        <w:shd w:val="clear" w:color="auto" w:fill="FFFFFF"/>
        <w:tabs>
          <w:tab w:val="left" w:pos="662"/>
        </w:tabs>
        <w:spacing w:before="10"/>
        <w:ind w:left="34" w:firstLine="67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4.1</w:t>
      </w:r>
      <w:r w:rsidR="00AD7DF0" w:rsidRPr="00AD7DF0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Работникам </w:t>
      </w:r>
      <w:r w:rsidR="001F7747">
        <w:rPr>
          <w:rFonts w:ascii="Times New Roman" w:hAnsi="Times New Roman"/>
          <w:color w:val="000000"/>
          <w:spacing w:val="6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культуры устанавливаются надбавки, предусмотренные 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Законом Томской области от  13.06.2007 №   112-ОЗ  «О реализации государственной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политики в сфере культуры и </w:t>
      </w:r>
      <w:r w:rsidR="00E6490E">
        <w:rPr>
          <w:rFonts w:ascii="Times New Roman" w:hAnsi="Times New Roman"/>
          <w:color w:val="000000"/>
          <w:spacing w:val="6"/>
          <w:sz w:val="24"/>
          <w:szCs w:val="24"/>
        </w:rPr>
        <w:t>искусства на территории Томской</w:t>
      </w:r>
      <w:r w:rsidR="00925DF4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E6490E">
        <w:rPr>
          <w:rFonts w:ascii="Times New Roman" w:hAnsi="Times New Roman"/>
          <w:color w:val="000000"/>
          <w:spacing w:val="6"/>
          <w:sz w:val="24"/>
          <w:szCs w:val="24"/>
        </w:rPr>
        <w:t>области»</w:t>
      </w:r>
      <w:r w:rsidR="00925DF4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E6490E">
        <w:rPr>
          <w:rFonts w:ascii="Times New Roman" w:hAnsi="Times New Roman"/>
          <w:color w:val="000000"/>
          <w:spacing w:val="6"/>
          <w:sz w:val="24"/>
          <w:szCs w:val="24"/>
        </w:rPr>
        <w:t>при</w:t>
      </w:r>
      <w:r w:rsidR="00925DF4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>наличии</w:t>
      </w:r>
      <w:r w:rsidR="00E6490E" w:rsidRPr="00E64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A01">
        <w:rPr>
          <w:rFonts w:ascii="Times New Roman" w:hAnsi="Times New Roman"/>
          <w:color w:val="000000"/>
          <w:sz w:val="24"/>
          <w:szCs w:val="24"/>
        </w:rPr>
        <w:t xml:space="preserve">указанных </w:t>
      </w:r>
      <w:r w:rsidR="00E72A01" w:rsidRPr="00DF2A44">
        <w:rPr>
          <w:rFonts w:ascii="Times New Roman" w:hAnsi="Times New Roman"/>
          <w:color w:val="000000"/>
          <w:sz w:val="24"/>
          <w:szCs w:val="24"/>
        </w:rPr>
        <w:t>в этом</w:t>
      </w:r>
      <w:r w:rsidR="00E72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90E" w:rsidRPr="00AD7DF0">
        <w:rPr>
          <w:rFonts w:ascii="Times New Roman" w:hAnsi="Times New Roman"/>
          <w:color w:val="000000"/>
          <w:sz w:val="24"/>
          <w:szCs w:val="24"/>
        </w:rPr>
        <w:t xml:space="preserve"> Законе оснований.</w:t>
      </w:r>
    </w:p>
    <w:p w:rsidR="00AD7DF0" w:rsidRPr="00AD7DF0" w:rsidRDefault="00FE06DE" w:rsidP="00407E4D">
      <w:pPr>
        <w:shd w:val="clear" w:color="auto" w:fill="FFFFFF"/>
        <w:tabs>
          <w:tab w:val="left" w:pos="816"/>
        </w:tabs>
        <w:spacing w:before="26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4.2</w:t>
      </w:r>
      <w:r w:rsidR="00AD7DF0" w:rsidRPr="00AD7DF0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В целях поощрения работникам </w:t>
      </w:r>
      <w:r w:rsidR="001F7747">
        <w:rPr>
          <w:rFonts w:ascii="Times New Roman" w:hAnsi="Times New Roman"/>
          <w:color w:val="000000"/>
          <w:spacing w:val="3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 могут быть установлены следующие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премии:</w:t>
      </w:r>
    </w:p>
    <w:p w:rsidR="00AD7DF0" w:rsidRPr="00AD7DF0" w:rsidRDefault="00025E0B" w:rsidP="00437855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премия за выполненную работу по итогам работы за месяц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;</w:t>
      </w:r>
    </w:p>
    <w:p w:rsidR="00DF2A44" w:rsidRDefault="00AD7DF0" w:rsidP="00437855">
      <w:pPr>
        <w:shd w:val="clear" w:color="auto" w:fill="FFFFFF"/>
        <w:spacing w:before="5"/>
        <w:ind w:left="10" w:right="634" w:firstLine="6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DF0">
        <w:rPr>
          <w:rFonts w:ascii="Times New Roman" w:hAnsi="Times New Roman"/>
          <w:color w:val="000000"/>
          <w:sz w:val="24"/>
          <w:szCs w:val="24"/>
        </w:rPr>
        <w:t>премия за выполнение особо важных и срочных работ</w:t>
      </w:r>
      <w:r w:rsidR="00DF2A44">
        <w:rPr>
          <w:rFonts w:ascii="Times New Roman" w:hAnsi="Times New Roman"/>
          <w:color w:val="000000"/>
          <w:sz w:val="24"/>
          <w:szCs w:val="24"/>
        </w:rPr>
        <w:t>;</w:t>
      </w:r>
    </w:p>
    <w:p w:rsidR="002066AC" w:rsidRDefault="00DF2A44" w:rsidP="00437855">
      <w:pPr>
        <w:shd w:val="clear" w:color="auto" w:fill="FFFFFF"/>
        <w:spacing w:before="5"/>
        <w:ind w:left="10" w:right="634" w:firstLine="63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премия </w:t>
      </w:r>
      <w:r w:rsidR="0076102F">
        <w:rPr>
          <w:rFonts w:ascii="Times New Roman" w:hAnsi="Times New Roman"/>
          <w:color w:val="000000"/>
          <w:sz w:val="24"/>
          <w:szCs w:val="24"/>
        </w:rPr>
        <w:t xml:space="preserve">за  </w:t>
      </w:r>
      <w:r w:rsidR="0076102F" w:rsidRPr="00164FFE">
        <w:rPr>
          <w:rFonts w:ascii="Times New Roman" w:hAnsi="Times New Roman"/>
          <w:color w:val="000000"/>
          <w:sz w:val="24"/>
          <w:szCs w:val="24"/>
        </w:rPr>
        <w:t>достижение</w:t>
      </w:r>
      <w:r w:rsidR="00761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2E0">
        <w:rPr>
          <w:rFonts w:ascii="Times New Roman" w:hAnsi="Times New Roman"/>
          <w:color w:val="000000"/>
          <w:sz w:val="24"/>
          <w:szCs w:val="24"/>
        </w:rPr>
        <w:t xml:space="preserve"> показателей эффективности.</w:t>
      </w:r>
      <w:r w:rsidR="00D6512B" w:rsidRPr="00D6512B">
        <w:rPr>
          <w:sz w:val="26"/>
          <w:szCs w:val="26"/>
        </w:rPr>
        <w:t xml:space="preserve"> </w:t>
      </w:r>
    </w:p>
    <w:p w:rsidR="00037745" w:rsidRDefault="00037745" w:rsidP="00437855">
      <w:pPr>
        <w:shd w:val="clear" w:color="auto" w:fill="FFFFFF"/>
        <w:ind w:left="648" w:right="-1"/>
        <w:contextualSpacing/>
        <w:rPr>
          <w:rFonts w:ascii="Times New Roman" w:hAnsi="Times New Roman"/>
          <w:sz w:val="24"/>
          <w:szCs w:val="24"/>
        </w:rPr>
      </w:pPr>
    </w:p>
    <w:p w:rsidR="00ED6285" w:rsidRPr="00D6512B" w:rsidRDefault="00ED6285" w:rsidP="00437855">
      <w:pPr>
        <w:shd w:val="clear" w:color="auto" w:fill="FFFFFF"/>
        <w:ind w:left="648" w:right="-1"/>
        <w:contextualSpacing/>
        <w:rPr>
          <w:rFonts w:ascii="Times New Roman" w:hAnsi="Times New Roman"/>
          <w:sz w:val="24"/>
          <w:szCs w:val="24"/>
        </w:rPr>
      </w:pPr>
    </w:p>
    <w:p w:rsidR="00D6512B" w:rsidRDefault="00D6512B" w:rsidP="00437855">
      <w:pPr>
        <w:shd w:val="clear" w:color="auto" w:fill="FFFFFF"/>
        <w:spacing w:before="216"/>
        <w:ind w:left="-567"/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</w:t>
      </w:r>
      <w:r w:rsidR="00570EF5">
        <w:rPr>
          <w:rFonts w:ascii="Times New Roman" w:hAnsi="Times New Roman"/>
          <w:b/>
          <w:bCs/>
          <w:spacing w:val="-7"/>
          <w:sz w:val="24"/>
          <w:szCs w:val="24"/>
        </w:rPr>
        <w:t>5</w:t>
      </w: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 xml:space="preserve">. Порядок </w:t>
      </w:r>
      <w:r w:rsidR="008B3C33">
        <w:rPr>
          <w:rFonts w:ascii="Times New Roman" w:hAnsi="Times New Roman"/>
          <w:b/>
          <w:bCs/>
          <w:spacing w:val="-7"/>
          <w:sz w:val="24"/>
          <w:szCs w:val="24"/>
        </w:rPr>
        <w:t xml:space="preserve"> и условия  </w:t>
      </w: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>выплат стим</w:t>
      </w:r>
      <w:r w:rsidR="00BF187C">
        <w:rPr>
          <w:rFonts w:ascii="Times New Roman" w:hAnsi="Times New Roman"/>
          <w:b/>
          <w:bCs/>
          <w:spacing w:val="-7"/>
          <w:sz w:val="24"/>
          <w:szCs w:val="24"/>
        </w:rPr>
        <w:t xml:space="preserve">улирующего характера (премий) за </w:t>
      </w: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="00CF5DBB" w:rsidRPr="00164FFE">
        <w:rPr>
          <w:rFonts w:ascii="Times New Roman" w:hAnsi="Times New Roman"/>
          <w:b/>
          <w:bCs/>
          <w:spacing w:val="-5"/>
          <w:sz w:val="24"/>
          <w:szCs w:val="24"/>
        </w:rPr>
        <w:t>достижение</w:t>
      </w:r>
      <w:r w:rsidRPr="00164FFE">
        <w:rPr>
          <w:rFonts w:ascii="Times New Roman" w:hAnsi="Times New Roman"/>
          <w:b/>
          <w:bCs/>
          <w:spacing w:val="-5"/>
          <w:sz w:val="24"/>
          <w:szCs w:val="24"/>
        </w:rPr>
        <w:t xml:space="preserve"> п</w:t>
      </w:r>
      <w:r w:rsidRPr="00D6512B">
        <w:rPr>
          <w:rFonts w:ascii="Times New Roman" w:hAnsi="Times New Roman"/>
          <w:b/>
          <w:bCs/>
          <w:spacing w:val="-5"/>
          <w:sz w:val="24"/>
          <w:szCs w:val="24"/>
        </w:rPr>
        <w:t>оказателей эффективности работником</w:t>
      </w:r>
    </w:p>
    <w:p w:rsidR="00BA349E" w:rsidRPr="00D6512B" w:rsidRDefault="00BA349E" w:rsidP="00437855">
      <w:pPr>
        <w:shd w:val="clear" w:color="auto" w:fill="FFFFFF"/>
        <w:spacing w:before="216"/>
        <w:ind w:left="-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512B" w:rsidRPr="00D6512B" w:rsidRDefault="00D8717B" w:rsidP="00437855">
      <w:pPr>
        <w:shd w:val="clear" w:color="auto" w:fill="FFFFFF"/>
        <w:spacing w:before="5"/>
        <w:ind w:left="10" w:right="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5.1</w:t>
      </w:r>
      <w:r w:rsidR="000C6CF6">
        <w:rPr>
          <w:rFonts w:ascii="Times New Roman" w:hAnsi="Times New Roman"/>
          <w:spacing w:val="-7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7"/>
          <w:sz w:val="24"/>
          <w:szCs w:val="24"/>
        </w:rPr>
        <w:t xml:space="preserve">Выплаты стимулирующего характера (премии) </w:t>
      </w:r>
      <w:r w:rsidR="00CF5DBB">
        <w:rPr>
          <w:rFonts w:ascii="Times New Roman" w:hAnsi="Times New Roman"/>
          <w:spacing w:val="-7"/>
          <w:sz w:val="24"/>
          <w:szCs w:val="24"/>
        </w:rPr>
        <w:t xml:space="preserve"> за </w:t>
      </w:r>
      <w:r w:rsidR="00CF5DBB" w:rsidRPr="00164FFE">
        <w:rPr>
          <w:rFonts w:ascii="Times New Roman" w:hAnsi="Times New Roman"/>
          <w:spacing w:val="-7"/>
          <w:sz w:val="24"/>
          <w:szCs w:val="24"/>
        </w:rPr>
        <w:t>достижение</w:t>
      </w:r>
      <w:r w:rsidR="00D6512B" w:rsidRPr="00D6512B">
        <w:rPr>
          <w:rFonts w:ascii="Times New Roman" w:hAnsi="Times New Roman"/>
          <w:spacing w:val="-7"/>
          <w:sz w:val="24"/>
          <w:szCs w:val="24"/>
        </w:rPr>
        <w:t xml:space="preserve"> показателей </w:t>
      </w:r>
      <w:r w:rsidR="00D6512B" w:rsidRPr="00D6512B">
        <w:rPr>
          <w:rFonts w:ascii="Times New Roman" w:hAnsi="Times New Roman"/>
          <w:sz w:val="24"/>
          <w:szCs w:val="24"/>
        </w:rPr>
        <w:t>эффективности выплачиваются работнику на основании:</w:t>
      </w:r>
    </w:p>
    <w:p w:rsidR="00D6512B" w:rsidRPr="00D6512B" w:rsidRDefault="00D6512B" w:rsidP="00437855">
      <w:pPr>
        <w:shd w:val="clear" w:color="auto" w:fill="FFFFFF"/>
        <w:ind w:left="10" w:right="58" w:firstLine="619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2"/>
          <w:sz w:val="24"/>
          <w:szCs w:val="24"/>
        </w:rPr>
        <w:t xml:space="preserve">представленных отчётных данных по выполнению показателей </w:t>
      </w:r>
      <w:r w:rsidRPr="00D6512B">
        <w:rPr>
          <w:rFonts w:ascii="Times New Roman" w:hAnsi="Times New Roman"/>
          <w:spacing w:val="-6"/>
          <w:sz w:val="24"/>
          <w:szCs w:val="24"/>
        </w:rPr>
        <w:t>эффективности деятельности работника (эффективный контракт)  за отчетный период</w:t>
      </w:r>
      <w:r w:rsidRPr="00D6512B">
        <w:rPr>
          <w:rFonts w:ascii="Times New Roman" w:hAnsi="Times New Roman"/>
          <w:sz w:val="24"/>
          <w:szCs w:val="24"/>
        </w:rPr>
        <w:t>;</w:t>
      </w:r>
    </w:p>
    <w:p w:rsidR="00D6512B" w:rsidRPr="007E6E48" w:rsidRDefault="00D6512B" w:rsidP="00437855">
      <w:pPr>
        <w:shd w:val="clear" w:color="auto" w:fill="FFFFFF"/>
        <w:ind w:left="634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D6512B">
        <w:rPr>
          <w:rFonts w:ascii="Times New Roman" w:hAnsi="Times New Roman"/>
          <w:spacing w:val="-5"/>
          <w:sz w:val="24"/>
          <w:szCs w:val="24"/>
        </w:rPr>
        <w:t>пояснитель</w:t>
      </w:r>
      <w:r w:rsidR="00711EFA">
        <w:rPr>
          <w:rFonts w:ascii="Times New Roman" w:hAnsi="Times New Roman"/>
          <w:spacing w:val="-5"/>
          <w:sz w:val="24"/>
          <w:szCs w:val="24"/>
        </w:rPr>
        <w:t>ной записки к отчётным данным (</w:t>
      </w:r>
      <w:r w:rsidRPr="00D6512B">
        <w:rPr>
          <w:rFonts w:ascii="Times New Roman" w:hAnsi="Times New Roman"/>
          <w:spacing w:val="-5"/>
          <w:sz w:val="24"/>
          <w:szCs w:val="24"/>
        </w:rPr>
        <w:t>в случае отклонений от нормативных показателей)</w:t>
      </w:r>
    </w:p>
    <w:p w:rsidR="00D6512B" w:rsidRPr="00D6512B" w:rsidRDefault="00D8717B" w:rsidP="00437855">
      <w:pPr>
        <w:shd w:val="clear" w:color="auto" w:fill="FFFFFF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5.2</w:t>
      </w:r>
      <w:r w:rsidR="007E6E48">
        <w:rPr>
          <w:rFonts w:ascii="Times New Roman" w:hAnsi="Times New Roman"/>
          <w:spacing w:val="-7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7"/>
          <w:sz w:val="24"/>
          <w:szCs w:val="24"/>
        </w:rPr>
        <w:t xml:space="preserve">Информация, отражённая в пояснительной записке к отчётным данным,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>должна быть максимально полной,</w:t>
      </w:r>
      <w:r w:rsidR="009845A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 xml:space="preserve"> носить объективный характер и содержать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описание выполненной работы п</w:t>
      </w:r>
      <w:r w:rsidR="00A47308">
        <w:rPr>
          <w:rFonts w:ascii="Times New Roman" w:hAnsi="Times New Roman"/>
          <w:spacing w:val="-4"/>
          <w:sz w:val="24"/>
          <w:szCs w:val="24"/>
        </w:rPr>
        <w:t xml:space="preserve">о </w:t>
      </w:r>
      <w:r w:rsidR="00A47308">
        <w:rPr>
          <w:rFonts w:ascii="Times New Roman" w:hAnsi="Times New Roman"/>
          <w:spacing w:val="-4"/>
          <w:sz w:val="24"/>
          <w:szCs w:val="24"/>
        </w:rPr>
        <w:lastRenderedPageBreak/>
        <w:t>достижению каждого показателя (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 xml:space="preserve">при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>необходимости подтверждённого соответствующими расчётами</w:t>
      </w:r>
      <w:r w:rsidR="00A47308">
        <w:rPr>
          <w:rFonts w:ascii="Times New Roman" w:hAnsi="Times New Roman"/>
          <w:spacing w:val="-5"/>
          <w:sz w:val="24"/>
          <w:szCs w:val="24"/>
        </w:rPr>
        <w:t>)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>.</w:t>
      </w:r>
    </w:p>
    <w:p w:rsidR="00D6512B" w:rsidRPr="00D6512B" w:rsidRDefault="00D6512B" w:rsidP="00437855">
      <w:pPr>
        <w:shd w:val="clear" w:color="auto" w:fill="FFFFFF"/>
        <w:spacing w:before="5"/>
        <w:ind w:left="10" w:right="45"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Кроме того, в пояснительной записке указываются причины,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повлиявшие на </w:t>
      </w:r>
      <w:r w:rsidR="00EB30A2">
        <w:rPr>
          <w:rFonts w:ascii="Times New Roman" w:hAnsi="Times New Roman"/>
          <w:spacing w:val="-4"/>
          <w:sz w:val="24"/>
          <w:szCs w:val="24"/>
        </w:rPr>
        <w:t xml:space="preserve">снижение (увеличение)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 показателей</w:t>
      </w:r>
      <w:r w:rsidR="00EB30A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30A2" w:rsidRPr="00164FFE">
        <w:rPr>
          <w:rFonts w:ascii="Times New Roman" w:hAnsi="Times New Roman"/>
          <w:spacing w:val="-4"/>
          <w:sz w:val="24"/>
          <w:szCs w:val="24"/>
        </w:rPr>
        <w:t xml:space="preserve">по сравнению с </w:t>
      </w:r>
      <w:proofErr w:type="gramStart"/>
      <w:r w:rsidR="00EB30A2" w:rsidRPr="00164FFE">
        <w:rPr>
          <w:rFonts w:ascii="Times New Roman" w:hAnsi="Times New Roman"/>
          <w:spacing w:val="-4"/>
          <w:sz w:val="24"/>
          <w:szCs w:val="24"/>
        </w:rPr>
        <w:t>плановыми</w:t>
      </w:r>
      <w:proofErr w:type="gramEnd"/>
      <w:r w:rsidR="00EB30A2" w:rsidRPr="00164FFE">
        <w:rPr>
          <w:rFonts w:ascii="Times New Roman" w:hAnsi="Times New Roman"/>
          <w:spacing w:val="-4"/>
          <w:sz w:val="24"/>
          <w:szCs w:val="24"/>
        </w:rPr>
        <w:t>.</w:t>
      </w:r>
    </w:p>
    <w:p w:rsidR="00D6512B" w:rsidRPr="00D6512B" w:rsidRDefault="00D6512B" w:rsidP="00437855">
      <w:pPr>
        <w:shd w:val="clear" w:color="auto" w:fill="FFFFFF"/>
        <w:spacing w:before="5"/>
        <w:ind w:left="14" w:right="43" w:firstLine="619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К пояснительной записке (при наличии) могут прилагаться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соответствующие документы, подтверждающие фактическое выполнение </w:t>
      </w:r>
      <w:r w:rsidRPr="00D6512B">
        <w:rPr>
          <w:rFonts w:ascii="Times New Roman" w:hAnsi="Times New Roman"/>
          <w:sz w:val="24"/>
          <w:szCs w:val="24"/>
        </w:rPr>
        <w:t>показателей эффективности деятельности работника.</w:t>
      </w:r>
    </w:p>
    <w:p w:rsidR="00D6512B" w:rsidRPr="00D6512B" w:rsidRDefault="00D6512B" w:rsidP="00437855">
      <w:pPr>
        <w:shd w:val="clear" w:color="auto" w:fill="FFFFFF"/>
        <w:ind w:left="5" w:right="43"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4"/>
          <w:sz w:val="24"/>
          <w:szCs w:val="24"/>
        </w:rPr>
        <w:t xml:space="preserve">Ответственными за предоставление отчёта о выполнении показателей </w:t>
      </w:r>
      <w:r w:rsidRPr="00D6512B">
        <w:rPr>
          <w:rFonts w:ascii="Times New Roman" w:hAnsi="Times New Roman"/>
          <w:sz w:val="24"/>
          <w:szCs w:val="24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D6512B" w:rsidRPr="00D6512B" w:rsidRDefault="00E47E20" w:rsidP="00437855">
      <w:pPr>
        <w:shd w:val="clear" w:color="auto" w:fill="FFFFFF"/>
        <w:spacing w:before="5"/>
        <w:ind w:left="10" w:right="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5.3</w:t>
      </w:r>
      <w:r w:rsidR="00236DD0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2"/>
          <w:sz w:val="24"/>
          <w:szCs w:val="24"/>
        </w:rPr>
        <w:t>Расче</w:t>
      </w:r>
      <w:r w:rsidR="002311FF">
        <w:rPr>
          <w:rFonts w:ascii="Times New Roman" w:hAnsi="Times New Roman"/>
          <w:spacing w:val="-2"/>
          <w:sz w:val="24"/>
          <w:szCs w:val="24"/>
        </w:rPr>
        <w:t>т количества начисленных баллов</w:t>
      </w:r>
      <w:r w:rsidR="00D6512B" w:rsidRPr="00D6512B">
        <w:rPr>
          <w:rFonts w:ascii="Times New Roman" w:hAnsi="Times New Roman"/>
          <w:spacing w:val="-2"/>
          <w:sz w:val="24"/>
          <w:szCs w:val="24"/>
        </w:rPr>
        <w:t xml:space="preserve"> для оценки </w:t>
      </w:r>
      <w:proofErr w:type="gramStart"/>
      <w:r w:rsidR="00D6512B" w:rsidRPr="00D6512B">
        <w:rPr>
          <w:rFonts w:ascii="Times New Roman" w:hAnsi="Times New Roman"/>
          <w:spacing w:val="-2"/>
          <w:sz w:val="24"/>
          <w:szCs w:val="24"/>
        </w:rPr>
        <w:t xml:space="preserve">выполнения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показателей эффективности</w:t>
      </w:r>
      <w:r w:rsidR="002D281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311FF">
        <w:rPr>
          <w:rFonts w:ascii="Times New Roman" w:hAnsi="Times New Roman"/>
          <w:spacing w:val="-4"/>
          <w:sz w:val="24"/>
          <w:szCs w:val="24"/>
        </w:rPr>
        <w:t xml:space="preserve"> деятельности работника</w:t>
      </w:r>
      <w:proofErr w:type="gramEnd"/>
      <w:r w:rsidR="002311FF">
        <w:rPr>
          <w:rFonts w:ascii="Times New Roman" w:hAnsi="Times New Roman"/>
          <w:spacing w:val="-4"/>
          <w:sz w:val="24"/>
          <w:szCs w:val="24"/>
        </w:rPr>
        <w:t xml:space="preserve">  производит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 xml:space="preserve">ся </w:t>
      </w:r>
      <w:r w:rsidR="009F5D04">
        <w:rPr>
          <w:rFonts w:ascii="Times New Roman" w:hAnsi="Times New Roman"/>
          <w:sz w:val="24"/>
          <w:szCs w:val="24"/>
        </w:rPr>
        <w:t>за каждый период премирования</w:t>
      </w:r>
      <w:r w:rsidR="00D6512B" w:rsidRPr="00D6512B">
        <w:rPr>
          <w:rFonts w:ascii="Times New Roman" w:hAnsi="Times New Roman"/>
          <w:sz w:val="24"/>
          <w:szCs w:val="24"/>
        </w:rPr>
        <w:t>.</w:t>
      </w:r>
    </w:p>
    <w:p w:rsidR="00D6512B" w:rsidRPr="00D6512B" w:rsidRDefault="00E47E20" w:rsidP="00437855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5.4</w:t>
      </w:r>
      <w:r w:rsidR="00704A6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При премировании работника следует учитывать: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left="662" w:right="43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объективность: размер вознаграждения работника должен </w:t>
      </w:r>
      <w:r w:rsidRPr="00D6512B">
        <w:rPr>
          <w:rFonts w:ascii="Times New Roman" w:hAnsi="Times New Roman"/>
          <w:spacing w:val="-5"/>
          <w:sz w:val="24"/>
          <w:szCs w:val="24"/>
        </w:rPr>
        <w:t>определяться на основе объективной оценки результатов его труда;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/>
        <w:ind w:left="662" w:right="19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6"/>
          <w:sz w:val="24"/>
          <w:szCs w:val="24"/>
        </w:rPr>
        <w:t xml:space="preserve">прозрачность: работник должен знать, какое вознаграждение он получит </w:t>
      </w:r>
      <w:r w:rsidRPr="00D6512B">
        <w:rPr>
          <w:rFonts w:ascii="Times New Roman" w:hAnsi="Times New Roman"/>
          <w:sz w:val="24"/>
          <w:szCs w:val="24"/>
        </w:rPr>
        <w:t>в зависимости от результатов своего труда;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/>
        <w:ind w:left="662" w:right="24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7"/>
          <w:sz w:val="24"/>
          <w:szCs w:val="24"/>
        </w:rPr>
        <w:t xml:space="preserve">адекватность: вознаграждение должно быть адекватно трудовому вкладу </w:t>
      </w:r>
      <w:r w:rsidRPr="00D6512B">
        <w:rPr>
          <w:rFonts w:ascii="Times New Roman" w:hAnsi="Times New Roman"/>
          <w:spacing w:val="-11"/>
          <w:sz w:val="24"/>
          <w:szCs w:val="24"/>
        </w:rPr>
        <w:t xml:space="preserve">каждого работника в результат деятельности всего коллектива, его опыту и </w:t>
      </w:r>
      <w:r w:rsidRPr="00D6512B">
        <w:rPr>
          <w:rFonts w:ascii="Times New Roman" w:hAnsi="Times New Roman"/>
          <w:sz w:val="24"/>
          <w:szCs w:val="24"/>
        </w:rPr>
        <w:t>уровню квалификации;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/>
        <w:ind w:left="662" w:right="19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8"/>
          <w:sz w:val="24"/>
          <w:szCs w:val="24"/>
        </w:rPr>
        <w:t xml:space="preserve">своевременность: вознаграждение должно следовать за достижением </w:t>
      </w:r>
      <w:r w:rsidR="00D66D82">
        <w:rPr>
          <w:rFonts w:ascii="Times New Roman" w:hAnsi="Times New Roman"/>
          <w:sz w:val="24"/>
          <w:szCs w:val="24"/>
        </w:rPr>
        <w:t>результата.</w:t>
      </w:r>
    </w:p>
    <w:p w:rsidR="0081733E" w:rsidRDefault="00D6512B" w:rsidP="00437855">
      <w:pPr>
        <w:shd w:val="clear" w:color="auto" w:fill="FFFFFF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D6512B">
        <w:rPr>
          <w:rFonts w:ascii="Times New Roman" w:hAnsi="Times New Roman"/>
          <w:spacing w:val="-15"/>
          <w:sz w:val="24"/>
          <w:szCs w:val="24"/>
        </w:rPr>
        <w:t xml:space="preserve">      </w:t>
      </w:r>
      <w:r w:rsidR="00E47E20">
        <w:rPr>
          <w:rFonts w:ascii="Times New Roman" w:hAnsi="Times New Roman"/>
          <w:spacing w:val="-15"/>
          <w:sz w:val="24"/>
          <w:szCs w:val="24"/>
        </w:rPr>
        <w:t xml:space="preserve">    5.5</w:t>
      </w:r>
      <w:r w:rsidR="007E6A77">
        <w:rPr>
          <w:rFonts w:ascii="Times New Roman" w:hAnsi="Times New Roman"/>
          <w:spacing w:val="-15"/>
          <w:sz w:val="24"/>
          <w:szCs w:val="24"/>
        </w:rPr>
        <w:t xml:space="preserve">. </w:t>
      </w:r>
      <w:r w:rsidRPr="00D6512B">
        <w:rPr>
          <w:rFonts w:ascii="Times New Roman" w:hAnsi="Times New Roman"/>
          <w:spacing w:val="-15"/>
          <w:sz w:val="24"/>
          <w:szCs w:val="24"/>
        </w:rPr>
        <w:t xml:space="preserve">   Премирование работников учреждения культур</w:t>
      </w:r>
      <w:r w:rsidR="006A259F">
        <w:rPr>
          <w:rFonts w:ascii="Times New Roman" w:hAnsi="Times New Roman"/>
          <w:spacing w:val="-15"/>
          <w:sz w:val="24"/>
          <w:szCs w:val="24"/>
        </w:rPr>
        <w:t>ы производится при условии</w:t>
      </w:r>
      <w:r w:rsidR="0081733E">
        <w:rPr>
          <w:rFonts w:ascii="Times New Roman" w:hAnsi="Times New Roman"/>
          <w:spacing w:val="-15"/>
          <w:sz w:val="24"/>
          <w:szCs w:val="24"/>
        </w:rPr>
        <w:t>:</w:t>
      </w:r>
    </w:p>
    <w:p w:rsidR="00D6512B" w:rsidRPr="00D6512B" w:rsidRDefault="0081733E" w:rsidP="00437855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 xml:space="preserve">           </w:t>
      </w:r>
      <w:r w:rsidR="006A259F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pacing w:val="-14"/>
          <w:sz w:val="24"/>
          <w:szCs w:val="24"/>
        </w:rPr>
        <w:t>выполнения показателей эффективности их деятельности за отчетный период</w:t>
      </w:r>
      <w:r w:rsidR="00D6512B" w:rsidRPr="00D6512B">
        <w:rPr>
          <w:rFonts w:ascii="Times New Roman" w:hAnsi="Times New Roman"/>
          <w:spacing w:val="-13"/>
          <w:sz w:val="24"/>
          <w:szCs w:val="24"/>
        </w:rPr>
        <w:t>;</w:t>
      </w:r>
    </w:p>
    <w:p w:rsidR="00D6512B" w:rsidRPr="00D6512B" w:rsidRDefault="00D6512B" w:rsidP="00437855">
      <w:pPr>
        <w:shd w:val="clear" w:color="auto" w:fill="FFFFFF"/>
        <w:spacing w:before="5"/>
        <w:ind w:left="10" w:right="24" w:firstLine="648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8"/>
          <w:sz w:val="24"/>
          <w:szCs w:val="24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D6512B">
        <w:rPr>
          <w:rFonts w:ascii="Times New Roman" w:hAnsi="Times New Roman"/>
          <w:spacing w:val="-6"/>
          <w:sz w:val="24"/>
          <w:szCs w:val="24"/>
        </w:rPr>
        <w:t xml:space="preserve">сбоев в работе и качественного выполнения основных задач и функций </w:t>
      </w:r>
      <w:r w:rsidRPr="00D6512B">
        <w:rPr>
          <w:rFonts w:ascii="Times New Roman" w:hAnsi="Times New Roman"/>
          <w:sz w:val="24"/>
          <w:szCs w:val="24"/>
        </w:rPr>
        <w:t>непосредственно подчиненных и подразделений).</w:t>
      </w:r>
    </w:p>
    <w:p w:rsidR="00D6512B" w:rsidRPr="00D6512B" w:rsidRDefault="00E47E20" w:rsidP="00437855">
      <w:pPr>
        <w:shd w:val="clear" w:color="auto" w:fill="FFFFFF"/>
        <w:ind w:left="10" w:right="19" w:hanging="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5.6</w:t>
      </w:r>
      <w:r w:rsidR="007E6A77">
        <w:rPr>
          <w:rFonts w:ascii="Times New Roman" w:hAnsi="Times New Roman"/>
          <w:spacing w:val="-10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10"/>
          <w:sz w:val="24"/>
          <w:szCs w:val="24"/>
        </w:rPr>
        <w:t xml:space="preserve">Для подведения итогов и оценки </w:t>
      </w:r>
      <w:proofErr w:type="gramStart"/>
      <w:r w:rsidR="00D6512B" w:rsidRPr="00D6512B">
        <w:rPr>
          <w:rFonts w:ascii="Times New Roman" w:hAnsi="Times New Roman"/>
          <w:spacing w:val="-10"/>
          <w:sz w:val="24"/>
          <w:szCs w:val="24"/>
        </w:rPr>
        <w:t xml:space="preserve">выполнения показателей эффективности </w:t>
      </w:r>
      <w:r w:rsidR="00D6512B" w:rsidRPr="00D6512B">
        <w:rPr>
          <w:rFonts w:ascii="Times New Roman" w:hAnsi="Times New Roman"/>
          <w:spacing w:val="-8"/>
          <w:sz w:val="24"/>
          <w:szCs w:val="24"/>
        </w:rPr>
        <w:t>деятельности работников</w:t>
      </w:r>
      <w:proofErr w:type="gramEnd"/>
      <w:r w:rsidR="00D6512B" w:rsidRPr="00D6512B">
        <w:rPr>
          <w:rFonts w:ascii="Times New Roman" w:hAnsi="Times New Roman"/>
          <w:spacing w:val="-8"/>
          <w:sz w:val="24"/>
          <w:szCs w:val="24"/>
        </w:rPr>
        <w:t xml:space="preserve"> за соответствующий отчетный период необходимо </w:t>
      </w:r>
      <w:r w:rsidR="00D6512B" w:rsidRPr="00D6512B">
        <w:rPr>
          <w:rFonts w:ascii="Times New Roman" w:hAnsi="Times New Roman"/>
          <w:spacing w:val="-6"/>
          <w:sz w:val="24"/>
          <w:szCs w:val="24"/>
        </w:rPr>
        <w:t>учредить коллегиальный орган (комиссию)</w:t>
      </w:r>
      <w:r w:rsidR="00E44531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8A3391">
        <w:rPr>
          <w:rFonts w:ascii="Times New Roman" w:hAnsi="Times New Roman"/>
          <w:sz w:val="24"/>
          <w:szCs w:val="24"/>
        </w:rPr>
        <w:t xml:space="preserve"> На основании рекомендаций коллегиального органа </w:t>
      </w:r>
      <w:r w:rsidR="00165D11">
        <w:rPr>
          <w:rFonts w:ascii="Times New Roman" w:hAnsi="Times New Roman"/>
          <w:sz w:val="24"/>
          <w:szCs w:val="24"/>
        </w:rPr>
        <w:t>руководитель</w:t>
      </w:r>
      <w:r w:rsidR="000C4B0E">
        <w:rPr>
          <w:rFonts w:ascii="Times New Roman" w:hAnsi="Times New Roman"/>
          <w:sz w:val="24"/>
          <w:szCs w:val="24"/>
        </w:rPr>
        <w:t xml:space="preserve"> учреждения издает приказ о выплате премии работникам.</w:t>
      </w:r>
    </w:p>
    <w:p w:rsidR="00D6512B" w:rsidRPr="00D6512B" w:rsidRDefault="0052475B" w:rsidP="00437855">
      <w:pPr>
        <w:shd w:val="clear" w:color="auto" w:fill="FFFFFF"/>
        <w:spacing w:before="14"/>
        <w:ind w:lef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</w:t>
      </w:r>
      <w:r w:rsidR="00E47E20">
        <w:rPr>
          <w:rFonts w:ascii="Times New Roman" w:hAnsi="Times New Roman"/>
          <w:spacing w:val="-14"/>
          <w:sz w:val="24"/>
          <w:szCs w:val="24"/>
        </w:rPr>
        <w:t>5.7</w:t>
      </w:r>
      <w:r w:rsidR="007E6A77">
        <w:rPr>
          <w:rFonts w:ascii="Times New Roman" w:hAnsi="Times New Roman"/>
          <w:spacing w:val="-14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14"/>
          <w:sz w:val="24"/>
          <w:szCs w:val="24"/>
        </w:rPr>
        <w:t xml:space="preserve">Степень выполнения каждого показателя </w:t>
      </w:r>
      <w:r w:rsidR="0051129A">
        <w:rPr>
          <w:rFonts w:ascii="Times New Roman" w:hAnsi="Times New Roman"/>
          <w:spacing w:val="-14"/>
          <w:sz w:val="24"/>
          <w:szCs w:val="24"/>
        </w:rPr>
        <w:t xml:space="preserve">эффективности деятельности </w:t>
      </w:r>
      <w:r w:rsidR="00D6512B" w:rsidRPr="00D6512B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z w:val="24"/>
          <w:szCs w:val="24"/>
        </w:rPr>
        <w:t>оценива</w:t>
      </w:r>
      <w:r w:rsidR="0051129A">
        <w:rPr>
          <w:rFonts w:ascii="Times New Roman" w:hAnsi="Times New Roman"/>
          <w:sz w:val="24"/>
          <w:szCs w:val="24"/>
        </w:rPr>
        <w:t>ет</w:t>
      </w:r>
      <w:r w:rsidR="00D6512B" w:rsidRPr="00D6512B">
        <w:rPr>
          <w:rFonts w:ascii="Times New Roman" w:hAnsi="Times New Roman"/>
          <w:sz w:val="24"/>
          <w:szCs w:val="24"/>
        </w:rPr>
        <w:t xml:space="preserve">ся в баллах (согласно </w:t>
      </w:r>
      <w:r w:rsidR="0076102F">
        <w:rPr>
          <w:rFonts w:ascii="Times New Roman" w:hAnsi="Times New Roman"/>
          <w:sz w:val="24"/>
          <w:szCs w:val="24"/>
        </w:rPr>
        <w:t>«</w:t>
      </w:r>
      <w:r w:rsidR="00D6512B" w:rsidRPr="00D6512B">
        <w:rPr>
          <w:rFonts w:ascii="Times New Roman" w:hAnsi="Times New Roman"/>
          <w:sz w:val="24"/>
          <w:szCs w:val="24"/>
        </w:rPr>
        <w:t>эффективному контракту</w:t>
      </w:r>
      <w:r w:rsidR="0076102F">
        <w:rPr>
          <w:rFonts w:ascii="Times New Roman" w:hAnsi="Times New Roman"/>
          <w:sz w:val="24"/>
          <w:szCs w:val="24"/>
        </w:rPr>
        <w:t>»</w:t>
      </w:r>
      <w:r w:rsidR="00D6512B" w:rsidRPr="00D6512B">
        <w:rPr>
          <w:rFonts w:ascii="Times New Roman" w:hAnsi="Times New Roman"/>
          <w:sz w:val="24"/>
          <w:szCs w:val="24"/>
        </w:rPr>
        <w:t>).</w:t>
      </w:r>
    </w:p>
    <w:p w:rsidR="00D6512B" w:rsidRPr="00D6512B" w:rsidRDefault="0052475B" w:rsidP="00437855">
      <w:pPr>
        <w:shd w:val="clear" w:color="auto" w:fill="FFFFFF"/>
        <w:spacing w:before="19"/>
        <w:ind w:left="10" w:righ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   </w:t>
      </w:r>
      <w:r w:rsidR="00E47E20">
        <w:rPr>
          <w:rFonts w:ascii="Times New Roman" w:hAnsi="Times New Roman"/>
          <w:spacing w:val="-9"/>
          <w:sz w:val="24"/>
          <w:szCs w:val="24"/>
        </w:rPr>
        <w:t xml:space="preserve">  5.8</w:t>
      </w:r>
      <w:r>
        <w:rPr>
          <w:rFonts w:ascii="Times New Roman" w:hAnsi="Times New Roman"/>
          <w:spacing w:val="-9"/>
          <w:sz w:val="24"/>
          <w:szCs w:val="24"/>
        </w:rPr>
        <w:t xml:space="preserve">. </w:t>
      </w:r>
      <w:r w:rsidR="00737E0F">
        <w:rPr>
          <w:rFonts w:ascii="Times New Roman" w:hAnsi="Times New Roman"/>
          <w:spacing w:val="-9"/>
          <w:sz w:val="24"/>
          <w:szCs w:val="24"/>
        </w:rPr>
        <w:t xml:space="preserve">При </w:t>
      </w:r>
      <w:r w:rsidR="00D6512B" w:rsidRPr="00D6512B">
        <w:rPr>
          <w:rFonts w:ascii="Times New Roman" w:hAnsi="Times New Roman"/>
          <w:spacing w:val="-9"/>
          <w:sz w:val="24"/>
          <w:szCs w:val="24"/>
        </w:rPr>
        <w:t xml:space="preserve">выполнении всех целевых показателей работнику </w:t>
      </w:r>
      <w:r w:rsidR="00737E0F">
        <w:rPr>
          <w:rFonts w:ascii="Times New Roman" w:hAnsi="Times New Roman"/>
          <w:spacing w:val="-6"/>
          <w:sz w:val="24"/>
          <w:szCs w:val="24"/>
        </w:rPr>
        <w:t>устанавливается максимальная сумма баллов</w:t>
      </w:r>
      <w:r w:rsidR="00A25463">
        <w:rPr>
          <w:rFonts w:ascii="Times New Roman" w:hAnsi="Times New Roman"/>
          <w:spacing w:val="-6"/>
          <w:sz w:val="24"/>
          <w:szCs w:val="24"/>
        </w:rPr>
        <w:t>,</w:t>
      </w:r>
      <w:r w:rsidR="00737E0F">
        <w:rPr>
          <w:rFonts w:ascii="Times New Roman" w:hAnsi="Times New Roman"/>
          <w:spacing w:val="-6"/>
          <w:sz w:val="24"/>
          <w:szCs w:val="24"/>
        </w:rPr>
        <w:t xml:space="preserve"> и размер премии составляет 100%</w:t>
      </w:r>
      <w:r w:rsidR="00BA0B78">
        <w:rPr>
          <w:rFonts w:ascii="Times New Roman" w:hAnsi="Times New Roman"/>
          <w:spacing w:val="-6"/>
          <w:sz w:val="24"/>
          <w:szCs w:val="24"/>
        </w:rPr>
        <w:t xml:space="preserve"> средств</w:t>
      </w:r>
      <w:r w:rsidR="00CB016F">
        <w:rPr>
          <w:rFonts w:ascii="Times New Roman" w:hAnsi="Times New Roman"/>
          <w:spacing w:val="-11"/>
          <w:sz w:val="24"/>
          <w:szCs w:val="24"/>
        </w:rPr>
        <w:t>, предусмотренны</w:t>
      </w:r>
      <w:r w:rsidR="00133E7C">
        <w:rPr>
          <w:rFonts w:ascii="Times New Roman" w:hAnsi="Times New Roman"/>
          <w:spacing w:val="-11"/>
          <w:sz w:val="24"/>
          <w:szCs w:val="24"/>
        </w:rPr>
        <w:t xml:space="preserve">х </w:t>
      </w:r>
      <w:r w:rsidR="00D6512B" w:rsidRPr="00D6512B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z w:val="24"/>
          <w:szCs w:val="24"/>
        </w:rPr>
        <w:t>на эти цели в отчетном периоде.</w:t>
      </w:r>
    </w:p>
    <w:p w:rsidR="00D6512B" w:rsidRPr="00D6512B" w:rsidRDefault="00E47E20" w:rsidP="00437855">
      <w:pPr>
        <w:shd w:val="clear" w:color="auto" w:fill="FFFFFF"/>
        <w:spacing w:before="38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5.9</w:t>
      </w:r>
      <w:r w:rsidR="0052475B">
        <w:rPr>
          <w:rFonts w:ascii="Times New Roman" w:hAnsi="Times New Roman"/>
          <w:spacing w:val="-4"/>
          <w:sz w:val="24"/>
          <w:szCs w:val="24"/>
        </w:rPr>
        <w:t xml:space="preserve">. 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 xml:space="preserve">При </w:t>
      </w:r>
      <w:r w:rsidR="00CB016F">
        <w:rPr>
          <w:rFonts w:ascii="Times New Roman" w:hAnsi="Times New Roman"/>
          <w:spacing w:val="-4"/>
          <w:sz w:val="24"/>
          <w:szCs w:val="24"/>
        </w:rPr>
        <w:t xml:space="preserve">начислении </w:t>
      </w:r>
      <w:r w:rsidR="00A25463">
        <w:rPr>
          <w:rFonts w:ascii="Times New Roman" w:hAnsi="Times New Roman"/>
          <w:spacing w:val="-4"/>
          <w:sz w:val="24"/>
          <w:szCs w:val="24"/>
        </w:rPr>
        <w:t xml:space="preserve">работнику </w:t>
      </w:r>
      <w:r w:rsidR="00CB016F">
        <w:rPr>
          <w:rFonts w:ascii="Times New Roman" w:hAnsi="Times New Roman"/>
          <w:spacing w:val="-4"/>
          <w:sz w:val="24"/>
          <w:szCs w:val="24"/>
        </w:rPr>
        <w:t xml:space="preserve"> более низкой суммы баллов</w:t>
      </w:r>
      <w:r w:rsidR="00A25463">
        <w:rPr>
          <w:rFonts w:ascii="Times New Roman" w:hAnsi="Times New Roman"/>
          <w:spacing w:val="-4"/>
          <w:sz w:val="24"/>
          <w:szCs w:val="24"/>
        </w:rPr>
        <w:t xml:space="preserve">  размер премии снижается в той же пропорции.</w:t>
      </w:r>
    </w:p>
    <w:p w:rsidR="00AD7DF0" w:rsidRPr="00AD7DF0" w:rsidRDefault="00E47E20" w:rsidP="00437855">
      <w:pPr>
        <w:shd w:val="clear" w:color="auto" w:fill="FFFFFF"/>
        <w:spacing w:before="24"/>
        <w:ind w:left="5" w:righ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5.10</w:t>
      </w:r>
      <w:r w:rsidR="0052475B">
        <w:rPr>
          <w:rFonts w:ascii="Times New Roman" w:hAnsi="Times New Roman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z w:val="24"/>
          <w:szCs w:val="24"/>
        </w:rPr>
        <w:t xml:space="preserve">Премирование работника производится по итогам работы за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 xml:space="preserve">соответствующий отчетный период. В случае если показатель эффективности </w:t>
      </w:r>
      <w:r w:rsidR="00D6512B" w:rsidRPr="00D6512B">
        <w:rPr>
          <w:rFonts w:ascii="Times New Roman" w:hAnsi="Times New Roman"/>
          <w:sz w:val="24"/>
          <w:szCs w:val="24"/>
        </w:rPr>
        <w:t>деятельности учреждения оценивается нарастающим итогом, оценка показателей эффе</w:t>
      </w:r>
      <w:r w:rsidR="002915EA">
        <w:rPr>
          <w:rFonts w:ascii="Times New Roman" w:hAnsi="Times New Roman"/>
          <w:sz w:val="24"/>
          <w:szCs w:val="24"/>
        </w:rPr>
        <w:t>ктивности работников также  осуществляет</w:t>
      </w:r>
      <w:r w:rsidR="00D6512B" w:rsidRPr="00D6512B">
        <w:rPr>
          <w:rFonts w:ascii="Times New Roman" w:hAnsi="Times New Roman"/>
          <w:sz w:val="24"/>
          <w:szCs w:val="24"/>
        </w:rPr>
        <w:t xml:space="preserve">ся с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начала отчетного финансового года нарастающим итогом.</w:t>
      </w:r>
    </w:p>
    <w:p w:rsidR="00AD7DF0" w:rsidRPr="00AD7DF0" w:rsidRDefault="00E47E20" w:rsidP="00437855">
      <w:pPr>
        <w:shd w:val="clear" w:color="auto" w:fill="FFFFFF"/>
        <w:tabs>
          <w:tab w:val="left" w:pos="691"/>
        </w:tabs>
        <w:spacing w:before="5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5.11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. Оклад (должностной оклад) и стимулирующие выплаты, указанные в настоящей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AD7DF0" w:rsidRPr="00AD7DF0" w:rsidRDefault="00E47E20" w:rsidP="00437855">
      <w:pPr>
        <w:shd w:val="clear" w:color="auto" w:fill="FFFFFF"/>
        <w:tabs>
          <w:tab w:val="left" w:pos="691"/>
        </w:tabs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5.12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. Стимулирующие выплаты, указанные в настоящей главе настоящего Положения, не </w:t>
      </w:r>
      <w:r w:rsidR="00AD7DF0" w:rsidRPr="00AD7DF0">
        <w:rPr>
          <w:rFonts w:ascii="Times New Roman" w:hAnsi="Times New Roman"/>
          <w:color w:val="000000"/>
          <w:spacing w:val="9"/>
          <w:sz w:val="24"/>
          <w:szCs w:val="24"/>
        </w:rPr>
        <w:t xml:space="preserve">учитываются при начислении иных стимулирующих и компенсационных выплат, за 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надбавки к заработной плате за стаж работы в районах  Крайнего Севера и приравненных к ним местностях.</w:t>
      </w:r>
    </w:p>
    <w:p w:rsidR="00AD7DF0" w:rsidRPr="00287FAF" w:rsidRDefault="00E47E20" w:rsidP="00437855">
      <w:pPr>
        <w:shd w:val="clear" w:color="auto" w:fill="FFFFFF"/>
        <w:tabs>
          <w:tab w:val="left" w:pos="691"/>
        </w:tabs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5.13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. Работникам, занятым по совместительству, а также на условиях неполного рабочего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</w:t>
      </w:r>
      <w:r w:rsidR="00113CAB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AD7DF0" w:rsidRPr="00AD7DF0" w:rsidRDefault="001C5D7E" w:rsidP="00437855">
      <w:pPr>
        <w:shd w:val="clear" w:color="auto" w:fill="FFFFFF"/>
        <w:spacing w:before="562"/>
        <w:ind w:right="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AD7DF0" w:rsidRPr="00AD7DF0">
        <w:rPr>
          <w:rFonts w:ascii="Times New Roman" w:hAnsi="Times New Roman"/>
          <w:b/>
          <w:bCs/>
          <w:color w:val="000000"/>
          <w:sz w:val="24"/>
          <w:szCs w:val="24"/>
        </w:rPr>
        <w:t>. Материальная помощь</w:t>
      </w:r>
    </w:p>
    <w:p w:rsidR="005C3354" w:rsidRDefault="00375100" w:rsidP="00437855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2"/>
          <w:sz w:val="24"/>
          <w:szCs w:val="24"/>
        </w:rPr>
        <w:t>6.1</w:t>
      </w:r>
      <w:r w:rsidR="00AD7DF0" w:rsidRPr="00AD7DF0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.</w:t>
      </w:r>
      <w:r w:rsidR="00AD7DF0" w:rsidRPr="00AD7D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>
        <w:rPr>
          <w:rFonts w:ascii="Times New Roman" w:hAnsi="Times New Roman"/>
          <w:color w:val="000000"/>
          <w:sz w:val="24"/>
          <w:szCs w:val="24"/>
        </w:rPr>
        <w:t>Материальная помощь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 w:rsidRPr="00AD7DF0">
        <w:rPr>
          <w:rFonts w:ascii="Times New Roman" w:hAnsi="Times New Roman"/>
          <w:color w:val="000000"/>
          <w:sz w:val="24"/>
          <w:szCs w:val="24"/>
        </w:rPr>
        <w:t>оказывается</w:t>
      </w:r>
      <w:r w:rsidR="009953F7" w:rsidRPr="00995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 w:rsidRPr="00AD7DF0">
        <w:rPr>
          <w:rFonts w:ascii="Times New Roman" w:hAnsi="Times New Roman"/>
          <w:color w:val="000000"/>
          <w:sz w:val="24"/>
          <w:szCs w:val="24"/>
        </w:rPr>
        <w:t xml:space="preserve">работникам </w:t>
      </w:r>
      <w:r w:rsidR="001F7747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A14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C5B" w:rsidRPr="00CA43F3">
        <w:rPr>
          <w:rFonts w:ascii="Times New Roman" w:hAnsi="Times New Roman"/>
          <w:color w:val="000000"/>
          <w:sz w:val="24"/>
          <w:szCs w:val="24"/>
        </w:rPr>
        <w:t>при наличии</w:t>
      </w:r>
      <w:r w:rsidR="009953F7">
        <w:rPr>
          <w:rFonts w:ascii="Times New Roman" w:hAnsi="Times New Roman"/>
          <w:color w:val="000000"/>
          <w:sz w:val="24"/>
          <w:szCs w:val="24"/>
        </w:rPr>
        <w:t xml:space="preserve"> экономии</w:t>
      </w:r>
      <w:r w:rsidR="009953F7" w:rsidRPr="00995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 w:rsidRPr="00AD7DF0">
        <w:rPr>
          <w:rFonts w:ascii="Times New Roman" w:hAnsi="Times New Roman"/>
          <w:color w:val="000000"/>
          <w:sz w:val="24"/>
          <w:szCs w:val="24"/>
        </w:rPr>
        <w:t>фонда оплаты труда</w:t>
      </w:r>
      <w:r w:rsidR="009953F7">
        <w:rPr>
          <w:rFonts w:ascii="Times New Roman" w:hAnsi="Times New Roman"/>
          <w:color w:val="000000"/>
          <w:sz w:val="24"/>
          <w:szCs w:val="24"/>
        </w:rPr>
        <w:t>.</w:t>
      </w:r>
    </w:p>
    <w:p w:rsidR="0093382A" w:rsidRDefault="0093382A" w:rsidP="002A722B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 в следующих случаях:</w:t>
      </w:r>
    </w:p>
    <w:p w:rsidR="00B01B21" w:rsidRPr="00B40EE8" w:rsidRDefault="00C324C6" w:rsidP="002A722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3382A">
        <w:rPr>
          <w:rFonts w:ascii="Times New Roman" w:hAnsi="Times New Roman" w:cs="Times New Roman"/>
          <w:sz w:val="24"/>
          <w:szCs w:val="24"/>
        </w:rPr>
        <w:t xml:space="preserve"> связи со смертью</w:t>
      </w:r>
      <w:r w:rsidR="0093382A" w:rsidRPr="0093382A">
        <w:rPr>
          <w:rFonts w:ascii="Times New Roman" w:hAnsi="Times New Roman" w:cs="Times New Roman"/>
          <w:sz w:val="24"/>
          <w:szCs w:val="24"/>
        </w:rPr>
        <w:t xml:space="preserve"> </w:t>
      </w:r>
      <w:r w:rsidR="0042318B">
        <w:rPr>
          <w:rFonts w:ascii="Times New Roman" w:hAnsi="Times New Roman" w:cs="Times New Roman"/>
          <w:sz w:val="24"/>
          <w:szCs w:val="24"/>
        </w:rPr>
        <w:t xml:space="preserve">работника  в размере </w:t>
      </w:r>
      <w:r w:rsidR="0093382A" w:rsidRPr="00B40EE8">
        <w:rPr>
          <w:rFonts w:ascii="Times New Roman" w:hAnsi="Times New Roman" w:cs="Times New Roman"/>
          <w:sz w:val="24"/>
          <w:szCs w:val="24"/>
        </w:rPr>
        <w:t xml:space="preserve"> </w:t>
      </w:r>
      <w:r w:rsidR="0093382A">
        <w:rPr>
          <w:rFonts w:ascii="Times New Roman" w:hAnsi="Times New Roman" w:cs="Times New Roman"/>
          <w:sz w:val="24"/>
          <w:szCs w:val="24"/>
        </w:rPr>
        <w:t>5</w:t>
      </w:r>
      <w:r w:rsidR="0093382A"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B01B21" w:rsidRPr="00B40EE8" w:rsidRDefault="00C324C6" w:rsidP="002A722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2318B">
        <w:rPr>
          <w:rFonts w:ascii="Times New Roman" w:hAnsi="Times New Roman" w:cs="Times New Roman"/>
          <w:sz w:val="24"/>
          <w:szCs w:val="24"/>
        </w:rPr>
        <w:t xml:space="preserve"> связи со смертью</w:t>
      </w:r>
      <w:r w:rsidR="0042318B" w:rsidRPr="0093382A">
        <w:rPr>
          <w:rFonts w:ascii="Times New Roman" w:hAnsi="Times New Roman" w:cs="Times New Roman"/>
          <w:sz w:val="24"/>
          <w:szCs w:val="24"/>
        </w:rPr>
        <w:t xml:space="preserve"> </w:t>
      </w:r>
      <w:r w:rsidR="0042318B">
        <w:rPr>
          <w:rFonts w:ascii="Times New Roman" w:hAnsi="Times New Roman" w:cs="Times New Roman"/>
          <w:sz w:val="24"/>
          <w:szCs w:val="24"/>
        </w:rPr>
        <w:t xml:space="preserve">близких родственников  в размере </w:t>
      </w:r>
      <w:r w:rsidR="0042318B" w:rsidRPr="00B40EE8">
        <w:rPr>
          <w:rFonts w:ascii="Times New Roman" w:hAnsi="Times New Roman" w:cs="Times New Roman"/>
          <w:sz w:val="24"/>
          <w:szCs w:val="24"/>
        </w:rPr>
        <w:t xml:space="preserve"> </w:t>
      </w:r>
      <w:r w:rsidR="0042318B">
        <w:rPr>
          <w:rFonts w:ascii="Times New Roman" w:hAnsi="Times New Roman" w:cs="Times New Roman"/>
          <w:sz w:val="24"/>
          <w:szCs w:val="24"/>
        </w:rPr>
        <w:t>3</w:t>
      </w:r>
      <w:r w:rsidR="0042318B"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B21" w:rsidRPr="00B40EE8" w:rsidRDefault="00C324C6" w:rsidP="003B64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 w:rsidR="002A722B"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01B21">
        <w:rPr>
          <w:rFonts w:ascii="Times New Roman" w:hAnsi="Times New Roman" w:cs="Times New Roman"/>
          <w:sz w:val="24"/>
          <w:szCs w:val="24"/>
        </w:rPr>
        <w:t>2 000 рублей</w:t>
      </w:r>
      <w:r w:rsidR="003B649E">
        <w:rPr>
          <w:rFonts w:ascii="Times New Roman" w:hAnsi="Times New Roman" w:cs="Times New Roman"/>
          <w:sz w:val="24"/>
          <w:szCs w:val="24"/>
        </w:rPr>
        <w:t>;</w:t>
      </w:r>
    </w:p>
    <w:p w:rsidR="00B01B21" w:rsidRPr="00B40EE8" w:rsidRDefault="002A722B" w:rsidP="002A722B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</w:t>
      </w:r>
      <w:r w:rsidR="003B649E">
        <w:rPr>
          <w:rFonts w:ascii="Times New Roman" w:hAnsi="Times New Roman" w:cs="Times New Roman"/>
          <w:sz w:val="24"/>
          <w:szCs w:val="24"/>
        </w:rPr>
        <w:t>- в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 w:rsidR="00B01B21">
        <w:rPr>
          <w:rFonts w:ascii="Times New Roman" w:hAnsi="Times New Roman" w:cs="Times New Roman"/>
          <w:sz w:val="24"/>
          <w:szCs w:val="24"/>
        </w:rPr>
        <w:t>руководителя</w:t>
      </w:r>
      <w:r w:rsidR="003B649E">
        <w:rPr>
          <w:rFonts w:ascii="Times New Roman" w:hAnsi="Times New Roman" w:cs="Times New Roman"/>
          <w:sz w:val="24"/>
          <w:szCs w:val="24"/>
        </w:rPr>
        <w:t xml:space="preserve">) 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01B21">
        <w:rPr>
          <w:rFonts w:ascii="Times New Roman" w:hAnsi="Times New Roman" w:cs="Times New Roman"/>
          <w:sz w:val="24"/>
          <w:szCs w:val="24"/>
        </w:rPr>
        <w:t>2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5C68E8" w:rsidRPr="008F1D24" w:rsidRDefault="005C68E8" w:rsidP="005C68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6.2</w:t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.   Материальная помощь не является составной частью заработной платы работника.</w:t>
      </w:r>
    </w:p>
    <w:p w:rsidR="005C68E8" w:rsidRPr="00AD7DF0" w:rsidRDefault="005C68E8" w:rsidP="005C68E8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D7DF0" w:rsidRPr="00525ED8" w:rsidRDefault="00437855" w:rsidP="00525ED8">
      <w:pPr>
        <w:shd w:val="clear" w:color="auto" w:fill="FFFFFF"/>
        <w:ind w:left="614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br w:type="page"/>
      </w:r>
      <w:r w:rsidR="00AD7DF0" w:rsidRPr="00525ED8">
        <w:rPr>
          <w:rFonts w:ascii="Times New Roman" w:hAnsi="Times New Roman"/>
          <w:bCs/>
          <w:color w:val="000000"/>
          <w:spacing w:val="-1"/>
        </w:rPr>
        <w:lastRenderedPageBreak/>
        <w:t xml:space="preserve">Приложение </w:t>
      </w:r>
      <w:r w:rsidR="00AD7DF0" w:rsidRPr="00525ED8">
        <w:rPr>
          <w:rFonts w:ascii="Times New Roman" w:hAnsi="Times New Roman"/>
          <w:color w:val="000000"/>
          <w:spacing w:val="-1"/>
        </w:rPr>
        <w:t xml:space="preserve">№ </w:t>
      </w:r>
      <w:r w:rsidR="00AD7DF0" w:rsidRPr="00525ED8">
        <w:rPr>
          <w:rFonts w:ascii="Times New Roman" w:hAnsi="Times New Roman"/>
          <w:bCs/>
          <w:color w:val="000000"/>
          <w:spacing w:val="-1"/>
        </w:rPr>
        <w:t>1</w:t>
      </w:r>
    </w:p>
    <w:p w:rsidR="00AD7DF0" w:rsidRPr="00262EFB" w:rsidRDefault="00AD7DF0" w:rsidP="00525ED8">
      <w:pPr>
        <w:shd w:val="clear" w:color="auto" w:fill="FFFFFF"/>
        <w:ind w:left="4862"/>
        <w:contextualSpacing/>
        <w:jc w:val="right"/>
        <w:rPr>
          <w:rFonts w:ascii="Times New Roman" w:hAnsi="Times New Roman"/>
          <w:color w:val="000000"/>
          <w:spacing w:val="1"/>
        </w:rPr>
      </w:pPr>
      <w:r w:rsidRPr="00262EFB">
        <w:rPr>
          <w:rFonts w:ascii="Times New Roman" w:hAnsi="Times New Roman"/>
          <w:color w:val="000000"/>
          <w:spacing w:val="6"/>
        </w:rPr>
        <w:t xml:space="preserve">к Положению о системе оплаты труда работников </w:t>
      </w:r>
      <w:r w:rsidR="002F1A6E">
        <w:rPr>
          <w:rFonts w:ascii="Times New Roman" w:hAnsi="Times New Roman"/>
          <w:color w:val="000000"/>
          <w:spacing w:val="1"/>
        </w:rPr>
        <w:t>муниципального казенного учреждения культуры «Березовский библиотечно-досуговый центр»</w:t>
      </w:r>
    </w:p>
    <w:p w:rsidR="00AD7DF0" w:rsidRPr="00AD7DF0" w:rsidRDefault="00AD7DF0" w:rsidP="00437855">
      <w:pPr>
        <w:shd w:val="clear" w:color="auto" w:fill="FFFFFF"/>
        <w:ind w:left="4862"/>
        <w:rPr>
          <w:rFonts w:ascii="Times New Roman" w:hAnsi="Times New Roman"/>
          <w:sz w:val="24"/>
          <w:szCs w:val="24"/>
        </w:rPr>
      </w:pPr>
    </w:p>
    <w:p w:rsidR="00AD7DF0" w:rsidRPr="00AD7DF0" w:rsidRDefault="00AD7DF0" w:rsidP="00437855">
      <w:pPr>
        <w:shd w:val="clear" w:color="auto" w:fill="FFFFFF"/>
        <w:spacing w:before="206"/>
        <w:ind w:left="10"/>
        <w:contextualSpacing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ПЕРЕЧЕНЬ</w:t>
      </w:r>
    </w:p>
    <w:p w:rsidR="00AD7DF0" w:rsidRPr="00B257AA" w:rsidRDefault="00AD7DF0" w:rsidP="006F30EF">
      <w:pPr>
        <w:shd w:val="clear" w:color="auto" w:fill="FFFFFF"/>
        <w:spacing w:before="5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  <w:r w:rsidRPr="00B257AA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должностей работников </w:t>
      </w:r>
      <w:r w:rsidR="006F30EF" w:rsidRPr="00B257AA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МКУК «Березовский библиотечно-досуговый </w:t>
      </w:r>
      <w:proofErr w:type="gramStart"/>
      <w:r w:rsidR="006F30EF" w:rsidRPr="00B257AA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центр</w:t>
      </w:r>
      <w:proofErr w:type="gramEnd"/>
      <w:r w:rsidR="006F30EF" w:rsidRPr="00B257AA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»</w:t>
      </w:r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836BD5" w:rsidRPr="00B257AA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по которым устанавливается</w:t>
      </w:r>
      <w:r w:rsidR="00836BD5"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компенсационная выплата за работу в учреждении</w:t>
      </w:r>
      <w:r w:rsidR="00836BD5"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,</w:t>
      </w:r>
    </w:p>
    <w:p w:rsidR="00AD7DF0" w:rsidRPr="00AD7DF0" w:rsidRDefault="00AD7DF0" w:rsidP="00437855">
      <w:pPr>
        <w:shd w:val="clear" w:color="auto" w:fill="FFFFFF"/>
        <w:ind w:right="24"/>
        <w:contextualSpacing/>
        <w:jc w:val="center"/>
        <w:rPr>
          <w:rFonts w:ascii="Times New Roman" w:hAnsi="Times New Roman"/>
          <w:sz w:val="24"/>
          <w:szCs w:val="24"/>
        </w:rPr>
      </w:pPr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gramStart"/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расположенном</w:t>
      </w:r>
      <w:proofErr w:type="gramEnd"/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в сельской местности</w:t>
      </w:r>
    </w:p>
    <w:p w:rsidR="00AD7DF0" w:rsidRPr="00AD7DF0" w:rsidRDefault="00AD7DF0" w:rsidP="00437855">
      <w:pPr>
        <w:shd w:val="clear" w:color="auto" w:fill="FFFFFF"/>
        <w:ind w:right="5"/>
        <w:jc w:val="center"/>
        <w:rPr>
          <w:rFonts w:ascii="Times New Roman" w:hAnsi="Times New Roman"/>
          <w:sz w:val="24"/>
          <w:szCs w:val="24"/>
        </w:rPr>
      </w:pPr>
    </w:p>
    <w:p w:rsidR="00AD7DF0" w:rsidRPr="00AD7DF0" w:rsidRDefault="0041131C" w:rsidP="00437855">
      <w:pPr>
        <w:shd w:val="clear" w:color="auto" w:fill="FFFFFF"/>
        <w:ind w:right="3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1</w:t>
      </w:r>
      <w:r w:rsidR="00AD7DF0" w:rsidRPr="00AD7DF0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. Р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уководители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Начальники (</w:t>
      </w:r>
      <w:proofErr w:type="gramStart"/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заведующие) отделов</w:t>
      </w:r>
      <w:proofErr w:type="gramEnd"/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 w:right="922"/>
        <w:contextualSpacing/>
        <w:rPr>
          <w:rFonts w:ascii="Times New Roman" w:hAnsi="Times New Roman"/>
          <w:color w:val="000000"/>
          <w:spacing w:val="-7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5"/>
          <w:sz w:val="24"/>
          <w:szCs w:val="24"/>
        </w:rPr>
        <w:t xml:space="preserve">Заведующие: сектором, филиалом, службой, объектом </w:t>
      </w:r>
      <w:proofErr w:type="spellStart"/>
      <w:r w:rsidRPr="00AD7DF0">
        <w:rPr>
          <w:rFonts w:ascii="Times New Roman" w:hAnsi="Times New Roman"/>
          <w:color w:val="000000"/>
          <w:spacing w:val="5"/>
          <w:sz w:val="24"/>
          <w:szCs w:val="24"/>
        </w:rPr>
        <w:t>досуговой</w:t>
      </w:r>
      <w:proofErr w:type="spellEnd"/>
      <w:r w:rsidRPr="00AD7DF0">
        <w:rPr>
          <w:rFonts w:ascii="Times New Roman" w:hAnsi="Times New Roman"/>
          <w:color w:val="000000"/>
          <w:spacing w:val="5"/>
          <w:sz w:val="24"/>
          <w:szCs w:val="24"/>
        </w:rPr>
        <w:t xml:space="preserve"> работы, </w:t>
      </w:r>
      <w:proofErr w:type="spellStart"/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фильмобазой</w:t>
      </w:r>
      <w:proofErr w:type="spellEnd"/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 (</w:t>
      </w:r>
      <w:proofErr w:type="spellStart"/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фильмохранилищем</w:t>
      </w:r>
      <w:proofErr w:type="spellEnd"/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)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/>
        <w:ind w:left="283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proofErr w:type="gramStart"/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>Главные</w:t>
      </w:r>
      <w:proofErr w:type="gramEnd"/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>:</w:t>
      </w:r>
      <w:r w:rsidR="00165D1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B3A3E">
        <w:rPr>
          <w:rFonts w:ascii="Times New Roman" w:hAnsi="Times New Roman"/>
          <w:color w:val="000000"/>
          <w:spacing w:val="7"/>
          <w:sz w:val="24"/>
          <w:szCs w:val="24"/>
        </w:rPr>
        <w:t>художник</w:t>
      </w: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, </w:t>
      </w: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AD7DF0" w:rsidRPr="00402E0D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402E0D" w:rsidRPr="00AD7DF0" w:rsidRDefault="00402E0D" w:rsidP="00165D1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AD7DF0" w:rsidRPr="00AD7DF0" w:rsidRDefault="0041131C" w:rsidP="00437855">
      <w:pPr>
        <w:shd w:val="clear" w:color="auto" w:fill="FFFFFF"/>
        <w:spacing w:before="307"/>
        <w:ind w:left="128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2</w:t>
      </w:r>
      <w:r w:rsidR="00AD7DF0" w:rsidRPr="00AD7DF0"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en-US"/>
        </w:rPr>
        <w:t xml:space="preserve">. </w:t>
      </w:r>
      <w:r w:rsidR="00AD7DF0" w:rsidRPr="00AD7DF0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пециалисты всех категорий</w:t>
      </w:r>
    </w:p>
    <w:p w:rsidR="00AD7DF0" w:rsidRPr="00AD7DF0" w:rsidRDefault="004B3A3E" w:rsidP="00437855">
      <w:pPr>
        <w:shd w:val="clear" w:color="auto" w:fill="FFFFFF"/>
        <w:spacing w:before="341"/>
        <w:ind w:left="331" w:right="5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етодист, редактор, библиотекарь, библиограф, лектор, 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>экскурсовод, администратор, инст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руктор, режиссер,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 балетмейстер,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 xml:space="preserve">хормейстер, артист, </w:t>
      </w:r>
      <w:proofErr w:type="spellStart"/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культорганизатор</w:t>
      </w:r>
      <w:proofErr w:type="spellEnd"/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, организатор экскурсий, распорядитель тан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AD7DF0" w:rsidRPr="00AD7DF0">
        <w:rPr>
          <w:rFonts w:ascii="Times New Roman" w:hAnsi="Times New Roman"/>
          <w:color w:val="000000"/>
          <w:spacing w:val="11"/>
          <w:sz w:val="24"/>
          <w:szCs w:val="24"/>
        </w:rPr>
        <w:t>цевальных вечеров, ведущий дискотек, аккомпаниатор (аккомпаниатор-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концертмейстер), экономист, бухгалтер,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художник, худож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AD7DF0" w:rsidRPr="00AD7DF0">
        <w:rPr>
          <w:rFonts w:ascii="Times New Roman" w:hAnsi="Times New Roman"/>
          <w:color w:val="000000"/>
          <w:spacing w:val="12"/>
          <w:sz w:val="24"/>
          <w:szCs w:val="24"/>
        </w:rPr>
        <w:t xml:space="preserve">ник-оформитель, педагог-организатор воспитательной работы с детьми и </w:t>
      </w:r>
      <w:r w:rsidR="00AD7DF0" w:rsidRPr="00AD7DF0">
        <w:rPr>
          <w:rFonts w:ascii="Times New Roman" w:hAnsi="Times New Roman"/>
          <w:color w:val="000000"/>
          <w:spacing w:val="10"/>
          <w:sz w:val="24"/>
          <w:szCs w:val="24"/>
        </w:rPr>
        <w:t xml:space="preserve">подростками, руководители: студий, коллективов, кружков, любительских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объединений, клубов по интересам, музыкальной части дискотеки; художник-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>постановщик - заведующий художественной частью</w:t>
      </w:r>
      <w:proofErr w:type="gramEnd"/>
    </w:p>
    <w:p w:rsidR="00AD7DF0" w:rsidRPr="00AD7DF0" w:rsidRDefault="0041131C" w:rsidP="00437855">
      <w:pPr>
        <w:shd w:val="clear" w:color="auto" w:fill="FFFFFF"/>
        <w:spacing w:before="365"/>
        <w:ind w:right="12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3</w:t>
      </w:r>
      <w:r w:rsidR="00AD7DF0" w:rsidRPr="00AD7DF0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. Д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ругие работники</w:t>
      </w:r>
    </w:p>
    <w:p w:rsidR="009D7174" w:rsidRDefault="00AD7DF0" w:rsidP="00437855">
      <w:pPr>
        <w:shd w:val="clear" w:color="auto" w:fill="FFFFFF"/>
        <w:spacing w:before="5"/>
        <w:ind w:left="226"/>
        <w:contextualSpacing/>
        <w:rPr>
          <w:rFonts w:ascii="Times New Roman" w:hAnsi="Times New Roman"/>
          <w:color w:val="000000"/>
          <w:spacing w:val="6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Киномеханик</w:t>
      </w:r>
    </w:p>
    <w:p w:rsidR="00F346D8" w:rsidRPr="00525ED8" w:rsidRDefault="009D7174" w:rsidP="00F346D8">
      <w:pPr>
        <w:shd w:val="clear" w:color="auto" w:fill="FFFFFF"/>
        <w:ind w:left="614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br w:type="page"/>
      </w:r>
      <w:r w:rsidR="00F346D8" w:rsidRPr="00525ED8">
        <w:rPr>
          <w:rFonts w:ascii="Times New Roman" w:hAnsi="Times New Roman"/>
          <w:bCs/>
          <w:color w:val="000000"/>
          <w:spacing w:val="-1"/>
        </w:rPr>
        <w:lastRenderedPageBreak/>
        <w:t xml:space="preserve">Приложение </w:t>
      </w:r>
      <w:r w:rsidR="00F346D8" w:rsidRPr="00525ED8">
        <w:rPr>
          <w:rFonts w:ascii="Times New Roman" w:hAnsi="Times New Roman"/>
          <w:color w:val="000000"/>
          <w:spacing w:val="-1"/>
        </w:rPr>
        <w:t xml:space="preserve">№ </w:t>
      </w:r>
      <w:r w:rsidR="00F346D8">
        <w:rPr>
          <w:rFonts w:ascii="Times New Roman" w:hAnsi="Times New Roman"/>
          <w:bCs/>
          <w:color w:val="000000"/>
          <w:spacing w:val="-1"/>
        </w:rPr>
        <w:t>2</w:t>
      </w:r>
    </w:p>
    <w:p w:rsidR="00F346D8" w:rsidRPr="00262EFB" w:rsidRDefault="00F346D8" w:rsidP="00F346D8">
      <w:pPr>
        <w:shd w:val="clear" w:color="auto" w:fill="FFFFFF"/>
        <w:ind w:left="4862"/>
        <w:contextualSpacing/>
        <w:jc w:val="right"/>
        <w:rPr>
          <w:rFonts w:ascii="Times New Roman" w:hAnsi="Times New Roman"/>
          <w:color w:val="000000"/>
          <w:spacing w:val="1"/>
        </w:rPr>
      </w:pPr>
      <w:r w:rsidRPr="00262EFB">
        <w:rPr>
          <w:rFonts w:ascii="Times New Roman" w:hAnsi="Times New Roman"/>
          <w:color w:val="000000"/>
          <w:spacing w:val="6"/>
        </w:rPr>
        <w:t xml:space="preserve">к Положению о системе оплаты труда работников </w:t>
      </w:r>
      <w:r>
        <w:rPr>
          <w:rFonts w:ascii="Times New Roman" w:hAnsi="Times New Roman"/>
          <w:color w:val="000000"/>
          <w:spacing w:val="1"/>
        </w:rPr>
        <w:t>муниципального казенного учреждения культуры «Березовский библиотечно-досуговый центр»</w:t>
      </w:r>
    </w:p>
    <w:p w:rsidR="004842E6" w:rsidRPr="00214A97" w:rsidRDefault="00F05444" w:rsidP="00F05444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14A9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1"/>
        <w:gridCol w:w="3371"/>
        <w:gridCol w:w="2147"/>
        <w:gridCol w:w="2145"/>
      </w:tblGrid>
      <w:tr w:rsidR="00F346D8" w:rsidRPr="00D701DD" w:rsidTr="00FD3222">
        <w:trPr>
          <w:trHeight w:val="177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Требования к квалификации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Размер должностного оклада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Сумма надбавки за работу в Учреждениях расположенных в сельской местности</w:t>
            </w: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t>11 137-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t>11 874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6D8" w:rsidRPr="00D701DD" w:rsidTr="00FD3222">
        <w:trPr>
          <w:trHeight w:val="183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lastRenderedPageBreak/>
              <w:t>в учреждениях, имеющих 2 группу оплаты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и стаж работы по профилю не менее 3 лет 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lastRenderedPageBreak/>
              <w:t>или общее (полное) среднее, курсовая подготовка и стаж работы по профилю не менее 5 лет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11 874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0C0530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11780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0C0530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11690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4C5386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11597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4C5386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11504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4C5386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11412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4C5386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11320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4C5386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11229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4C5386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1580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</w:t>
            </w: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EA2" w:rsidRPr="00D701DD" w:rsidRDefault="00335EA2" w:rsidP="00335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3E5B57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5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E5B5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E5B57">
              <w:rPr>
                <w:rFonts w:ascii="Times New Roman" w:hAnsi="Times New Roman"/>
                <w:b/>
                <w:sz w:val="24"/>
                <w:szCs w:val="24"/>
              </w:rPr>
              <w:t>13 855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 работы по профилю не менее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t>5 лет  в учреждениях, отнесенных к 1 группе оплаты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учреждениях, отнесенных ко 2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t>группе оплаты труда руководителей</w:t>
            </w: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и стаж работы по профилю не менее 3 лет в учреждениях, отнесенных к 4 группе оплаты труда руководителей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3E5B57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57">
              <w:rPr>
                <w:rFonts w:ascii="Times New Roman" w:hAnsi="Times New Roman"/>
                <w:sz w:val="24"/>
                <w:szCs w:val="24"/>
              </w:rPr>
              <w:lastRenderedPageBreak/>
              <w:t>13 855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3E5B57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57">
              <w:rPr>
                <w:rFonts w:ascii="Times New Roman" w:hAnsi="Times New Roman"/>
                <w:sz w:val="24"/>
                <w:szCs w:val="24"/>
              </w:rPr>
              <w:t>13 114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3E5B57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57">
              <w:rPr>
                <w:rFonts w:ascii="Times New Roman" w:hAnsi="Times New Roman"/>
                <w:sz w:val="24"/>
                <w:szCs w:val="24"/>
              </w:rPr>
              <w:t>12 642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3E5B57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3E5B57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57">
              <w:rPr>
                <w:rFonts w:ascii="Times New Roman" w:hAnsi="Times New Roman"/>
                <w:sz w:val="24"/>
                <w:szCs w:val="24"/>
              </w:rPr>
              <w:t>11 753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3E5B57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57">
              <w:rPr>
                <w:rFonts w:ascii="Times New Roman" w:hAnsi="Times New Roman"/>
                <w:sz w:val="24"/>
                <w:szCs w:val="24"/>
              </w:rPr>
              <w:t>11 135</w:t>
            </w: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1 580</w:t>
            </w: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1 495</w:t>
            </w: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1 442</w:t>
            </w: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1 340</w:t>
            </w: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856" w:rsidRPr="00D701DD" w:rsidRDefault="001A2856" w:rsidP="001A28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6D8" w:rsidRPr="00D701DD" w:rsidRDefault="001A2856" w:rsidP="001A285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1 270</w:t>
            </w: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3E5B57" w:rsidRDefault="001A2856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56">
              <w:rPr>
                <w:rFonts w:ascii="Times New Roman" w:hAnsi="Times New Roman"/>
                <w:b/>
                <w:sz w:val="24"/>
                <w:szCs w:val="24"/>
              </w:rPr>
              <w:t>5 221-8485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1A2856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56">
              <w:rPr>
                <w:rFonts w:ascii="Times New Roman" w:hAnsi="Times New Roman"/>
                <w:sz w:val="24"/>
                <w:szCs w:val="24"/>
              </w:rPr>
              <w:t>5395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D1C" w:rsidRPr="00214A97" w:rsidRDefault="00A01D1C" w:rsidP="00D16BAF">
      <w:pPr>
        <w:shd w:val="clear" w:color="auto" w:fill="FFFFFF"/>
        <w:spacing w:after="0"/>
        <w:ind w:left="226"/>
        <w:contextualSpacing/>
        <w:rPr>
          <w:rFonts w:ascii="Times New Roman" w:hAnsi="Times New Roman"/>
          <w:sz w:val="24"/>
          <w:szCs w:val="24"/>
        </w:rPr>
      </w:pPr>
    </w:p>
    <w:sectPr w:rsidR="00A01D1C" w:rsidRPr="00214A97" w:rsidSect="00F05444">
      <w:headerReference w:type="default" r:id="rId8"/>
      <w:pgSz w:w="11909" w:h="16834"/>
      <w:pgMar w:top="426" w:right="567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01" w:rsidRDefault="00BE5C01">
      <w:pPr>
        <w:spacing w:after="0" w:line="240" w:lineRule="auto"/>
      </w:pPr>
      <w:r>
        <w:separator/>
      </w:r>
    </w:p>
  </w:endnote>
  <w:endnote w:type="continuationSeparator" w:id="0">
    <w:p w:rsidR="00BE5C01" w:rsidRDefault="00BE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01" w:rsidRDefault="00BE5C01">
      <w:pPr>
        <w:spacing w:after="0" w:line="240" w:lineRule="auto"/>
      </w:pPr>
      <w:r>
        <w:separator/>
      </w:r>
    </w:p>
  </w:footnote>
  <w:footnote w:type="continuationSeparator" w:id="0">
    <w:p w:rsidR="00BE5C01" w:rsidRDefault="00BE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E6" w:rsidRDefault="007E7712">
    <w:pPr>
      <w:pStyle w:val="aa"/>
      <w:jc w:val="center"/>
    </w:pPr>
    <w:fldSimple w:instr=" PAGE   \* MERGEFORMAT ">
      <w:r w:rsidR="001E618C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866539E"/>
    <w:multiLevelType w:val="hybridMultilevel"/>
    <w:tmpl w:val="D54A140A"/>
    <w:lvl w:ilvl="0" w:tplc="107827DE">
      <w:start w:val="1"/>
      <w:numFmt w:val="decimal"/>
      <w:lvlText w:val="%1."/>
      <w:lvlJc w:val="left"/>
      <w:pPr>
        <w:ind w:left="202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55B5C21"/>
    <w:multiLevelType w:val="hybridMultilevel"/>
    <w:tmpl w:val="4EA2077C"/>
    <w:lvl w:ilvl="0" w:tplc="04190019">
      <w:start w:val="1"/>
      <w:numFmt w:val="lowerLetter"/>
      <w:lvlText w:val="%1."/>
      <w:lvlJc w:val="left"/>
      <w:pPr>
        <w:ind w:left="1478" w:hanging="360"/>
      </w:p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3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4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5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4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9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23"/>
  </w:num>
  <w:num w:numId="5">
    <w:abstractNumId w:val="2"/>
  </w:num>
  <w:num w:numId="6">
    <w:abstractNumId w:val="13"/>
  </w:num>
  <w:num w:numId="7">
    <w:abstractNumId w:val="28"/>
  </w:num>
  <w:num w:numId="8">
    <w:abstractNumId w:val="11"/>
  </w:num>
  <w:num w:numId="9">
    <w:abstractNumId w:val="24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5"/>
  </w:num>
  <w:num w:numId="19">
    <w:abstractNumId w:val="8"/>
  </w:num>
  <w:num w:numId="20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21"/>
  </w:num>
  <w:num w:numId="23">
    <w:abstractNumId w:val="25"/>
  </w:num>
  <w:num w:numId="24">
    <w:abstractNumId w:val="27"/>
  </w:num>
  <w:num w:numId="25">
    <w:abstractNumId w:val="30"/>
  </w:num>
  <w:num w:numId="26">
    <w:abstractNumId w:val="26"/>
  </w:num>
  <w:num w:numId="27">
    <w:abstractNumId w:val="1"/>
  </w:num>
  <w:num w:numId="28">
    <w:abstractNumId w:val="14"/>
  </w:num>
  <w:num w:numId="29">
    <w:abstractNumId w:val="3"/>
  </w:num>
  <w:num w:numId="30">
    <w:abstractNumId w:val="29"/>
  </w:num>
  <w:num w:numId="31">
    <w:abstractNumId w:val="10"/>
  </w:num>
  <w:num w:numId="32">
    <w:abstractNumId w:val="1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419"/>
    <w:rsid w:val="00001F93"/>
    <w:rsid w:val="0001533B"/>
    <w:rsid w:val="00023FC1"/>
    <w:rsid w:val="00025E0B"/>
    <w:rsid w:val="000273F5"/>
    <w:rsid w:val="000357FA"/>
    <w:rsid w:val="00037745"/>
    <w:rsid w:val="00042F21"/>
    <w:rsid w:val="0004581B"/>
    <w:rsid w:val="000458DD"/>
    <w:rsid w:val="00062DA2"/>
    <w:rsid w:val="00063B10"/>
    <w:rsid w:val="000648C0"/>
    <w:rsid w:val="00064B84"/>
    <w:rsid w:val="000728FF"/>
    <w:rsid w:val="0007327F"/>
    <w:rsid w:val="00073296"/>
    <w:rsid w:val="0007792B"/>
    <w:rsid w:val="000839AA"/>
    <w:rsid w:val="0008434D"/>
    <w:rsid w:val="00087B02"/>
    <w:rsid w:val="00090647"/>
    <w:rsid w:val="0009094F"/>
    <w:rsid w:val="000928F4"/>
    <w:rsid w:val="00096EDA"/>
    <w:rsid w:val="000A00AC"/>
    <w:rsid w:val="000A0993"/>
    <w:rsid w:val="000B175A"/>
    <w:rsid w:val="000C0530"/>
    <w:rsid w:val="000C4B0E"/>
    <w:rsid w:val="000C4D16"/>
    <w:rsid w:val="000C6CF6"/>
    <w:rsid w:val="000D11A5"/>
    <w:rsid w:val="000D4806"/>
    <w:rsid w:val="000D71BD"/>
    <w:rsid w:val="000D7A8F"/>
    <w:rsid w:val="000E21F8"/>
    <w:rsid w:val="000F21AB"/>
    <w:rsid w:val="000F3D0E"/>
    <w:rsid w:val="000F3EEF"/>
    <w:rsid w:val="000F3F67"/>
    <w:rsid w:val="000F613C"/>
    <w:rsid w:val="000F78A5"/>
    <w:rsid w:val="00103E93"/>
    <w:rsid w:val="00113CAB"/>
    <w:rsid w:val="0011659E"/>
    <w:rsid w:val="001165F1"/>
    <w:rsid w:val="00121232"/>
    <w:rsid w:val="00131780"/>
    <w:rsid w:val="0013361C"/>
    <w:rsid w:val="00133E7C"/>
    <w:rsid w:val="00150983"/>
    <w:rsid w:val="00151BCE"/>
    <w:rsid w:val="0015387E"/>
    <w:rsid w:val="00164FFE"/>
    <w:rsid w:val="00165D11"/>
    <w:rsid w:val="00166B11"/>
    <w:rsid w:val="001709EC"/>
    <w:rsid w:val="0017409F"/>
    <w:rsid w:val="0017597A"/>
    <w:rsid w:val="00175CEB"/>
    <w:rsid w:val="001772F2"/>
    <w:rsid w:val="00184CF7"/>
    <w:rsid w:val="00185644"/>
    <w:rsid w:val="00186D6B"/>
    <w:rsid w:val="00191676"/>
    <w:rsid w:val="00196C80"/>
    <w:rsid w:val="001973EF"/>
    <w:rsid w:val="001A2856"/>
    <w:rsid w:val="001A6E9C"/>
    <w:rsid w:val="001B562B"/>
    <w:rsid w:val="001B5AE7"/>
    <w:rsid w:val="001C0241"/>
    <w:rsid w:val="001C0B95"/>
    <w:rsid w:val="001C146E"/>
    <w:rsid w:val="001C4E68"/>
    <w:rsid w:val="001C5D7E"/>
    <w:rsid w:val="001C65DA"/>
    <w:rsid w:val="001D2E60"/>
    <w:rsid w:val="001D4298"/>
    <w:rsid w:val="001E0039"/>
    <w:rsid w:val="001E3E32"/>
    <w:rsid w:val="001E5C5C"/>
    <w:rsid w:val="001E618C"/>
    <w:rsid w:val="001E7495"/>
    <w:rsid w:val="001F048A"/>
    <w:rsid w:val="001F1192"/>
    <w:rsid w:val="001F518B"/>
    <w:rsid w:val="001F6FE9"/>
    <w:rsid w:val="001F7747"/>
    <w:rsid w:val="00203417"/>
    <w:rsid w:val="002066AC"/>
    <w:rsid w:val="00214A97"/>
    <w:rsid w:val="00223A59"/>
    <w:rsid w:val="002311FF"/>
    <w:rsid w:val="00231323"/>
    <w:rsid w:val="0023409D"/>
    <w:rsid w:val="00236916"/>
    <w:rsid w:val="00236DD0"/>
    <w:rsid w:val="00244A84"/>
    <w:rsid w:val="002476D6"/>
    <w:rsid w:val="00254899"/>
    <w:rsid w:val="002620FC"/>
    <w:rsid w:val="00262EFB"/>
    <w:rsid w:val="0026547E"/>
    <w:rsid w:val="00265CFD"/>
    <w:rsid w:val="002711D4"/>
    <w:rsid w:val="002748A9"/>
    <w:rsid w:val="002772F4"/>
    <w:rsid w:val="00287FAF"/>
    <w:rsid w:val="002915EA"/>
    <w:rsid w:val="002936F4"/>
    <w:rsid w:val="00293C08"/>
    <w:rsid w:val="00297076"/>
    <w:rsid w:val="002A0DB9"/>
    <w:rsid w:val="002A49A2"/>
    <w:rsid w:val="002A722B"/>
    <w:rsid w:val="002B03D7"/>
    <w:rsid w:val="002B2F2F"/>
    <w:rsid w:val="002B6488"/>
    <w:rsid w:val="002C0C1A"/>
    <w:rsid w:val="002C4ACE"/>
    <w:rsid w:val="002C4F46"/>
    <w:rsid w:val="002D0C52"/>
    <w:rsid w:val="002D2817"/>
    <w:rsid w:val="002D7A52"/>
    <w:rsid w:val="002E0E2C"/>
    <w:rsid w:val="002E5A2D"/>
    <w:rsid w:val="002E66DF"/>
    <w:rsid w:val="002F0621"/>
    <w:rsid w:val="002F1A6E"/>
    <w:rsid w:val="002F25FA"/>
    <w:rsid w:val="002F6424"/>
    <w:rsid w:val="003001C8"/>
    <w:rsid w:val="003047DE"/>
    <w:rsid w:val="00307A71"/>
    <w:rsid w:val="00310830"/>
    <w:rsid w:val="003108D8"/>
    <w:rsid w:val="003316B7"/>
    <w:rsid w:val="00331D2C"/>
    <w:rsid w:val="00332045"/>
    <w:rsid w:val="003359F1"/>
    <w:rsid w:val="00335EA2"/>
    <w:rsid w:val="00337290"/>
    <w:rsid w:val="003429FD"/>
    <w:rsid w:val="0034344E"/>
    <w:rsid w:val="00345473"/>
    <w:rsid w:val="00345559"/>
    <w:rsid w:val="00347E7C"/>
    <w:rsid w:val="003560D6"/>
    <w:rsid w:val="0036721D"/>
    <w:rsid w:val="003724D9"/>
    <w:rsid w:val="00375100"/>
    <w:rsid w:val="003825CA"/>
    <w:rsid w:val="00391B44"/>
    <w:rsid w:val="003972D1"/>
    <w:rsid w:val="003979A9"/>
    <w:rsid w:val="003A0AA0"/>
    <w:rsid w:val="003A0BA1"/>
    <w:rsid w:val="003A1DD2"/>
    <w:rsid w:val="003A3E39"/>
    <w:rsid w:val="003A638D"/>
    <w:rsid w:val="003B1036"/>
    <w:rsid w:val="003B3EE8"/>
    <w:rsid w:val="003B649E"/>
    <w:rsid w:val="003B6ABF"/>
    <w:rsid w:val="003C0179"/>
    <w:rsid w:val="003C132E"/>
    <w:rsid w:val="003C3833"/>
    <w:rsid w:val="003D3A35"/>
    <w:rsid w:val="003D4CFC"/>
    <w:rsid w:val="003E15C7"/>
    <w:rsid w:val="003E4A57"/>
    <w:rsid w:val="003E5B57"/>
    <w:rsid w:val="003E7539"/>
    <w:rsid w:val="003F040B"/>
    <w:rsid w:val="003F3109"/>
    <w:rsid w:val="0040147A"/>
    <w:rsid w:val="00402208"/>
    <w:rsid w:val="00402E0D"/>
    <w:rsid w:val="00403A01"/>
    <w:rsid w:val="00407E4D"/>
    <w:rsid w:val="0041131C"/>
    <w:rsid w:val="0042318B"/>
    <w:rsid w:val="004246CB"/>
    <w:rsid w:val="00424CD4"/>
    <w:rsid w:val="00426C1B"/>
    <w:rsid w:val="00437855"/>
    <w:rsid w:val="0044219E"/>
    <w:rsid w:val="0046260E"/>
    <w:rsid w:val="00465CB5"/>
    <w:rsid w:val="00472795"/>
    <w:rsid w:val="0048065F"/>
    <w:rsid w:val="004842E6"/>
    <w:rsid w:val="004843F5"/>
    <w:rsid w:val="004A360C"/>
    <w:rsid w:val="004B3A3E"/>
    <w:rsid w:val="004B4239"/>
    <w:rsid w:val="004B4572"/>
    <w:rsid w:val="004B6ACC"/>
    <w:rsid w:val="004C30B7"/>
    <w:rsid w:val="004C4AA9"/>
    <w:rsid w:val="004C5386"/>
    <w:rsid w:val="004D0AAF"/>
    <w:rsid w:val="004E2598"/>
    <w:rsid w:val="004E7D78"/>
    <w:rsid w:val="004F391E"/>
    <w:rsid w:val="0050297A"/>
    <w:rsid w:val="00506935"/>
    <w:rsid w:val="00506C8F"/>
    <w:rsid w:val="0050744B"/>
    <w:rsid w:val="0051129A"/>
    <w:rsid w:val="0051301F"/>
    <w:rsid w:val="00517498"/>
    <w:rsid w:val="00517554"/>
    <w:rsid w:val="00517C2C"/>
    <w:rsid w:val="005212BB"/>
    <w:rsid w:val="0052475B"/>
    <w:rsid w:val="00525147"/>
    <w:rsid w:val="00525ED8"/>
    <w:rsid w:val="00530C7E"/>
    <w:rsid w:val="005372E0"/>
    <w:rsid w:val="00540DA6"/>
    <w:rsid w:val="0054204E"/>
    <w:rsid w:val="00544D46"/>
    <w:rsid w:val="00560124"/>
    <w:rsid w:val="0056641E"/>
    <w:rsid w:val="0056642E"/>
    <w:rsid w:val="00570036"/>
    <w:rsid w:val="005706B8"/>
    <w:rsid w:val="00570EF5"/>
    <w:rsid w:val="005719CC"/>
    <w:rsid w:val="005769D4"/>
    <w:rsid w:val="005831F1"/>
    <w:rsid w:val="005860B3"/>
    <w:rsid w:val="00586AC2"/>
    <w:rsid w:val="00592EB0"/>
    <w:rsid w:val="00596A21"/>
    <w:rsid w:val="005A11A8"/>
    <w:rsid w:val="005B2E6F"/>
    <w:rsid w:val="005B7CAA"/>
    <w:rsid w:val="005C3354"/>
    <w:rsid w:val="005C5B37"/>
    <w:rsid w:val="005C68E8"/>
    <w:rsid w:val="005D052D"/>
    <w:rsid w:val="005E027C"/>
    <w:rsid w:val="005E5D75"/>
    <w:rsid w:val="005E6D34"/>
    <w:rsid w:val="005E75D3"/>
    <w:rsid w:val="005F0244"/>
    <w:rsid w:val="005F1432"/>
    <w:rsid w:val="005F39AB"/>
    <w:rsid w:val="00605ABF"/>
    <w:rsid w:val="00610BFD"/>
    <w:rsid w:val="00613F4D"/>
    <w:rsid w:val="0062321D"/>
    <w:rsid w:val="00623747"/>
    <w:rsid w:val="00637218"/>
    <w:rsid w:val="00645D0F"/>
    <w:rsid w:val="006516FA"/>
    <w:rsid w:val="00671993"/>
    <w:rsid w:val="00674AEB"/>
    <w:rsid w:val="00687800"/>
    <w:rsid w:val="00692B2A"/>
    <w:rsid w:val="006957EA"/>
    <w:rsid w:val="006A259F"/>
    <w:rsid w:val="006A4628"/>
    <w:rsid w:val="006A552D"/>
    <w:rsid w:val="006B2E10"/>
    <w:rsid w:val="006C05C7"/>
    <w:rsid w:val="006C193B"/>
    <w:rsid w:val="006C7EF1"/>
    <w:rsid w:val="006F0203"/>
    <w:rsid w:val="006F30EF"/>
    <w:rsid w:val="006F3632"/>
    <w:rsid w:val="00700788"/>
    <w:rsid w:val="007022CC"/>
    <w:rsid w:val="00702567"/>
    <w:rsid w:val="00704A64"/>
    <w:rsid w:val="00711EFA"/>
    <w:rsid w:val="007120CA"/>
    <w:rsid w:val="0071298D"/>
    <w:rsid w:val="00715E57"/>
    <w:rsid w:val="00716C72"/>
    <w:rsid w:val="0072343F"/>
    <w:rsid w:val="00724376"/>
    <w:rsid w:val="0072553F"/>
    <w:rsid w:val="00732D65"/>
    <w:rsid w:val="00737E0F"/>
    <w:rsid w:val="007434FB"/>
    <w:rsid w:val="00755D21"/>
    <w:rsid w:val="007566CC"/>
    <w:rsid w:val="00757A1F"/>
    <w:rsid w:val="00757EA6"/>
    <w:rsid w:val="0076102F"/>
    <w:rsid w:val="0076460B"/>
    <w:rsid w:val="00766173"/>
    <w:rsid w:val="00766D7F"/>
    <w:rsid w:val="00773570"/>
    <w:rsid w:val="007820CB"/>
    <w:rsid w:val="00785E22"/>
    <w:rsid w:val="00786C6E"/>
    <w:rsid w:val="00790DDA"/>
    <w:rsid w:val="00793419"/>
    <w:rsid w:val="00797EA7"/>
    <w:rsid w:val="007A0CFE"/>
    <w:rsid w:val="007A1820"/>
    <w:rsid w:val="007B4BA7"/>
    <w:rsid w:val="007C0BE6"/>
    <w:rsid w:val="007C3B0D"/>
    <w:rsid w:val="007C4F83"/>
    <w:rsid w:val="007E0BA6"/>
    <w:rsid w:val="007E6A77"/>
    <w:rsid w:val="007E6E48"/>
    <w:rsid w:val="007E7712"/>
    <w:rsid w:val="00804EA4"/>
    <w:rsid w:val="0081060D"/>
    <w:rsid w:val="008108A9"/>
    <w:rsid w:val="00810ADE"/>
    <w:rsid w:val="008110C0"/>
    <w:rsid w:val="00811C30"/>
    <w:rsid w:val="008149D2"/>
    <w:rsid w:val="00816B6F"/>
    <w:rsid w:val="0081733E"/>
    <w:rsid w:val="00820D78"/>
    <w:rsid w:val="0082437B"/>
    <w:rsid w:val="00824F33"/>
    <w:rsid w:val="008320A2"/>
    <w:rsid w:val="00832666"/>
    <w:rsid w:val="0083540C"/>
    <w:rsid w:val="00835ED2"/>
    <w:rsid w:val="00836BD5"/>
    <w:rsid w:val="00837F54"/>
    <w:rsid w:val="00840CBD"/>
    <w:rsid w:val="00841FBC"/>
    <w:rsid w:val="00844831"/>
    <w:rsid w:val="0084486A"/>
    <w:rsid w:val="008573FA"/>
    <w:rsid w:val="00860843"/>
    <w:rsid w:val="0086614B"/>
    <w:rsid w:val="0087029D"/>
    <w:rsid w:val="00870861"/>
    <w:rsid w:val="008732A5"/>
    <w:rsid w:val="00883604"/>
    <w:rsid w:val="00891463"/>
    <w:rsid w:val="00891CE3"/>
    <w:rsid w:val="00893809"/>
    <w:rsid w:val="008A20CC"/>
    <w:rsid w:val="008A3391"/>
    <w:rsid w:val="008B1AD1"/>
    <w:rsid w:val="008B3C33"/>
    <w:rsid w:val="008B420B"/>
    <w:rsid w:val="008B6C05"/>
    <w:rsid w:val="008C36CC"/>
    <w:rsid w:val="008C5B13"/>
    <w:rsid w:val="008D0AA2"/>
    <w:rsid w:val="008D4B37"/>
    <w:rsid w:val="008E2DB9"/>
    <w:rsid w:val="008E5CFF"/>
    <w:rsid w:val="008F0037"/>
    <w:rsid w:val="008F1D24"/>
    <w:rsid w:val="00903B55"/>
    <w:rsid w:val="00907CD0"/>
    <w:rsid w:val="00907E39"/>
    <w:rsid w:val="009121BD"/>
    <w:rsid w:val="009259F7"/>
    <w:rsid w:val="00925DF4"/>
    <w:rsid w:val="009315A2"/>
    <w:rsid w:val="00931A63"/>
    <w:rsid w:val="009336E0"/>
    <w:rsid w:val="0093382A"/>
    <w:rsid w:val="009401C2"/>
    <w:rsid w:val="0095068B"/>
    <w:rsid w:val="00963BDD"/>
    <w:rsid w:val="009678BC"/>
    <w:rsid w:val="00977848"/>
    <w:rsid w:val="009845A8"/>
    <w:rsid w:val="009907DB"/>
    <w:rsid w:val="009953F7"/>
    <w:rsid w:val="00995C18"/>
    <w:rsid w:val="009A0B60"/>
    <w:rsid w:val="009A2511"/>
    <w:rsid w:val="009A4068"/>
    <w:rsid w:val="009A7706"/>
    <w:rsid w:val="009B720F"/>
    <w:rsid w:val="009C51A9"/>
    <w:rsid w:val="009D1D00"/>
    <w:rsid w:val="009D3695"/>
    <w:rsid w:val="009D6478"/>
    <w:rsid w:val="009D7174"/>
    <w:rsid w:val="009D7676"/>
    <w:rsid w:val="009F32BA"/>
    <w:rsid w:val="009F3CC4"/>
    <w:rsid w:val="009F5D04"/>
    <w:rsid w:val="00A0189A"/>
    <w:rsid w:val="00A01D1C"/>
    <w:rsid w:val="00A039D7"/>
    <w:rsid w:val="00A1392F"/>
    <w:rsid w:val="00A14C5B"/>
    <w:rsid w:val="00A210DC"/>
    <w:rsid w:val="00A22F63"/>
    <w:rsid w:val="00A2300D"/>
    <w:rsid w:val="00A25463"/>
    <w:rsid w:val="00A31A98"/>
    <w:rsid w:val="00A32738"/>
    <w:rsid w:val="00A37F17"/>
    <w:rsid w:val="00A45803"/>
    <w:rsid w:val="00A47308"/>
    <w:rsid w:val="00A6329F"/>
    <w:rsid w:val="00A7149A"/>
    <w:rsid w:val="00A90AAB"/>
    <w:rsid w:val="00AB3B57"/>
    <w:rsid w:val="00AC1D33"/>
    <w:rsid w:val="00AC48C3"/>
    <w:rsid w:val="00AD7DF0"/>
    <w:rsid w:val="00AE3A62"/>
    <w:rsid w:val="00AF2E27"/>
    <w:rsid w:val="00AF4452"/>
    <w:rsid w:val="00AF68FE"/>
    <w:rsid w:val="00AF6EAA"/>
    <w:rsid w:val="00B01B21"/>
    <w:rsid w:val="00B1163D"/>
    <w:rsid w:val="00B13154"/>
    <w:rsid w:val="00B203F7"/>
    <w:rsid w:val="00B22DCB"/>
    <w:rsid w:val="00B257AA"/>
    <w:rsid w:val="00B347C2"/>
    <w:rsid w:val="00B37F3C"/>
    <w:rsid w:val="00B43B57"/>
    <w:rsid w:val="00B45C40"/>
    <w:rsid w:val="00B500C8"/>
    <w:rsid w:val="00B54B70"/>
    <w:rsid w:val="00B60B6D"/>
    <w:rsid w:val="00B6628E"/>
    <w:rsid w:val="00B66BF0"/>
    <w:rsid w:val="00B66F93"/>
    <w:rsid w:val="00B7647F"/>
    <w:rsid w:val="00B76A1C"/>
    <w:rsid w:val="00B83F82"/>
    <w:rsid w:val="00B847ED"/>
    <w:rsid w:val="00B85FBA"/>
    <w:rsid w:val="00B86ED9"/>
    <w:rsid w:val="00B94C27"/>
    <w:rsid w:val="00BA0B78"/>
    <w:rsid w:val="00BA0FC1"/>
    <w:rsid w:val="00BA349E"/>
    <w:rsid w:val="00BB04A2"/>
    <w:rsid w:val="00BB0D5C"/>
    <w:rsid w:val="00BB26F7"/>
    <w:rsid w:val="00BB2BED"/>
    <w:rsid w:val="00BB45AE"/>
    <w:rsid w:val="00BB78D6"/>
    <w:rsid w:val="00BC0DD2"/>
    <w:rsid w:val="00BC1566"/>
    <w:rsid w:val="00BC65DF"/>
    <w:rsid w:val="00BC7D9C"/>
    <w:rsid w:val="00BD14DC"/>
    <w:rsid w:val="00BD2EDF"/>
    <w:rsid w:val="00BE216A"/>
    <w:rsid w:val="00BE5C01"/>
    <w:rsid w:val="00BE6B5C"/>
    <w:rsid w:val="00BF187C"/>
    <w:rsid w:val="00BF55A9"/>
    <w:rsid w:val="00C01DBE"/>
    <w:rsid w:val="00C14574"/>
    <w:rsid w:val="00C14D97"/>
    <w:rsid w:val="00C15EE7"/>
    <w:rsid w:val="00C1601C"/>
    <w:rsid w:val="00C223D4"/>
    <w:rsid w:val="00C22770"/>
    <w:rsid w:val="00C31E47"/>
    <w:rsid w:val="00C324C6"/>
    <w:rsid w:val="00C33858"/>
    <w:rsid w:val="00C37C19"/>
    <w:rsid w:val="00C42B1A"/>
    <w:rsid w:val="00C4583C"/>
    <w:rsid w:val="00C648AE"/>
    <w:rsid w:val="00C66B1B"/>
    <w:rsid w:val="00C66BAC"/>
    <w:rsid w:val="00C67139"/>
    <w:rsid w:val="00C70313"/>
    <w:rsid w:val="00C765CF"/>
    <w:rsid w:val="00C95F34"/>
    <w:rsid w:val="00C9643B"/>
    <w:rsid w:val="00CA0EA6"/>
    <w:rsid w:val="00CA43F3"/>
    <w:rsid w:val="00CB016F"/>
    <w:rsid w:val="00CB26F6"/>
    <w:rsid w:val="00CB3E39"/>
    <w:rsid w:val="00CB4E9C"/>
    <w:rsid w:val="00CB5BFD"/>
    <w:rsid w:val="00CC1232"/>
    <w:rsid w:val="00CC5212"/>
    <w:rsid w:val="00CD22C5"/>
    <w:rsid w:val="00CD3376"/>
    <w:rsid w:val="00CD4B20"/>
    <w:rsid w:val="00CF433C"/>
    <w:rsid w:val="00CF5DBB"/>
    <w:rsid w:val="00D04A53"/>
    <w:rsid w:val="00D11C53"/>
    <w:rsid w:val="00D16BAF"/>
    <w:rsid w:val="00D32531"/>
    <w:rsid w:val="00D32BAF"/>
    <w:rsid w:val="00D3781E"/>
    <w:rsid w:val="00D415FB"/>
    <w:rsid w:val="00D51C12"/>
    <w:rsid w:val="00D5274D"/>
    <w:rsid w:val="00D53BAB"/>
    <w:rsid w:val="00D55603"/>
    <w:rsid w:val="00D61469"/>
    <w:rsid w:val="00D637B3"/>
    <w:rsid w:val="00D6512B"/>
    <w:rsid w:val="00D65B6C"/>
    <w:rsid w:val="00D66D82"/>
    <w:rsid w:val="00D67531"/>
    <w:rsid w:val="00D71925"/>
    <w:rsid w:val="00D74884"/>
    <w:rsid w:val="00D75C16"/>
    <w:rsid w:val="00D76448"/>
    <w:rsid w:val="00D8717B"/>
    <w:rsid w:val="00D924AA"/>
    <w:rsid w:val="00D93032"/>
    <w:rsid w:val="00D9456F"/>
    <w:rsid w:val="00DA718E"/>
    <w:rsid w:val="00DB5146"/>
    <w:rsid w:val="00DB65B4"/>
    <w:rsid w:val="00DC3DD6"/>
    <w:rsid w:val="00DD47CA"/>
    <w:rsid w:val="00DE01F1"/>
    <w:rsid w:val="00DE3026"/>
    <w:rsid w:val="00DE6EB1"/>
    <w:rsid w:val="00DF2A44"/>
    <w:rsid w:val="00DF5855"/>
    <w:rsid w:val="00E030CB"/>
    <w:rsid w:val="00E03156"/>
    <w:rsid w:val="00E10D6A"/>
    <w:rsid w:val="00E12A5B"/>
    <w:rsid w:val="00E148E0"/>
    <w:rsid w:val="00E17D6C"/>
    <w:rsid w:val="00E21491"/>
    <w:rsid w:val="00E24331"/>
    <w:rsid w:val="00E26007"/>
    <w:rsid w:val="00E26872"/>
    <w:rsid w:val="00E32A20"/>
    <w:rsid w:val="00E3704E"/>
    <w:rsid w:val="00E44531"/>
    <w:rsid w:val="00E4562D"/>
    <w:rsid w:val="00E46213"/>
    <w:rsid w:val="00E4710F"/>
    <w:rsid w:val="00E478C4"/>
    <w:rsid w:val="00E47E20"/>
    <w:rsid w:val="00E53E22"/>
    <w:rsid w:val="00E54F48"/>
    <w:rsid w:val="00E6490E"/>
    <w:rsid w:val="00E66EAD"/>
    <w:rsid w:val="00E70739"/>
    <w:rsid w:val="00E72A01"/>
    <w:rsid w:val="00E8155D"/>
    <w:rsid w:val="00E85644"/>
    <w:rsid w:val="00E90A35"/>
    <w:rsid w:val="00E94A71"/>
    <w:rsid w:val="00EA053B"/>
    <w:rsid w:val="00EA1A0D"/>
    <w:rsid w:val="00EA1F22"/>
    <w:rsid w:val="00EA3ACD"/>
    <w:rsid w:val="00EA5FA0"/>
    <w:rsid w:val="00EB30A2"/>
    <w:rsid w:val="00EB37CC"/>
    <w:rsid w:val="00EB66E2"/>
    <w:rsid w:val="00EB7402"/>
    <w:rsid w:val="00EC7B0A"/>
    <w:rsid w:val="00ED0CD1"/>
    <w:rsid w:val="00ED2BF2"/>
    <w:rsid w:val="00ED4526"/>
    <w:rsid w:val="00ED6285"/>
    <w:rsid w:val="00ED77B1"/>
    <w:rsid w:val="00EE0845"/>
    <w:rsid w:val="00EE3DDE"/>
    <w:rsid w:val="00EF6F8F"/>
    <w:rsid w:val="00EF7FA9"/>
    <w:rsid w:val="00F0071E"/>
    <w:rsid w:val="00F05444"/>
    <w:rsid w:val="00F062E3"/>
    <w:rsid w:val="00F06A77"/>
    <w:rsid w:val="00F13853"/>
    <w:rsid w:val="00F30D35"/>
    <w:rsid w:val="00F3392D"/>
    <w:rsid w:val="00F346D8"/>
    <w:rsid w:val="00F40012"/>
    <w:rsid w:val="00F40B9F"/>
    <w:rsid w:val="00F55F6E"/>
    <w:rsid w:val="00F574AC"/>
    <w:rsid w:val="00F60697"/>
    <w:rsid w:val="00F60D38"/>
    <w:rsid w:val="00F6483C"/>
    <w:rsid w:val="00F6540C"/>
    <w:rsid w:val="00F71E11"/>
    <w:rsid w:val="00F72FCC"/>
    <w:rsid w:val="00F743EF"/>
    <w:rsid w:val="00F76493"/>
    <w:rsid w:val="00F83CCB"/>
    <w:rsid w:val="00F8662F"/>
    <w:rsid w:val="00F86FCE"/>
    <w:rsid w:val="00F953FB"/>
    <w:rsid w:val="00FA099D"/>
    <w:rsid w:val="00FA282F"/>
    <w:rsid w:val="00FA75D5"/>
    <w:rsid w:val="00FC025C"/>
    <w:rsid w:val="00FC0351"/>
    <w:rsid w:val="00FC1985"/>
    <w:rsid w:val="00FD3222"/>
    <w:rsid w:val="00FD3F3C"/>
    <w:rsid w:val="00FE06DE"/>
    <w:rsid w:val="00FE1BAB"/>
    <w:rsid w:val="00FE292E"/>
    <w:rsid w:val="00FF1D63"/>
    <w:rsid w:val="00FF3264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9341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9341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842E6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79341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9341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aliases w:val=" Знак Знак"/>
    <w:basedOn w:val="a0"/>
    <w:link w:val="5"/>
    <w:rsid w:val="007934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qFormat/>
    <w:rsid w:val="0076460B"/>
    <w:pPr>
      <w:ind w:left="720"/>
      <w:contextualSpacing/>
    </w:pPr>
  </w:style>
  <w:style w:type="paragraph" w:styleId="a4">
    <w:name w:val="No Spacing"/>
    <w:uiPriority w:val="1"/>
    <w:qFormat/>
    <w:rsid w:val="00AD7DF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5">
    <w:name w:val="Table Grid"/>
    <w:basedOn w:val="a1"/>
    <w:uiPriority w:val="59"/>
    <w:rsid w:val="00AD7D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D7DF0"/>
    <w:rPr>
      <w:i/>
      <w:iCs/>
    </w:rPr>
  </w:style>
  <w:style w:type="character" w:styleId="a7">
    <w:name w:val="footnote reference"/>
    <w:basedOn w:val="a0"/>
    <w:semiHidden/>
    <w:unhideWhenUsed/>
    <w:rsid w:val="00AD7DF0"/>
    <w:rPr>
      <w:vertAlign w:val="superscript"/>
    </w:rPr>
  </w:style>
  <w:style w:type="paragraph" w:customStyle="1" w:styleId="ConsPlusNormal">
    <w:name w:val="ConsPlusNormal"/>
    <w:rsid w:val="005C335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4842E6"/>
    <w:rPr>
      <w:rFonts w:ascii="Times New Roman" w:hAnsi="Times New Roman"/>
      <w:sz w:val="28"/>
      <w:szCs w:val="24"/>
    </w:rPr>
  </w:style>
  <w:style w:type="paragraph" w:styleId="a8">
    <w:name w:val="Document Map"/>
    <w:basedOn w:val="a"/>
    <w:link w:val="a9"/>
    <w:semiHidden/>
    <w:rsid w:val="004842E6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9">
    <w:name w:val="Схема документа Знак"/>
    <w:basedOn w:val="a0"/>
    <w:link w:val="a8"/>
    <w:semiHidden/>
    <w:rsid w:val="004842E6"/>
    <w:rPr>
      <w:rFonts w:ascii="Tahoma" w:hAnsi="Tahoma" w:cs="Tahoma"/>
      <w:sz w:val="24"/>
      <w:szCs w:val="24"/>
      <w:shd w:val="clear" w:color="auto" w:fill="000080"/>
    </w:rPr>
  </w:style>
  <w:style w:type="paragraph" w:customStyle="1" w:styleId="ConsPlusTitle">
    <w:name w:val="ConsPlusTitle"/>
    <w:rsid w:val="00484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4842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842E6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842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842E6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897E-63C2-44BF-A9A3-3EEE23B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admin</cp:lastModifiedBy>
  <cp:revision>2</cp:revision>
  <cp:lastPrinted>2019-05-06T02:52:00Z</cp:lastPrinted>
  <dcterms:created xsi:type="dcterms:W3CDTF">2019-05-06T04:22:00Z</dcterms:created>
  <dcterms:modified xsi:type="dcterms:W3CDTF">2019-05-06T04:22:00Z</dcterms:modified>
</cp:coreProperties>
</file>