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B6" w:rsidRDefault="003457B6" w:rsidP="003457B6">
      <w:r>
        <w:t xml:space="preserve"> </w:t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632DC8" w:rsidRPr="00632DC8" w:rsidRDefault="003457B6" w:rsidP="00632DC8">
      <w:pPr>
        <w:jc w:val="center"/>
        <w:rPr>
          <w:caps/>
        </w:rPr>
      </w:pPr>
      <w:r w:rsidRPr="002B5948">
        <w:t xml:space="preserve">МУНИЦИПАЛЬНОЕ ОБРАЗОВАНИЕ </w:t>
      </w:r>
      <w:r w:rsidR="00632DC8">
        <w:t>«УСТЬ-ЧИЖАПСКОЕ</w:t>
      </w:r>
      <w:r w:rsidR="002B5948" w:rsidRPr="002B5948">
        <w:rPr>
          <w:caps/>
        </w:rPr>
        <w:t xml:space="preserve"> сельское поселение</w:t>
      </w:r>
      <w:r w:rsidRPr="002B5948">
        <w:rPr>
          <w:caps/>
        </w:rPr>
        <w:t>»</w:t>
      </w:r>
    </w:p>
    <w:p w:rsidR="003457B6" w:rsidRPr="00632DC8" w:rsidRDefault="00632DC8" w:rsidP="003457B6">
      <w:pPr>
        <w:pStyle w:val="2"/>
        <w:spacing w:line="360" w:lineRule="auto"/>
        <w:jc w:val="center"/>
        <w:rPr>
          <w:sz w:val="24"/>
        </w:rPr>
      </w:pPr>
      <w:r>
        <w:rPr>
          <w:sz w:val="24"/>
        </w:rPr>
        <w:t xml:space="preserve">КАРГАСОКСКИЙ РАЙОН </w:t>
      </w:r>
      <w:r w:rsidR="003457B6" w:rsidRPr="00632DC8">
        <w:rPr>
          <w:sz w:val="24"/>
        </w:rPr>
        <w:t>ТОМСКАЯ ОБЛАСТЬ</w:t>
      </w:r>
    </w:p>
    <w:p w:rsidR="003457B6" w:rsidRPr="00632DC8" w:rsidRDefault="00632DC8" w:rsidP="003457B6">
      <w:pPr>
        <w:pStyle w:val="1"/>
        <w:spacing w:line="360" w:lineRule="auto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3457B6" w:rsidRPr="000E12CF" w:rsidTr="004A0A68">
        <w:tc>
          <w:tcPr>
            <w:tcW w:w="9571" w:type="dxa"/>
            <w:gridSpan w:val="3"/>
          </w:tcPr>
          <w:p w:rsidR="003457B6" w:rsidRPr="00632DC8" w:rsidRDefault="003457B6" w:rsidP="004A0A68">
            <w:pPr>
              <w:pStyle w:val="5"/>
              <w:spacing w:line="360" w:lineRule="auto"/>
              <w:rPr>
                <w:sz w:val="28"/>
                <w:szCs w:val="28"/>
              </w:rPr>
            </w:pPr>
            <w:r w:rsidRPr="00632DC8">
              <w:rPr>
                <w:sz w:val="28"/>
                <w:szCs w:val="28"/>
              </w:rPr>
              <w:t>ПОСТАНОВЛЕНИЕ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0C6B01" w:rsidTr="004A0A68">
        <w:tc>
          <w:tcPr>
            <w:tcW w:w="1908" w:type="dxa"/>
          </w:tcPr>
          <w:p w:rsidR="003457B6" w:rsidRPr="000C6B01" w:rsidRDefault="00632DC8" w:rsidP="004A0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  <w:r w:rsidR="0017150E">
              <w:rPr>
                <w:sz w:val="28"/>
                <w:szCs w:val="28"/>
              </w:rPr>
              <w:t>.2018</w:t>
            </w: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3457B6" w:rsidRPr="000C6B01" w:rsidRDefault="003457B6" w:rsidP="004A0A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3457B6" w:rsidRPr="000C6B01" w:rsidRDefault="00527A85" w:rsidP="004A0A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632DC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457B6" w:rsidRPr="000C6B01" w:rsidTr="004A0A68">
        <w:tc>
          <w:tcPr>
            <w:tcW w:w="7488" w:type="dxa"/>
            <w:gridSpan w:val="2"/>
          </w:tcPr>
          <w:p w:rsidR="003457B6" w:rsidRPr="000C6B01" w:rsidRDefault="003457B6" w:rsidP="00632DC8">
            <w:pPr>
              <w:rPr>
                <w:sz w:val="28"/>
                <w:szCs w:val="28"/>
              </w:rPr>
            </w:pPr>
            <w:proofErr w:type="gramStart"/>
            <w:r w:rsidRPr="000C6B01">
              <w:rPr>
                <w:sz w:val="28"/>
                <w:szCs w:val="28"/>
              </w:rPr>
              <w:t>с</w:t>
            </w:r>
            <w:proofErr w:type="gramEnd"/>
            <w:r w:rsidRPr="000C6B01">
              <w:rPr>
                <w:sz w:val="28"/>
                <w:szCs w:val="28"/>
              </w:rPr>
              <w:t xml:space="preserve">. </w:t>
            </w:r>
            <w:r w:rsidR="00632DC8" w:rsidRPr="00632DC8">
              <w:t>Старая Берёзовка</w:t>
            </w:r>
          </w:p>
        </w:tc>
        <w:tc>
          <w:tcPr>
            <w:tcW w:w="2083" w:type="dxa"/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</w:tbl>
    <w:p w:rsidR="003457B6" w:rsidRPr="000C6B01" w:rsidRDefault="003457B6" w:rsidP="003457B6">
      <w:pPr>
        <w:jc w:val="center"/>
        <w:rPr>
          <w:sz w:val="28"/>
          <w:szCs w:val="28"/>
        </w:rPr>
      </w:pPr>
    </w:p>
    <w:tbl>
      <w:tblPr>
        <w:tblW w:w="9997" w:type="dxa"/>
        <w:tblLook w:val="0000"/>
      </w:tblPr>
      <w:tblGrid>
        <w:gridCol w:w="5211"/>
        <w:gridCol w:w="4360"/>
        <w:gridCol w:w="426"/>
      </w:tblGrid>
      <w:tr w:rsidR="003457B6" w:rsidRPr="000C6B01" w:rsidTr="004A0A68">
        <w:trPr>
          <w:trHeight w:val="472"/>
        </w:trPr>
        <w:tc>
          <w:tcPr>
            <w:tcW w:w="5211" w:type="dxa"/>
            <w:vAlign w:val="center"/>
          </w:tcPr>
          <w:p w:rsidR="003457B6" w:rsidRDefault="003457B6" w:rsidP="005A47B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Порядка предоставления субсидий юридическим лицам (</w:t>
            </w:r>
            <w:r w:rsidR="00306B59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4E49B9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7515" w:rsidRPr="00527A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осуществляющим организацию </w:t>
            </w:r>
            <w:bookmarkEnd w:id="0"/>
            <w:bookmarkEnd w:id="1"/>
            <w:r w:rsidR="005A47B5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электроснабжения от дизельных электростанций</w:t>
            </w:r>
          </w:p>
          <w:p w:rsidR="00632DC8" w:rsidRPr="00200813" w:rsidRDefault="00632DC8" w:rsidP="005A47B5">
            <w:pPr>
              <w:pStyle w:val="ConsPlusTitle"/>
              <w:widowControl/>
              <w:jc w:val="both"/>
              <w:rPr>
                <w:bCs w:val="0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  <w:tr w:rsidR="003457B6" w:rsidRPr="00E63A4B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63A4B" w:rsidRDefault="003457B6" w:rsidP="00632DC8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 w:rsidR="002B5948">
              <w:rPr>
                <w:bCs/>
              </w:rPr>
              <w:t xml:space="preserve"> образования « </w:t>
            </w:r>
            <w:r w:rsidR="00632DC8">
              <w:rPr>
                <w:bCs/>
              </w:rPr>
              <w:t>Усть-Чижапское</w:t>
            </w:r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» в соответствии со ст. 78 Бюджетного кодекса Российской Федерации, Уставом муниципального</w:t>
            </w:r>
            <w:r w:rsidR="002B5948">
              <w:rPr>
                <w:bCs/>
              </w:rPr>
              <w:t xml:space="preserve"> образования «</w:t>
            </w:r>
            <w:r w:rsidR="00632DC8">
              <w:rPr>
                <w:bCs/>
              </w:rPr>
              <w:t>Усть-Чижапское</w:t>
            </w:r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»,</w:t>
            </w:r>
            <w:r w:rsidR="00FB19BB" w:rsidRPr="00E63A4B">
              <w:rPr>
                <w:bCs/>
              </w:rPr>
              <w:t xml:space="preserve"> а та</w:t>
            </w:r>
            <w:r w:rsidR="002B5948">
              <w:rPr>
                <w:bCs/>
              </w:rPr>
              <w:t xml:space="preserve">кже решением Совета </w:t>
            </w:r>
            <w:r w:rsidR="00632DC8">
              <w:rPr>
                <w:bCs/>
              </w:rPr>
              <w:t>Усть-Чижапского</w:t>
            </w:r>
            <w:r w:rsidR="002B5948">
              <w:rPr>
                <w:bCs/>
              </w:rPr>
              <w:t xml:space="preserve"> сельского поселения </w:t>
            </w:r>
            <w:r w:rsidR="00527A85" w:rsidRPr="00E63A4B">
              <w:rPr>
                <w:bCs/>
              </w:rPr>
              <w:t xml:space="preserve"> о бюджете муниципального</w:t>
            </w:r>
            <w:r w:rsidR="002B5948">
              <w:rPr>
                <w:bCs/>
              </w:rPr>
              <w:t xml:space="preserve"> образования «</w:t>
            </w:r>
            <w:r w:rsidR="00632DC8">
              <w:rPr>
                <w:bCs/>
              </w:rPr>
              <w:t>Усть-Чижапское</w:t>
            </w:r>
            <w:r w:rsidR="002B5948">
              <w:rPr>
                <w:bCs/>
              </w:rPr>
              <w:t xml:space="preserve"> сельского поселения</w:t>
            </w:r>
            <w:r w:rsidR="00527A85" w:rsidRPr="00E63A4B">
              <w:rPr>
                <w:bCs/>
              </w:rPr>
              <w:t>»</w:t>
            </w:r>
          </w:p>
        </w:tc>
      </w:tr>
    </w:tbl>
    <w:p w:rsidR="003457B6" w:rsidRPr="00E63A4B" w:rsidRDefault="003457B6" w:rsidP="003457B6">
      <w:pPr>
        <w:rPr>
          <w:sz w:val="28"/>
          <w:szCs w:val="28"/>
        </w:rPr>
      </w:pPr>
    </w:p>
    <w:p w:rsidR="003E7883" w:rsidRDefault="00632DC8" w:rsidP="003457B6">
      <w:pPr>
        <w:rPr>
          <w:sz w:val="28"/>
          <w:szCs w:val="28"/>
        </w:rPr>
      </w:pPr>
      <w:r w:rsidRPr="00632DC8">
        <w:rPr>
          <w:sz w:val="28"/>
          <w:szCs w:val="28"/>
        </w:rPr>
        <w:t>ПОСТАНОВЛЯЮ</w:t>
      </w:r>
      <w:r w:rsidR="003E7883">
        <w:rPr>
          <w:sz w:val="28"/>
          <w:szCs w:val="28"/>
        </w:rPr>
        <w:t>:</w:t>
      </w:r>
    </w:p>
    <w:p w:rsidR="003457B6" w:rsidRPr="00E63A4B" w:rsidRDefault="003457B6" w:rsidP="003457B6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1260"/>
        <w:gridCol w:w="2492"/>
        <w:gridCol w:w="3191"/>
      </w:tblGrid>
      <w:tr w:rsidR="00E63A4B" w:rsidRPr="00E63A4B" w:rsidTr="004A0A68">
        <w:tc>
          <w:tcPr>
            <w:tcW w:w="9571" w:type="dxa"/>
            <w:gridSpan w:val="4"/>
          </w:tcPr>
          <w:p w:rsidR="003457B6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 xml:space="preserve">Утвердить Порядок предоставления субсидий юридическим лицам </w:t>
            </w:r>
            <w:r w:rsidRPr="00E63A4B">
              <w:t>(</w:t>
            </w:r>
            <w:r w:rsidR="00306B59" w:rsidRPr="00E63A4B">
              <w:t>за исключением субсидий государственным (муниципальным) учреждениям</w:t>
            </w:r>
            <w:r w:rsidRPr="00E63A4B">
              <w:t>),</w:t>
            </w:r>
            <w:r w:rsidRPr="00E63A4B">
              <w:rPr>
                <w:bCs/>
              </w:rPr>
              <w:t xml:space="preserve"> индивидуальным предпринимателям, физическим ли</w:t>
            </w:r>
            <w:r w:rsidR="004E49B9">
              <w:rPr>
                <w:bCs/>
              </w:rPr>
              <w:t xml:space="preserve">цам, осуществляющим </w:t>
            </w:r>
            <w:r w:rsidR="0017150E">
              <w:rPr>
                <w:bCs/>
              </w:rPr>
              <w:t xml:space="preserve">организацию электроснабжения от дизельных электростанций </w:t>
            </w:r>
            <w:r w:rsidRPr="00E63A4B">
              <w:rPr>
                <w:bCs/>
              </w:rPr>
              <w:t>согласно приложению к настоящему постановлению.</w:t>
            </w:r>
          </w:p>
          <w:p w:rsidR="00A87799" w:rsidRPr="00E63A4B" w:rsidRDefault="00A87799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Признать утратившим силу постановление Администрации Усть-Чижапского сельского поселения №1 от 15.01.2018г.</w:t>
            </w:r>
          </w:p>
          <w:p w:rsidR="003457B6" w:rsidRPr="00E63A4B" w:rsidRDefault="00354F2E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>
              <w:rPr>
                <w:bCs/>
              </w:rPr>
              <w:t>Настоящее  постановление вступает в силу после его опубликования  в установленном порядке.</w:t>
            </w:r>
          </w:p>
          <w:p w:rsidR="003457B6" w:rsidRPr="00E63A4B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0C6B01" w:rsidTr="00A87799">
        <w:trPr>
          <w:trHeight w:val="975"/>
        </w:trPr>
        <w:tc>
          <w:tcPr>
            <w:tcW w:w="3888" w:type="dxa"/>
            <w:gridSpan w:val="2"/>
            <w:vAlign w:val="center"/>
          </w:tcPr>
          <w:p w:rsidR="003457B6" w:rsidRDefault="003457B6" w:rsidP="004A0A68">
            <w:pPr>
              <w:pStyle w:val="3"/>
              <w:rPr>
                <w:sz w:val="24"/>
              </w:rPr>
            </w:pPr>
          </w:p>
          <w:p w:rsidR="003457B6" w:rsidRPr="00553FD2" w:rsidRDefault="003457B6" w:rsidP="004A0A68"/>
          <w:p w:rsidR="003457B6" w:rsidRPr="00B85EAC" w:rsidRDefault="00A87799" w:rsidP="00A87799">
            <w:pPr>
              <w:pStyle w:val="3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="0017150E">
              <w:rPr>
                <w:sz w:val="24"/>
              </w:rPr>
              <w:t xml:space="preserve"> сельского поселения</w:t>
            </w:r>
          </w:p>
        </w:tc>
        <w:tc>
          <w:tcPr>
            <w:tcW w:w="2492" w:type="dxa"/>
            <w:vAlign w:val="center"/>
          </w:tcPr>
          <w:p w:rsidR="003457B6" w:rsidRPr="00B85EAC" w:rsidRDefault="003457B6" w:rsidP="004A0A68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A87799" w:rsidRDefault="00A87799" w:rsidP="004A0A68">
            <w:pPr>
              <w:pStyle w:val="2"/>
              <w:rPr>
                <w:sz w:val="24"/>
              </w:rPr>
            </w:pPr>
          </w:p>
          <w:p w:rsidR="00A87799" w:rsidRDefault="00A87799" w:rsidP="00A87799"/>
          <w:p w:rsidR="00A87799" w:rsidRDefault="00A87799" w:rsidP="00A87799"/>
          <w:p w:rsidR="003457B6" w:rsidRPr="00A87799" w:rsidRDefault="00A87799" w:rsidP="00A87799">
            <w:r>
              <w:t>С.М. Голещихин</w:t>
            </w:r>
          </w:p>
        </w:tc>
      </w:tr>
      <w:tr w:rsidR="003457B6" w:rsidRPr="000C6B01" w:rsidTr="004A0A68">
        <w:tc>
          <w:tcPr>
            <w:tcW w:w="2628" w:type="dxa"/>
          </w:tcPr>
          <w:p w:rsidR="003457B6" w:rsidRDefault="003457B6" w:rsidP="004A0A68"/>
          <w:p w:rsidR="003457B6" w:rsidRDefault="003457B6" w:rsidP="004A0A68"/>
          <w:p w:rsidR="0017150E" w:rsidRDefault="0017150E" w:rsidP="004A0A68"/>
          <w:p w:rsidR="0017150E" w:rsidRDefault="0017150E" w:rsidP="004A0A68"/>
          <w:p w:rsidR="0017150E" w:rsidRDefault="0017150E" w:rsidP="004A0A68"/>
          <w:p w:rsidR="0017150E" w:rsidRDefault="0017150E" w:rsidP="004A0A68"/>
          <w:p w:rsidR="0017150E" w:rsidRPr="00F525AB" w:rsidRDefault="0017150E" w:rsidP="004A0A68">
            <w:pPr>
              <w:rPr>
                <w:sz w:val="20"/>
                <w:szCs w:val="20"/>
              </w:rPr>
            </w:pPr>
          </w:p>
          <w:p w:rsidR="003457B6" w:rsidRPr="000C6B01" w:rsidRDefault="003457B6" w:rsidP="004A0A68"/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4A0A68"/>
        </w:tc>
      </w:tr>
    </w:tbl>
    <w:p w:rsidR="00A87799" w:rsidRDefault="003457B6" w:rsidP="008F07F9">
      <w:pPr>
        <w:ind w:left="5529"/>
        <w:jc w:val="right"/>
      </w:pPr>
      <w:r>
        <w:rPr>
          <w:sz w:val="28"/>
          <w:szCs w:val="28"/>
        </w:rPr>
        <w:br w:type="page"/>
      </w:r>
      <w:proofErr w:type="gramStart"/>
      <w:r w:rsidR="00354F2E">
        <w:lastRenderedPageBreak/>
        <w:t>Утвержден</w:t>
      </w:r>
      <w:proofErr w:type="gramEnd"/>
      <w:r w:rsidR="00354F2E">
        <w:t xml:space="preserve">  постановлением </w:t>
      </w:r>
      <w:r w:rsidR="008F07F9">
        <w:t xml:space="preserve">Администрации </w:t>
      </w:r>
      <w:r w:rsidR="00A87799">
        <w:t xml:space="preserve">Усть-Чижапского </w:t>
      </w:r>
      <w:r w:rsidR="0017150E">
        <w:t>сельского поселения</w:t>
      </w:r>
      <w:r w:rsidR="008F07F9">
        <w:t xml:space="preserve">       </w:t>
      </w:r>
    </w:p>
    <w:p w:rsidR="003457B6" w:rsidRDefault="003457B6" w:rsidP="008F07F9">
      <w:pPr>
        <w:ind w:left="5529"/>
        <w:jc w:val="right"/>
      </w:pPr>
      <w:r>
        <w:t xml:space="preserve">от </w:t>
      </w:r>
      <w:r w:rsidR="00A87799">
        <w:t>20.03</w:t>
      </w:r>
      <w:r w:rsidR="0017150E">
        <w:t xml:space="preserve">.2018 </w:t>
      </w:r>
      <w:r w:rsidR="00354F2E">
        <w:t>№</w:t>
      </w:r>
      <w:r w:rsidR="00A87799">
        <w:t>7</w:t>
      </w:r>
      <w:r w:rsidR="00354F2E">
        <w:t xml:space="preserve"> </w:t>
      </w:r>
    </w:p>
    <w:p w:rsidR="008F07F9" w:rsidRDefault="008F07F9" w:rsidP="008F07F9">
      <w:pPr>
        <w:ind w:left="5529"/>
        <w:jc w:val="right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3457B6" w:rsidRDefault="003457B6" w:rsidP="003457B6">
      <w:pPr>
        <w:jc w:val="center"/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>, индивидуальным предпринимателям, физическим лицам</w:t>
      </w:r>
      <w:r w:rsidR="004E49B9">
        <w:rPr>
          <w:b/>
          <w:bCs/>
        </w:rPr>
        <w:t>,</w:t>
      </w:r>
      <w:r w:rsidRPr="00E9122F">
        <w:rPr>
          <w:b/>
          <w:bCs/>
        </w:rPr>
        <w:t xml:space="preserve"> </w:t>
      </w:r>
      <w:r w:rsidR="000711AF" w:rsidRPr="00E9122F">
        <w:rPr>
          <w:b/>
        </w:rPr>
        <w:t xml:space="preserve">осуществляющим </w:t>
      </w:r>
      <w:r w:rsidR="0017150E">
        <w:rPr>
          <w:b/>
        </w:rPr>
        <w:t>организацию электроснабжения от дизельных электростанций</w:t>
      </w:r>
    </w:p>
    <w:p w:rsidR="00E72037" w:rsidRDefault="000711AF" w:rsidP="003457B6">
      <w:pPr>
        <w:ind w:firstLine="426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E72037">
        <w:rPr>
          <w:bCs/>
        </w:rPr>
        <w:t>ам</w:t>
      </w:r>
      <w:r w:rsidR="008140F7">
        <w:rPr>
          <w:bCs/>
        </w:rPr>
        <w:t>, осуществляющим организацию электроснабжения от дизельных электростанций</w:t>
      </w:r>
      <w:r w:rsidR="00E72037">
        <w:rPr>
          <w:bCs/>
        </w:rPr>
        <w:t xml:space="preserve"> (далее по тексту – </w:t>
      </w:r>
      <w:r w:rsidR="008E5563">
        <w:rPr>
          <w:bCs/>
        </w:rPr>
        <w:t xml:space="preserve"> субсидии, </w:t>
      </w:r>
      <w:r w:rsidR="00E72037">
        <w:rPr>
          <w:bCs/>
        </w:rPr>
        <w:t>организации</w:t>
      </w:r>
      <w:r w:rsidRPr="00E9122F">
        <w:rPr>
          <w:bCs/>
        </w:rPr>
        <w:t>)</w:t>
      </w:r>
      <w:r w:rsidR="008140F7">
        <w:rPr>
          <w:bCs/>
        </w:rPr>
        <w:t>,</w:t>
      </w:r>
      <w:r w:rsidRPr="00E9122F">
        <w:rPr>
          <w:bCs/>
        </w:rPr>
        <w:t xml:space="preserve"> предоставляются на безвозмездной и безвозвратной</w:t>
      </w:r>
      <w:r w:rsidR="009756F9">
        <w:rPr>
          <w:bCs/>
        </w:rPr>
        <w:t xml:space="preserve"> основе в целях </w:t>
      </w:r>
      <w:r w:rsidR="008E5563">
        <w:rPr>
          <w:bCs/>
        </w:rPr>
        <w:t>обеспечения (</w:t>
      </w:r>
      <w:r w:rsidR="009756F9">
        <w:rPr>
          <w:bCs/>
        </w:rPr>
        <w:t>возмещения</w:t>
      </w:r>
      <w:r w:rsidR="008E5563">
        <w:rPr>
          <w:bCs/>
        </w:rPr>
        <w:t>)</w:t>
      </w:r>
      <w:r w:rsidR="009756F9">
        <w:rPr>
          <w:bCs/>
        </w:rPr>
        <w:t xml:space="preserve"> затрат</w:t>
      </w:r>
      <w:r w:rsidR="008E5563">
        <w:rPr>
          <w:bCs/>
        </w:rPr>
        <w:t xml:space="preserve"> по организации электроснабжения от дизельных электростанций.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8E5563">
        <w:rPr>
          <w:bCs/>
        </w:rPr>
        <w:t xml:space="preserve"> «</w:t>
      </w:r>
      <w:r w:rsidR="00A87799">
        <w:rPr>
          <w:bCs/>
        </w:rPr>
        <w:t>Усть-Чижапское</w:t>
      </w:r>
      <w:r w:rsidR="008E5563">
        <w:rPr>
          <w:bCs/>
        </w:rPr>
        <w:t xml:space="preserve"> сельское поселение</w:t>
      </w:r>
      <w:r>
        <w:rPr>
          <w:bCs/>
        </w:rPr>
        <w:t>»</w:t>
      </w:r>
      <w:r w:rsidRPr="00F2519E">
        <w:rPr>
          <w:bCs/>
        </w:rPr>
        <w:t xml:space="preserve"> на текущий финансовый год</w:t>
      </w:r>
      <w:proofErr w:type="gramStart"/>
      <w:r w:rsidR="008E5563">
        <w:rPr>
          <w:bCs/>
        </w:rPr>
        <w:t xml:space="preserve"> </w:t>
      </w:r>
      <w:r w:rsidRPr="00F2519E">
        <w:rPr>
          <w:bCs/>
        </w:rPr>
        <w:t>,</w:t>
      </w:r>
      <w:proofErr w:type="gramEnd"/>
      <w:r w:rsidRPr="00F2519E">
        <w:rPr>
          <w:bCs/>
        </w:rPr>
        <w:t xml:space="preserve"> согласно структуре бюджетной классификации расходов бюджета муниципального образова</w:t>
      </w:r>
      <w:r w:rsidR="008E5563">
        <w:rPr>
          <w:bCs/>
        </w:rPr>
        <w:t>ния по разделу «Жилищно-коммунальное хозяйство</w:t>
      </w:r>
      <w:r w:rsidR="00B00294">
        <w:rPr>
          <w:bCs/>
        </w:rPr>
        <w:t>», подразделу «Коммунальное хозяйство</w:t>
      </w:r>
      <w:r>
        <w:rPr>
          <w:bCs/>
        </w:rPr>
        <w:t>», целевой статье ра</w:t>
      </w:r>
      <w:r w:rsidR="005167E1">
        <w:rPr>
          <w:bCs/>
        </w:rPr>
        <w:t>сходов</w:t>
      </w:r>
      <w:r w:rsidR="00324389">
        <w:rPr>
          <w:bCs/>
          <w:color w:val="FF0000"/>
        </w:rPr>
        <w:t xml:space="preserve"> </w:t>
      </w:r>
      <w:r w:rsidR="00324389">
        <w:rPr>
          <w:bCs/>
        </w:rPr>
        <w:t>« Компенсация расходов по организации электроснабжения от дизельных электростанций</w:t>
      </w:r>
      <w:r w:rsidRPr="00E9122F">
        <w:rPr>
          <w:bCs/>
        </w:rPr>
        <w:t>».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</w:t>
      </w:r>
      <w:r w:rsidR="008140F7">
        <w:t xml:space="preserve"> А</w:t>
      </w:r>
      <w:r w:rsidR="00324389">
        <w:t xml:space="preserve">дминистрация </w:t>
      </w:r>
      <w:r w:rsidR="00A87799">
        <w:rPr>
          <w:bCs/>
        </w:rPr>
        <w:t>Усть-Чижапского</w:t>
      </w:r>
      <w:r w:rsidR="00324389">
        <w:t xml:space="preserve"> сельского поселения </w:t>
      </w:r>
      <w:r w:rsidRPr="00957C89">
        <w:t>(Далее – Главный распорядитель)</w:t>
      </w:r>
      <w:r w:rsidR="00C14234" w:rsidRPr="00957C89">
        <w:t>.</w:t>
      </w:r>
    </w:p>
    <w:p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r w:rsidR="00E72037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</w:t>
      </w:r>
      <w:r w:rsidR="00324389">
        <w:rPr>
          <w:bCs/>
        </w:rPr>
        <w:t xml:space="preserve"> образования «</w:t>
      </w:r>
      <w:r w:rsidR="00A87799">
        <w:rPr>
          <w:bCs/>
        </w:rPr>
        <w:t>Усть-Чижапское</w:t>
      </w:r>
      <w:r w:rsidR="00324389">
        <w:rPr>
          <w:bCs/>
        </w:rPr>
        <w:t xml:space="preserve">  сельское поселение</w:t>
      </w:r>
      <w:r>
        <w:rPr>
          <w:bCs/>
        </w:rPr>
        <w:t>» является</w:t>
      </w:r>
      <w:r w:rsidRPr="00B61102">
        <w:rPr>
          <w:bCs/>
        </w:rPr>
        <w:t xml:space="preserve"> осуществление </w:t>
      </w:r>
      <w:r w:rsidR="00324389">
        <w:rPr>
          <w:bCs/>
        </w:rPr>
        <w:t xml:space="preserve">организации электроснабжения </w:t>
      </w:r>
      <w:r w:rsidR="00A87799">
        <w:rPr>
          <w:bCs/>
        </w:rPr>
        <w:t xml:space="preserve">Усть-Чижапского </w:t>
      </w:r>
      <w:r w:rsidR="00324389">
        <w:rPr>
          <w:bCs/>
        </w:rPr>
        <w:t>сельского поселения от дизельных электростанций</w:t>
      </w:r>
      <w:r w:rsidR="00E72037">
        <w:rPr>
          <w:bCs/>
        </w:rPr>
        <w:t>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bookmarkStart w:id="2" w:name="_GoBack"/>
      <w:bookmarkEnd w:id="2"/>
      <w:r w:rsidRPr="00127D26">
        <w:t>5.  Условиями предоставления субсидий является: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1) соответствие организации критерию отбора, указанному в п. 4 настоящего Порядка и наличие утвержденной в установленном порядке Программы комплексного развития систем коммунальной инфраструктуры сельского поселения;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2) предоставление Главному распорядителю следующих документов</w:t>
      </w:r>
      <w:proofErr w:type="gramStart"/>
      <w:r w:rsidRPr="00127D26">
        <w:t xml:space="preserve"> :</w:t>
      </w:r>
      <w:proofErr w:type="gramEnd"/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-  заявление, подписанное руководителем организации и заверенное печатью (при наличии), с просьбой предоставить субсидию с указанием реквизитов расчетного счета для перечисления денежных средств и объема требуемых средств (рассчитанного предварительно);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-  учредительные документы или их копии, заверенные руководителем организации (предоставляются один раз при первом обращении организации в случае, если не произошло изменений в данных документах);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- копию приказа Департамента тарифного регулирования Томской области на утверждение экономически обоснованного тарифа (цены) на электроэнергию на плановый период;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- справку организации (составленную на основании расчетных данных Департамента тарифного регулирования Томской области) об удельном расходе дизельного топлива на выработку 1 кВт </w:t>
      </w:r>
      <w:proofErr w:type="spellStart"/>
      <w:r w:rsidRPr="00127D26">
        <w:t>х</w:t>
      </w:r>
      <w:proofErr w:type="spellEnd"/>
      <w:r w:rsidRPr="00127D26">
        <w:t xml:space="preserve"> ч электроэнергии (кг/кВт </w:t>
      </w:r>
      <w:proofErr w:type="spellStart"/>
      <w:r w:rsidRPr="00127D26">
        <w:t>х</w:t>
      </w:r>
      <w:proofErr w:type="spellEnd"/>
      <w:r w:rsidRPr="00127D26">
        <w:t xml:space="preserve"> ч) за подписью руководителя и главного бухгалтера организации</w:t>
      </w:r>
      <w:proofErr w:type="gramStart"/>
      <w:r w:rsidRPr="00127D26">
        <w:t xml:space="preserve"> ;</w:t>
      </w:r>
      <w:proofErr w:type="gramEnd"/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3) заключение Соглашения между Главным распорядителем и организацией о предоставлении субсидии в соответствии с типовой формой, установленной Администрацией </w:t>
      </w:r>
      <w:r w:rsidR="00E3285C">
        <w:t>Усть-Чижапского</w:t>
      </w:r>
      <w:r w:rsidRPr="00127D26">
        <w:t xml:space="preserve"> сельского поселения;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proofErr w:type="gramStart"/>
      <w:r w:rsidRPr="00127D26">
        <w:rPr>
          <w:bCs/>
        </w:rPr>
        <w:t xml:space="preserve">4)  на первое число месяца, предшествующего месяцу, в котором планируется заключение соглашения, организация  не является иностранным юридическим лицом, а также российским юридическим лицом, в уставном капитале которого доля участия </w:t>
      </w:r>
      <w:r w:rsidRPr="00127D26">
        <w:rPr>
          <w:bCs/>
        </w:rPr>
        <w:lastRenderedPageBreak/>
        <w:t>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 w:rsidRPr="00127D26">
        <w:rPr>
          <w:bCs/>
        </w:rPr>
        <w:t xml:space="preserve"> и предоставления информации при проведении финансовых операций (</w:t>
      </w:r>
      <w:proofErr w:type="spellStart"/>
      <w:r w:rsidRPr="00127D26">
        <w:rPr>
          <w:bCs/>
        </w:rPr>
        <w:t>Офшорные</w:t>
      </w:r>
      <w:proofErr w:type="spellEnd"/>
      <w:r w:rsidRPr="00127D26">
        <w:rPr>
          <w:bCs/>
        </w:rPr>
        <w:t xml:space="preserve"> зоны) в отношении таких юридических лиц, в совокупности превышает 50 процентов;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  5)   на первое число месяца, предшествующего месяцу, в котором планируется заключение соглашения, организация  не  находится в процессе реорганизации, ликвидации, банкротства   и   не   имеет  ограничений  на  осуществление  хозяйственной деятельности</w:t>
      </w:r>
      <w:proofErr w:type="gramStart"/>
      <w:r w:rsidRPr="00127D26">
        <w:t xml:space="preserve"> ;</w:t>
      </w:r>
      <w:proofErr w:type="gramEnd"/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6)  на первое число месяца, предшествующего месяцу, в котором планируется заключение соглашения,  организация  не является получателем средств из  бюджета </w:t>
      </w:r>
      <w:r w:rsidR="00E3285C">
        <w:t>Усть-Чижапского</w:t>
      </w:r>
      <w:r w:rsidRPr="00127D26">
        <w:t xml:space="preserve"> сельского поселения в  соответствии с иными  нормативными правовыми актами,  муниципальными  правовыми актами на цели, указанные в п.1 настоящего Порядка;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u w:val="single"/>
        </w:rPr>
      </w:pPr>
      <w:r w:rsidRPr="00127D26">
        <w:tab/>
        <w:t xml:space="preserve">6.  </w:t>
      </w:r>
      <w:proofErr w:type="gramStart"/>
      <w:r w:rsidRPr="00127D26">
        <w:t xml:space="preserve">Специалист Главного распорядителя, ответственный за проверку документов, предоставляемых организацией, в целях установления соответствия (или несоответствия) организации критериям отбора, указанным в  п. 4 настоящего Порядка, а также условиям, указанным в подпунктах 4, 5 пункта 5 настоящего Порядка,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proofErr w:type="gramEnd"/>
        <w:r w:rsidRPr="00127D26">
          <w:rPr>
            <w:rStyle w:val="a4"/>
          </w:rPr>
          <w:t>www.nalog.ru</w:t>
        </w:r>
      </w:hyperlink>
      <w:r w:rsidRPr="00127D26">
        <w:rPr>
          <w:u w:val="single"/>
        </w:rPr>
        <w:t>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 xml:space="preserve">7. </w:t>
      </w:r>
      <w:r w:rsidRPr="00127D26">
        <w:t>В случае соответствия организации  требованиям и условиям, указанным в пунктах 4 и 5 настоящего Порядка,   Главный распорядитель в срок не позднее 7 рабочих дней с даты подачи организацией документов, указанных в подпункте 2  пункта 5 настоящего Порядка заключает с организацией  Соглашение о предоставлении субсидии</w:t>
      </w:r>
      <w:proofErr w:type="gramStart"/>
      <w:r w:rsidRPr="00127D26">
        <w:t xml:space="preserve"> .</w:t>
      </w:r>
      <w:proofErr w:type="gramEnd"/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Соглашение заключается в соответствии с Типовой формой, утвержденной </w:t>
      </w:r>
      <w:r w:rsidR="00E3285C">
        <w:rPr>
          <w:u w:val="single"/>
        </w:rPr>
        <w:t>постановлением Администрацией Усть-Чижапского сельского поселения №18 от 25.05.2017г.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  </w:t>
      </w:r>
      <w:proofErr w:type="gramStart"/>
      <w:r w:rsidRPr="00127D26">
        <w:t>(Наименование нормативного акта поселения, которым утверждены формы</w:t>
      </w:r>
      <w:proofErr w:type="gramEnd"/>
      <w:r w:rsidRPr="00127D26">
        <w:t xml:space="preserve"> соглашений)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proofErr w:type="gramStart"/>
      <w:r w:rsidRPr="00127D26"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</w:t>
      </w:r>
      <w:proofErr w:type="gramEnd"/>
      <w:r w:rsidRPr="00127D26">
        <w:t xml:space="preserve">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 на  осуществление Главным распорядителем</w:t>
      </w:r>
      <w:proofErr w:type="gramStart"/>
      <w:r w:rsidRPr="00127D26">
        <w:t xml:space="preserve"> ,</w:t>
      </w:r>
      <w:proofErr w:type="gramEnd"/>
      <w:r w:rsidRPr="00127D26">
        <w:t xml:space="preserve"> предоставившим субсидии, и органом муниципального финансового  контроля проверок соблюдения ими условий, целей и порядка предоставления субсидий.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>8.  Организациям, имеющим право на получение субсидий, отказывается в предоставлении субсидий в случае: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>1) несоответствия представленных документов установленным требованиям, непредставления (представления не в полном объеме) указанных в подпункте 2 пункта 5 настоящего Порядка документов;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>2) недостоверности представленной организацией информации. Недостоверной признается информация, содержащая ложные сведения.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 xml:space="preserve">9.    </w:t>
      </w:r>
      <w:r w:rsidRPr="00127D26">
        <w:t>Размер субсидии определяется по формуле: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center"/>
        <w:outlineLvl w:val="1"/>
      </w:pPr>
      <w:r w:rsidRPr="00127D26">
        <w:t xml:space="preserve">S = </w:t>
      </w:r>
      <w:proofErr w:type="spellStart"/>
      <w:proofErr w:type="gramStart"/>
      <w:r w:rsidRPr="00127D26">
        <w:t>S</w:t>
      </w:r>
      <w:proofErr w:type="gramEnd"/>
      <w:r w:rsidRPr="00127D26">
        <w:t>н</w:t>
      </w:r>
      <w:proofErr w:type="spellEnd"/>
      <w:r w:rsidRPr="00127D26">
        <w:t xml:space="preserve"> + </w:t>
      </w:r>
      <w:proofErr w:type="spellStart"/>
      <w:r w:rsidRPr="00127D26">
        <w:t>Sдиз</w:t>
      </w:r>
      <w:proofErr w:type="spellEnd"/>
      <w:r w:rsidRPr="00127D26">
        <w:t>, где: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S - размер субсидии организации   на компенсацию расходов по организации электроснабжения от дизельных электростанций;</w:t>
      </w: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proofErr w:type="gramStart"/>
      <w:r w:rsidRPr="00127D26">
        <w:lastRenderedPageBreak/>
        <w:t>S</w:t>
      </w:r>
      <w:proofErr w:type="gramEnd"/>
      <w:r w:rsidRPr="00127D26">
        <w:t>н</w:t>
      </w:r>
      <w:proofErr w:type="spellEnd"/>
      <w:r w:rsidRPr="00127D26">
        <w:t xml:space="preserve"> - объем субсидии на компенсацию расходов  организации, возникающих при применении тарифов, установленных для населения в системе централизованного энергоснабжения;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proofErr w:type="gramStart"/>
      <w:r w:rsidRPr="00127D26">
        <w:t>S</w:t>
      </w:r>
      <w:proofErr w:type="gramEnd"/>
      <w:r w:rsidRPr="00127D26">
        <w:t>диз</w:t>
      </w:r>
      <w:proofErr w:type="spellEnd"/>
      <w:r w:rsidRPr="00127D26">
        <w:t xml:space="preserve"> - объем субсидии на возмещение затрат  организации, обусловленных не запланированным в тарифе на электроэнергию ростом цен на дизельное топливо.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center"/>
        <w:outlineLvl w:val="1"/>
      </w:pPr>
      <w:proofErr w:type="spellStart"/>
      <w:proofErr w:type="gramStart"/>
      <w:r w:rsidRPr="00127D26">
        <w:t>S</w:t>
      </w:r>
      <w:proofErr w:type="gramEnd"/>
      <w:r w:rsidRPr="00127D26">
        <w:t>н</w:t>
      </w:r>
      <w:proofErr w:type="spellEnd"/>
      <w:r w:rsidRPr="00127D26">
        <w:t xml:space="preserve"> = Ч </w:t>
      </w:r>
      <w:proofErr w:type="spellStart"/>
      <w:r w:rsidRPr="00127D26">
        <w:t>x</w:t>
      </w:r>
      <w:proofErr w:type="spellEnd"/>
      <w:r w:rsidRPr="00127D26">
        <w:t xml:space="preserve"> (</w:t>
      </w:r>
      <w:proofErr w:type="spellStart"/>
      <w:r w:rsidRPr="00127D26">
        <w:t>Сэот</w:t>
      </w:r>
      <w:proofErr w:type="spellEnd"/>
      <w:r w:rsidRPr="00127D26">
        <w:t xml:space="preserve"> - Т) </w:t>
      </w:r>
      <w:proofErr w:type="spellStart"/>
      <w:r w:rsidRPr="00127D26">
        <w:t>x</w:t>
      </w:r>
      <w:proofErr w:type="spellEnd"/>
      <w:r w:rsidRPr="00127D26">
        <w:t xml:space="preserve"> N, где: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Ч - численность населения, проживающего в населенных пунктах сельского поселения, утвердившего программу комплексного развития систем коммунальной инфраструктуры, и потребляющего электроэнергию от дизельных электростанций;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127D26">
        <w:t>Сэот</w:t>
      </w:r>
      <w:proofErr w:type="spellEnd"/>
      <w:r w:rsidRPr="00127D26">
        <w:t xml:space="preserve"> – утвержденный для организации экономически обоснованный тариф (цена) на электроэнергию, вырабатываемую дизельной электростанцией (без учета НДС);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Т - тариф на электроэнергию для населения в системе централизованного энергоснабжения (с учетом НДС - для организаций, применяющих упрощенную систему налогообложения; без учета НДС - для организаций, применяющих общую систему налогообложения);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N -  объем потребления электроэнергии  населением</w:t>
      </w:r>
      <w:proofErr w:type="gramStart"/>
      <w:r w:rsidRPr="00127D26">
        <w:t xml:space="preserve"> ,</w:t>
      </w:r>
      <w:proofErr w:type="gramEnd"/>
      <w:r w:rsidRPr="00127D26">
        <w:t xml:space="preserve"> не превышающий нормативный объем, рассчитанный исходя  из  нормативного объема потребления на одного человека в год, равного 800 кВт </w:t>
      </w:r>
      <w:proofErr w:type="spellStart"/>
      <w:r w:rsidRPr="00127D26">
        <w:t>x</w:t>
      </w:r>
      <w:proofErr w:type="spellEnd"/>
      <w:r w:rsidRPr="00127D26">
        <w:t xml:space="preserve"> ч.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center"/>
        <w:outlineLvl w:val="1"/>
      </w:pPr>
      <w:r w:rsidRPr="00127D26">
        <w:rPr>
          <w:lang w:val="en-US"/>
        </w:rPr>
        <w:t>S</w:t>
      </w:r>
      <w:r w:rsidRPr="00127D26">
        <w:t xml:space="preserve"> </w:t>
      </w:r>
      <w:proofErr w:type="spellStart"/>
      <w:proofErr w:type="gramStart"/>
      <w:r w:rsidRPr="00127D26">
        <w:t>диз</w:t>
      </w:r>
      <w:proofErr w:type="spellEnd"/>
      <w:r w:rsidRPr="00127D26">
        <w:t xml:space="preserve">  =</w:t>
      </w:r>
      <w:proofErr w:type="gramEnd"/>
      <w:r w:rsidRPr="00127D26">
        <w:t xml:space="preserve">   </w:t>
      </w:r>
      <w:r w:rsidRPr="00127D26">
        <w:rPr>
          <w:lang w:val="en-US"/>
        </w:rPr>
        <w:t>N</w:t>
      </w:r>
      <w:proofErr w:type="spellStart"/>
      <w:r w:rsidRPr="00127D26">
        <w:t>д</w:t>
      </w:r>
      <w:proofErr w:type="spellEnd"/>
      <w:r w:rsidRPr="00127D26">
        <w:t xml:space="preserve"> </w:t>
      </w:r>
      <w:proofErr w:type="spellStart"/>
      <w:r w:rsidRPr="00127D26">
        <w:t>х</w:t>
      </w:r>
      <w:proofErr w:type="spellEnd"/>
      <w:r w:rsidRPr="00127D26">
        <w:t xml:space="preserve">  ( ЦС – ЦТ), где:</w:t>
      </w: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proofErr w:type="gramStart"/>
      <w:r w:rsidRPr="00127D26">
        <w:t>N</w:t>
      </w:r>
      <w:proofErr w:type="gramEnd"/>
      <w:r w:rsidRPr="00127D26">
        <w:t>д</w:t>
      </w:r>
      <w:proofErr w:type="spellEnd"/>
      <w:r w:rsidRPr="00127D26">
        <w:t xml:space="preserve"> - нормативный расход дизельного топлива в год  организацией (т);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ЦС -  среднегодовая цена дизельного топлива в текущем году с учетом фактической динамики оптовых цен на ГСМ и запасов, сложившихся на начало года в организации (руб./т);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ЦТ - цена дизельного топлива, учтенная в утвержденном организации экономически обоснованном тарифе на электроэнергию, вырабатываемую организацией (руб./т);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center"/>
        <w:outlineLvl w:val="1"/>
      </w:pPr>
      <w:r w:rsidRPr="00127D26">
        <w:t xml:space="preserve">N  = V  </w:t>
      </w:r>
      <w:proofErr w:type="spellStart"/>
      <w:r w:rsidRPr="00127D26">
        <w:t>x</w:t>
      </w:r>
      <w:proofErr w:type="spellEnd"/>
      <w:r w:rsidRPr="00127D26">
        <w:t xml:space="preserve"> R  / 1000, где: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V - нормативная выработка электроэнергии в год, учтенная при расчете экономически обоснованного тарифа  организацией (кВт </w:t>
      </w:r>
      <w:proofErr w:type="spellStart"/>
      <w:r w:rsidRPr="00127D26">
        <w:t>x</w:t>
      </w:r>
      <w:proofErr w:type="spellEnd"/>
      <w:r w:rsidRPr="00127D26">
        <w:t xml:space="preserve"> ч);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R - удельный расход дизельного топлива на выработку 1 кВт </w:t>
      </w:r>
      <w:proofErr w:type="spellStart"/>
      <w:r w:rsidRPr="00127D26">
        <w:t>x</w:t>
      </w:r>
      <w:proofErr w:type="spellEnd"/>
      <w:r w:rsidRPr="00127D26">
        <w:t xml:space="preserve"> ч электроэнергии    организацией (кг/кВт </w:t>
      </w:r>
      <w:proofErr w:type="spellStart"/>
      <w:r w:rsidRPr="00127D26">
        <w:t>x</w:t>
      </w:r>
      <w:proofErr w:type="spellEnd"/>
      <w:r w:rsidRPr="00127D26">
        <w:t xml:space="preserve"> ч).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Цена дизельного топлива учитывается следующим образом: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по </w:t>
      </w:r>
      <w:proofErr w:type="spellStart"/>
      <w:r w:rsidRPr="00127D26">
        <w:t>энергоснабжающим</w:t>
      </w:r>
      <w:proofErr w:type="spellEnd"/>
      <w:r w:rsidRPr="00127D26">
        <w:t xml:space="preserve"> организациям, применяющим общий режим налогообложения, без налога на добавленную стоимость;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по </w:t>
      </w:r>
      <w:proofErr w:type="spellStart"/>
      <w:r w:rsidRPr="00127D26">
        <w:t>энергоснабжающим</w:t>
      </w:r>
      <w:proofErr w:type="spellEnd"/>
      <w:r w:rsidRPr="00127D26">
        <w:t xml:space="preserve"> организациям, применяющим упрощенную систему налогообложения, с налогом на добавленную стоимость.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 xml:space="preserve">10. Для получения средств субсидии организация предоставляет Главному распорядителю ежемесячно, до 25 числа месяца, следующего за </w:t>
      </w:r>
      <w:proofErr w:type="gramStart"/>
      <w:r w:rsidRPr="00127D26">
        <w:rPr>
          <w:bCs/>
        </w:rPr>
        <w:t>отчетным</w:t>
      </w:r>
      <w:proofErr w:type="gramEnd"/>
      <w:r w:rsidRPr="00127D26">
        <w:rPr>
          <w:bCs/>
        </w:rPr>
        <w:t>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 xml:space="preserve">-сведения об объеме потребления электроэнергии населением </w:t>
      </w:r>
      <w:proofErr w:type="gramStart"/>
      <w:r w:rsidRPr="00127D26">
        <w:rPr>
          <w:bCs/>
        </w:rPr>
        <w:t xml:space="preserve">( </w:t>
      </w:r>
      <w:proofErr w:type="gramEnd"/>
      <w:r w:rsidRPr="00127D26">
        <w:rPr>
          <w:bCs/>
        </w:rPr>
        <w:t xml:space="preserve">кВт </w:t>
      </w:r>
      <w:proofErr w:type="spellStart"/>
      <w:r w:rsidRPr="00127D26">
        <w:rPr>
          <w:bCs/>
        </w:rPr>
        <w:t>х</w:t>
      </w:r>
      <w:proofErr w:type="spellEnd"/>
      <w:r w:rsidRPr="00127D26">
        <w:rPr>
          <w:bCs/>
        </w:rPr>
        <w:t xml:space="preserve"> ч);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 xml:space="preserve"> до 20 октября  и до 20 января: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lastRenderedPageBreak/>
        <w:t>-  расчет цены списания дизельного топлива в организации, по форме установленной  Департаментом ЖКХ и государственного жилищного надзора Томской области;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>- расчет субсидии на возмещение затрат, обусловленных незапланированным в тарифе на электроэнергию ростом цен на дизельное топливо.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>Главный распорядитель предоставляет субсидию организации в следующем порядке</w:t>
      </w:r>
      <w:proofErr w:type="gramStart"/>
      <w:r w:rsidRPr="00127D26">
        <w:rPr>
          <w:bCs/>
        </w:rPr>
        <w:t xml:space="preserve"> :</w:t>
      </w:r>
      <w:proofErr w:type="gramEnd"/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proofErr w:type="gramStart"/>
      <w:r w:rsidRPr="00127D26">
        <w:t xml:space="preserve">- при необходимости досрочного завоза </w:t>
      </w:r>
      <w:r w:rsidRPr="00127D26">
        <w:rPr>
          <w:b/>
        </w:rPr>
        <w:t>дизельного топлива</w:t>
      </w:r>
      <w:r w:rsidRPr="00127D26">
        <w:t xml:space="preserve"> исходя из нормативного объема отпускаемой  населению электроэнергии на период досрочного завоза топлива и разницы между утвержденным экономически  обоснованным тарифом на электроэнергию, вырабатываемую дизельной электростанцией, и тарифом для населения, утвержденным в системе централизованного электроснабжения, с последующим перерасчетом по итогам года для определения размера субсидий на очередной финансовый год.</w:t>
      </w:r>
      <w:proofErr w:type="gramEnd"/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>Перерасчет осуществляется в марте очередного финансового года исходя из фактического объема отпущенной потребителям электроэнергии (в пределах нормативного объема потребления электроэнергии) и разницы между утвержденным тарифом на электроэнергию, вырабатываемую дизельной электростанцией организации, и тарифом, утвержденным в системе централизованного электроснабжения Томской области;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- при отсутствии необходимости досрочного завоза </w:t>
      </w:r>
      <w:r w:rsidRPr="00127D26">
        <w:rPr>
          <w:b/>
        </w:rPr>
        <w:t>дизельного  топлива</w:t>
      </w:r>
      <w:r w:rsidRPr="00127D26">
        <w:t xml:space="preserve"> ежемесячно исходя из фактического объема отпущенной населению электроэнергии (в пределах нормативного объема потребления электроэнергии населением) и разницы между утвержденным экономически обоснованным  тарифом на электроэнергию, вырабатываемую дизельной электростанцией организации, и тарифом, утвержденным в системе централизованного электроснабжения Томской области для населения;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proofErr w:type="gramStart"/>
      <w:r w:rsidRPr="00127D26">
        <w:t xml:space="preserve">- при возникновении у </w:t>
      </w:r>
      <w:proofErr w:type="spellStart"/>
      <w:r w:rsidRPr="00127D26">
        <w:t>энергоснабжающих</w:t>
      </w:r>
      <w:proofErr w:type="spellEnd"/>
      <w:r w:rsidRPr="00127D26">
        <w:t xml:space="preserve"> организаций затрат, обусловленных незапланированным в тарифе на электроэнергию ростом цен на дизельное топливо: затраты, подлежащие возмещению, рассчитываются нарастающим итогом с начала года исходя из фактического объема потребления дизельного топлива, используемого для производства электрической энергии (в пределах нормативного объема потребления дизельного топлива), и разницы между фактической ценой дизельного топлива (не выше средней от оптовых цен ОАО "</w:t>
      </w:r>
      <w:proofErr w:type="spellStart"/>
      <w:r w:rsidRPr="00127D26">
        <w:t>Томскнефтепродукт</w:t>
      </w:r>
      <w:proofErr w:type="spellEnd"/>
      <w:proofErr w:type="gramEnd"/>
      <w:r w:rsidRPr="00127D26">
        <w:t xml:space="preserve">" </w:t>
      </w:r>
      <w:proofErr w:type="gramStart"/>
      <w:r w:rsidRPr="00127D26">
        <w:t>ВНК и ЗАО "</w:t>
      </w:r>
      <w:proofErr w:type="spellStart"/>
      <w:r w:rsidRPr="00127D26">
        <w:t>Газпромнефть-Кузбасс</w:t>
      </w:r>
      <w:proofErr w:type="spellEnd"/>
      <w:r w:rsidRPr="00127D26">
        <w:t>" плюс затраты на доставку – по сведениям Департамента ЖКХ и государственного жилищного надзора Томской области) и его ценой, учтенной в тарифе на электрическую энергию.</w:t>
      </w:r>
      <w:proofErr w:type="gramEnd"/>
      <w:r w:rsidRPr="00127D26">
        <w:t xml:space="preserve"> Предельный размер затрат на доставку составляет 12%.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>Главный распорядитель в течение 10 рабочих дней после получения указанных документов, проведя их проверку  и проверку соблюдения условий подпунктов 5, 6 пункта 5 настоящего Порядка, осуществляет перечисление субсидии на расчетный счет организации, открытый в кредитной организации или учреждениях Центрального банка Российской Федерации.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rPr>
          <w:bCs/>
        </w:rPr>
        <w:t>11. Главный распорядитель и орган 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Порядка.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12.  В случае нарушения условий  предоставления субсидий, установленных  настоящим Порядком, организация   обязана возвратить средства перечисленной субсидии в течение 20 рабочих дней </w:t>
      </w:r>
      <w:proofErr w:type="gramStart"/>
      <w:r w:rsidRPr="00127D26">
        <w:t>с даты получения</w:t>
      </w:r>
      <w:proofErr w:type="gramEnd"/>
      <w:r w:rsidRPr="00127D26">
        <w:t xml:space="preserve"> письма от Главного распорядителя или органа муниципального финансового контроля с указанием причин возврата субсидии в полном размере.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 При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после получения уведомления.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  <w:r w:rsidRPr="00127D26">
        <w:t xml:space="preserve">13.  При предоставлении субсидии </w:t>
      </w:r>
      <w:r w:rsidRPr="00127D26">
        <w:rPr>
          <w:b/>
        </w:rPr>
        <w:t>на возмещение недополученных доходов и (или) возмещение затра</w:t>
      </w:r>
      <w:r w:rsidRPr="00127D26">
        <w:t xml:space="preserve">т в связи с производством товаров, работ, услуг, направлениями затрат (недополученных доходов), на возмещение которых предоставляется субсидия, являются  </w:t>
      </w:r>
      <w:r w:rsidRPr="00127D26">
        <w:lastRenderedPageBreak/>
        <w:t>все расходы, включаемые в себестоимость производства электроэнергии (оплата труда работников организации, оплата налогов и страховых взносов, приобретение горюче-смазочных и прочих материалов</w:t>
      </w:r>
      <w:proofErr w:type="gramStart"/>
      <w:r w:rsidRPr="00127D26">
        <w:t xml:space="preserve"> ,</w:t>
      </w:r>
      <w:proofErr w:type="gramEnd"/>
      <w:r w:rsidRPr="00127D26">
        <w:t xml:space="preserve"> услуги связи и др.) 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127D26">
        <w:t>14.</w:t>
      </w:r>
      <w:r w:rsidRPr="00127D26">
        <w:rPr>
          <w:bCs/>
        </w:rPr>
        <w:t xml:space="preserve">   Возврат субсидии осуществляется на единый счет бюджета муниципального образования «</w:t>
      </w:r>
      <w:r w:rsidR="00E3285C">
        <w:t>Усть-Чижапское</w:t>
      </w:r>
      <w:r w:rsidRPr="00127D26">
        <w:rPr>
          <w:bCs/>
        </w:rPr>
        <w:t xml:space="preserve"> сельское поселение».</w:t>
      </w:r>
    </w:p>
    <w:p w:rsidR="00127D26" w:rsidRPr="00127D26" w:rsidRDefault="00127D26" w:rsidP="00127D26">
      <w:pPr>
        <w:autoSpaceDE w:val="0"/>
        <w:autoSpaceDN w:val="0"/>
        <w:adjustRightInd w:val="0"/>
        <w:ind w:firstLine="426"/>
        <w:jc w:val="both"/>
        <w:outlineLvl w:val="1"/>
      </w:pPr>
    </w:p>
    <w:p w:rsidR="00A159FC" w:rsidRDefault="00A159FC" w:rsidP="00127D26">
      <w:pPr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</w:p>
    <w:sectPr w:rsidR="00A159FC" w:rsidSect="00E70D06">
      <w:pgSz w:w="11907" w:h="16840" w:code="9"/>
      <w:pgMar w:top="426" w:right="708" w:bottom="426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457B6"/>
    <w:rsid w:val="00001E94"/>
    <w:rsid w:val="0000774A"/>
    <w:rsid w:val="0001007B"/>
    <w:rsid w:val="0005308A"/>
    <w:rsid w:val="00063C53"/>
    <w:rsid w:val="000711AF"/>
    <w:rsid w:val="000736C5"/>
    <w:rsid w:val="00074128"/>
    <w:rsid w:val="000B13EA"/>
    <w:rsid w:val="000B6BCB"/>
    <w:rsid w:val="0010324B"/>
    <w:rsid w:val="00104C81"/>
    <w:rsid w:val="00127D26"/>
    <w:rsid w:val="00137070"/>
    <w:rsid w:val="00161C49"/>
    <w:rsid w:val="00162913"/>
    <w:rsid w:val="0017150E"/>
    <w:rsid w:val="0017633C"/>
    <w:rsid w:val="0019507F"/>
    <w:rsid w:val="00196CAD"/>
    <w:rsid w:val="00213621"/>
    <w:rsid w:val="00242CA7"/>
    <w:rsid w:val="00292CE6"/>
    <w:rsid w:val="002B5948"/>
    <w:rsid w:val="002B6CFF"/>
    <w:rsid w:val="002C1F76"/>
    <w:rsid w:val="002C7984"/>
    <w:rsid w:val="00306B59"/>
    <w:rsid w:val="00324389"/>
    <w:rsid w:val="003457B6"/>
    <w:rsid w:val="00353CA6"/>
    <w:rsid w:val="00354F2E"/>
    <w:rsid w:val="00375C03"/>
    <w:rsid w:val="00383C81"/>
    <w:rsid w:val="003A4967"/>
    <w:rsid w:val="003B0780"/>
    <w:rsid w:val="003D0F61"/>
    <w:rsid w:val="003E7883"/>
    <w:rsid w:val="003E7ABF"/>
    <w:rsid w:val="00431785"/>
    <w:rsid w:val="00446B34"/>
    <w:rsid w:val="0048295F"/>
    <w:rsid w:val="004E49B9"/>
    <w:rsid w:val="00502D5D"/>
    <w:rsid w:val="00503625"/>
    <w:rsid w:val="005045E3"/>
    <w:rsid w:val="005167E1"/>
    <w:rsid w:val="00521CFD"/>
    <w:rsid w:val="00527A85"/>
    <w:rsid w:val="005464D7"/>
    <w:rsid w:val="00594BD0"/>
    <w:rsid w:val="005A47B5"/>
    <w:rsid w:val="005C46CE"/>
    <w:rsid w:val="005D0CB2"/>
    <w:rsid w:val="005D4742"/>
    <w:rsid w:val="005F64F2"/>
    <w:rsid w:val="00632DC8"/>
    <w:rsid w:val="00634F41"/>
    <w:rsid w:val="006521D7"/>
    <w:rsid w:val="00684817"/>
    <w:rsid w:val="00685209"/>
    <w:rsid w:val="006C53EC"/>
    <w:rsid w:val="006D3E38"/>
    <w:rsid w:val="00736413"/>
    <w:rsid w:val="007F4602"/>
    <w:rsid w:val="00805134"/>
    <w:rsid w:val="008140F7"/>
    <w:rsid w:val="008822D4"/>
    <w:rsid w:val="00882C1A"/>
    <w:rsid w:val="008A2992"/>
    <w:rsid w:val="008D782B"/>
    <w:rsid w:val="008E2A49"/>
    <w:rsid w:val="008E5563"/>
    <w:rsid w:val="008F07F9"/>
    <w:rsid w:val="00920340"/>
    <w:rsid w:val="00925250"/>
    <w:rsid w:val="00925F1A"/>
    <w:rsid w:val="00957C89"/>
    <w:rsid w:val="009642EA"/>
    <w:rsid w:val="009662B6"/>
    <w:rsid w:val="009756F9"/>
    <w:rsid w:val="00994EE3"/>
    <w:rsid w:val="00A159FC"/>
    <w:rsid w:val="00A87799"/>
    <w:rsid w:val="00AC2424"/>
    <w:rsid w:val="00AC7DA9"/>
    <w:rsid w:val="00B00294"/>
    <w:rsid w:val="00B1743C"/>
    <w:rsid w:val="00B7360E"/>
    <w:rsid w:val="00B7607B"/>
    <w:rsid w:val="00B775B4"/>
    <w:rsid w:val="00B83B26"/>
    <w:rsid w:val="00B911E5"/>
    <w:rsid w:val="00BD123E"/>
    <w:rsid w:val="00C14234"/>
    <w:rsid w:val="00C26C87"/>
    <w:rsid w:val="00C4489E"/>
    <w:rsid w:val="00C45F92"/>
    <w:rsid w:val="00C51321"/>
    <w:rsid w:val="00C63E4B"/>
    <w:rsid w:val="00C8210F"/>
    <w:rsid w:val="00CA7A4F"/>
    <w:rsid w:val="00D24146"/>
    <w:rsid w:val="00D40381"/>
    <w:rsid w:val="00D744F3"/>
    <w:rsid w:val="00DA6685"/>
    <w:rsid w:val="00E17515"/>
    <w:rsid w:val="00E3285C"/>
    <w:rsid w:val="00E45B80"/>
    <w:rsid w:val="00E63A4B"/>
    <w:rsid w:val="00E642FD"/>
    <w:rsid w:val="00E66329"/>
    <w:rsid w:val="00E66401"/>
    <w:rsid w:val="00E70D06"/>
    <w:rsid w:val="00E72037"/>
    <w:rsid w:val="00E9122F"/>
    <w:rsid w:val="00E93FDD"/>
    <w:rsid w:val="00EB5587"/>
    <w:rsid w:val="00EC5015"/>
    <w:rsid w:val="00F278D1"/>
    <w:rsid w:val="00F31458"/>
    <w:rsid w:val="00F4267E"/>
    <w:rsid w:val="00F525AB"/>
    <w:rsid w:val="00F73C69"/>
    <w:rsid w:val="00F92637"/>
    <w:rsid w:val="00FB19BB"/>
    <w:rsid w:val="00FB3C1A"/>
    <w:rsid w:val="00FC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39B6823C-C31D-48F3-855F-E8C5AADC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>Microsoft</Company>
  <LinksUpToDate>false</LinksUpToDate>
  <CharactersWithSpaces>15116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admin</cp:lastModifiedBy>
  <cp:revision>3</cp:revision>
  <cp:lastPrinted>2018-03-21T06:43:00Z</cp:lastPrinted>
  <dcterms:created xsi:type="dcterms:W3CDTF">2018-03-20T11:14:00Z</dcterms:created>
  <dcterms:modified xsi:type="dcterms:W3CDTF">2018-03-21T06:45:00Z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