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28" w:rsidRDefault="00260E28"/>
    <w:p w:rsidR="00260E28" w:rsidRDefault="00260E28"/>
    <w:p w:rsidR="00260E28" w:rsidRDefault="00260E28" w:rsidP="00260E28">
      <w:pPr>
        <w:ind w:left="142"/>
        <w:jc w:val="center"/>
        <w:rPr>
          <w:sz w:val="28"/>
          <w:szCs w:val="28"/>
        </w:rPr>
      </w:pPr>
      <w:r w:rsidRPr="004D34FB">
        <w:rPr>
          <w:sz w:val="28"/>
          <w:szCs w:val="28"/>
        </w:rPr>
        <w:t xml:space="preserve">МУНИЦИПАЛЬНОЕ ОБРАЗОВАНИЕ </w:t>
      </w:r>
    </w:p>
    <w:p w:rsidR="00260E28" w:rsidRPr="004D34FB" w:rsidRDefault="00260E28" w:rsidP="00260E28">
      <w:pPr>
        <w:ind w:left="142"/>
        <w:jc w:val="center"/>
        <w:rPr>
          <w:sz w:val="28"/>
          <w:szCs w:val="28"/>
        </w:rPr>
      </w:pPr>
      <w:r w:rsidRPr="004D34FB">
        <w:rPr>
          <w:sz w:val="28"/>
          <w:szCs w:val="28"/>
        </w:rPr>
        <w:t>«</w:t>
      </w:r>
      <w:r>
        <w:rPr>
          <w:caps/>
          <w:sz w:val="28"/>
          <w:szCs w:val="28"/>
        </w:rPr>
        <w:t>усть-чижапское сельское поселение</w:t>
      </w:r>
      <w:r w:rsidRPr="004D34FB">
        <w:rPr>
          <w:caps/>
          <w:sz w:val="28"/>
          <w:szCs w:val="28"/>
        </w:rPr>
        <w:t>»</w:t>
      </w:r>
    </w:p>
    <w:p w:rsidR="00260E28" w:rsidRPr="004D34FB" w:rsidRDefault="00260E28" w:rsidP="00260E28">
      <w:pPr>
        <w:pStyle w:val="2"/>
        <w:ind w:left="14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260E28" w:rsidRPr="004D34FB" w:rsidRDefault="00260E28" w:rsidP="00260E28">
      <w:pPr>
        <w:ind w:left="142"/>
        <w:jc w:val="center"/>
        <w:rPr>
          <w:sz w:val="28"/>
          <w:szCs w:val="28"/>
        </w:rPr>
      </w:pPr>
    </w:p>
    <w:p w:rsidR="00260E28" w:rsidRPr="004D34FB" w:rsidRDefault="00260E28" w:rsidP="00260E28">
      <w:pPr>
        <w:pStyle w:val="1"/>
        <w:ind w:left="142"/>
        <w:rPr>
          <w:sz w:val="28"/>
          <w:szCs w:val="28"/>
        </w:rPr>
      </w:pPr>
      <w:r w:rsidRPr="004D34F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УСТЬ-ЧИЖАПСКОГО СЕЛЬСКОГО ПОСЕЛЕНИЯ</w:t>
      </w:r>
    </w:p>
    <w:p w:rsidR="00260E28" w:rsidRPr="004D34FB" w:rsidRDefault="00260E28" w:rsidP="00260E28">
      <w:pPr>
        <w:ind w:left="142"/>
        <w:jc w:val="center"/>
        <w:rPr>
          <w:sz w:val="32"/>
          <w:szCs w:val="32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260E28" w:rsidRPr="00F25C2F" w:rsidTr="00002D6F">
        <w:tc>
          <w:tcPr>
            <w:tcW w:w="10314" w:type="dxa"/>
            <w:gridSpan w:val="3"/>
          </w:tcPr>
          <w:p w:rsidR="00260E28" w:rsidRPr="004651D1" w:rsidRDefault="00260E28" w:rsidP="00002D6F">
            <w:pPr>
              <w:pStyle w:val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Pr="004651D1">
              <w:rPr>
                <w:sz w:val="28"/>
                <w:szCs w:val="28"/>
              </w:rPr>
              <w:t>ПОСТАНОВЛЕНИЕ</w:t>
            </w:r>
          </w:p>
          <w:p w:rsidR="00260E28" w:rsidRPr="004651D1" w:rsidRDefault="00260E28" w:rsidP="00002D6F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260E28" w:rsidRPr="00F25C2F" w:rsidTr="00002D6F">
        <w:tc>
          <w:tcPr>
            <w:tcW w:w="1908" w:type="dxa"/>
          </w:tcPr>
          <w:p w:rsidR="00260E28" w:rsidRPr="001A573E" w:rsidRDefault="00260E28" w:rsidP="00002D6F">
            <w:pPr>
              <w:rPr>
                <w:sz w:val="28"/>
                <w:szCs w:val="28"/>
              </w:rPr>
            </w:pPr>
            <w:r w:rsidRPr="001B5C27"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</w:rPr>
              <w:t>04</w:t>
            </w:r>
            <w:r w:rsidRPr="001A573E">
              <w:rPr>
                <w:sz w:val="28"/>
                <w:szCs w:val="28"/>
              </w:rPr>
              <w:t>.2018</w:t>
            </w:r>
          </w:p>
          <w:p w:rsidR="00260E28" w:rsidRPr="00AF6DB2" w:rsidRDefault="00260E28" w:rsidP="00002D6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5580" w:type="dxa"/>
          </w:tcPr>
          <w:p w:rsidR="00260E28" w:rsidRPr="00AF6DB2" w:rsidRDefault="00260E28" w:rsidP="00002D6F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26" w:type="dxa"/>
          </w:tcPr>
          <w:p w:rsidR="00260E28" w:rsidRPr="00AF6DB2" w:rsidRDefault="00260E28" w:rsidP="00002D6F">
            <w:pPr>
              <w:jc w:val="center"/>
              <w:rPr>
                <w:sz w:val="28"/>
                <w:szCs w:val="28"/>
                <w:highlight w:val="yellow"/>
              </w:rPr>
            </w:pPr>
            <w:r w:rsidRPr="008F3232">
              <w:rPr>
                <w:sz w:val="28"/>
                <w:szCs w:val="28"/>
              </w:rPr>
              <w:t xml:space="preserve">                  № 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260E28" w:rsidRDefault="00260E28" w:rsidP="00260E28">
      <w:pPr>
        <w:pStyle w:val="a5"/>
        <w:spacing w:before="0" w:line="240" w:lineRule="auto"/>
        <w:ind w:firstLine="0"/>
        <w:jc w:val="left"/>
        <w:rPr>
          <w:szCs w:val="28"/>
        </w:rPr>
      </w:pPr>
    </w:p>
    <w:p w:rsidR="00260E28" w:rsidRDefault="00260E28" w:rsidP="00260E28">
      <w:pPr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233EC0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 исполнения</w:t>
      </w:r>
    </w:p>
    <w:p w:rsidR="00260E28" w:rsidRDefault="00260E28" w:rsidP="00260E28">
      <w:pPr>
        <w:rPr>
          <w:sz w:val="28"/>
          <w:szCs w:val="28"/>
        </w:rPr>
      </w:pPr>
      <w:r>
        <w:rPr>
          <w:sz w:val="28"/>
          <w:szCs w:val="28"/>
        </w:rPr>
        <w:t>бюджета муниципального образования</w:t>
      </w:r>
    </w:p>
    <w:p w:rsidR="00260E28" w:rsidRDefault="00260E28" w:rsidP="00260E28">
      <w:pPr>
        <w:rPr>
          <w:sz w:val="28"/>
          <w:szCs w:val="28"/>
        </w:rPr>
      </w:pPr>
      <w:r w:rsidRPr="00233EC0">
        <w:rPr>
          <w:sz w:val="28"/>
          <w:szCs w:val="28"/>
        </w:rPr>
        <w:t xml:space="preserve"> «Усть-Чижапское</w:t>
      </w:r>
      <w:r>
        <w:rPr>
          <w:sz w:val="28"/>
          <w:szCs w:val="28"/>
        </w:rPr>
        <w:t xml:space="preserve"> сельское поселение</w:t>
      </w:r>
      <w:r w:rsidRPr="00233EC0">
        <w:rPr>
          <w:sz w:val="28"/>
          <w:szCs w:val="28"/>
        </w:rPr>
        <w:t xml:space="preserve">» </w:t>
      </w:r>
    </w:p>
    <w:p w:rsidR="00260E28" w:rsidRDefault="00CA1436" w:rsidP="00260E28">
      <w:pPr>
        <w:rPr>
          <w:sz w:val="28"/>
          <w:szCs w:val="28"/>
        </w:rPr>
      </w:pPr>
      <w:r>
        <w:rPr>
          <w:sz w:val="28"/>
          <w:szCs w:val="28"/>
        </w:rPr>
        <w:t>по расходам  источникам финансирования</w:t>
      </w:r>
    </w:p>
    <w:p w:rsidR="00CA1436" w:rsidRPr="00233EC0" w:rsidRDefault="00CA1436" w:rsidP="00260E28">
      <w:pPr>
        <w:rPr>
          <w:sz w:val="28"/>
          <w:szCs w:val="28"/>
        </w:rPr>
      </w:pPr>
      <w:r>
        <w:rPr>
          <w:sz w:val="28"/>
          <w:szCs w:val="28"/>
        </w:rPr>
        <w:t>дефицита бюджета</w:t>
      </w:r>
    </w:p>
    <w:p w:rsidR="00260E28" w:rsidRDefault="00260E28" w:rsidP="00260E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60E28" w:rsidRDefault="00260E28" w:rsidP="00260E28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p w:rsidR="00260E28" w:rsidRPr="00951D74" w:rsidRDefault="00260E28" w:rsidP="00260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1D7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951D74">
          <w:rPr>
            <w:rFonts w:ascii="Times New Roman" w:hAnsi="Times New Roman" w:cs="Times New Roman"/>
            <w:sz w:val="28"/>
            <w:szCs w:val="28"/>
          </w:rPr>
          <w:t>статьями 219</w:t>
        </w:r>
      </w:hyperlink>
      <w:r w:rsidRPr="00951D7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 Положения о бюджетном процессе в Усть-Чижапском сельском поселении, утвержденного решением Совета Усть-Чижапского сельского поселения от 29.12.2011г № 106(168).</w:t>
      </w:r>
    </w:p>
    <w:p w:rsidR="00260E28" w:rsidRDefault="00260E28" w:rsidP="00260E28">
      <w:pPr>
        <w:pStyle w:val="ConsPlusNormal"/>
        <w:ind w:firstLine="540"/>
        <w:jc w:val="both"/>
        <w:rPr>
          <w:sz w:val="28"/>
          <w:szCs w:val="28"/>
        </w:rPr>
      </w:pPr>
    </w:p>
    <w:p w:rsidR="00260E28" w:rsidRDefault="00260E28" w:rsidP="00260E28">
      <w:pPr>
        <w:widowControl w:val="0"/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387E00">
        <w:rPr>
          <w:sz w:val="28"/>
          <w:szCs w:val="28"/>
        </w:rPr>
        <w:t>ПОСТАНОВЛЯЮ</w:t>
      </w:r>
      <w:r w:rsidRPr="002C2BA1">
        <w:rPr>
          <w:sz w:val="23"/>
          <w:szCs w:val="23"/>
        </w:rPr>
        <w:t>:</w:t>
      </w:r>
    </w:p>
    <w:p w:rsidR="00260E28" w:rsidRPr="00E254CF" w:rsidRDefault="00260E28" w:rsidP="00260E28">
      <w:pPr>
        <w:widowControl w:val="0"/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</w:p>
    <w:p w:rsidR="00260E28" w:rsidRDefault="00260E28" w:rsidP="00260E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05F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283FC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305F0">
        <w:rPr>
          <w:rFonts w:ascii="Times New Roman" w:hAnsi="Times New Roman" w:cs="Times New Roman"/>
          <w:sz w:val="28"/>
          <w:szCs w:val="28"/>
        </w:rPr>
        <w:t xml:space="preserve"> исполнения бюджета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«Усть-Чижапское сельское поселение</w:t>
      </w:r>
      <w:r w:rsidRPr="00B305F0">
        <w:rPr>
          <w:rFonts w:ascii="Times New Roman" w:hAnsi="Times New Roman" w:cs="Times New Roman"/>
          <w:sz w:val="28"/>
          <w:szCs w:val="28"/>
        </w:rPr>
        <w:t xml:space="preserve">» </w:t>
      </w:r>
      <w:r w:rsidR="00CA1436">
        <w:rPr>
          <w:rFonts w:ascii="Times New Roman" w:hAnsi="Times New Roman" w:cs="Times New Roman"/>
          <w:sz w:val="28"/>
          <w:szCs w:val="28"/>
        </w:rPr>
        <w:t>по расходам и источникам финансирования дефицита бюджета,</w:t>
      </w:r>
      <w:r w:rsidRPr="00B305F0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3B343A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</w:t>
      </w:r>
      <w:r w:rsidRPr="00B305F0">
        <w:rPr>
          <w:rFonts w:ascii="Times New Roman" w:hAnsi="Times New Roman" w:cs="Times New Roman"/>
          <w:sz w:val="28"/>
          <w:szCs w:val="28"/>
        </w:rPr>
        <w:t>.</w:t>
      </w:r>
    </w:p>
    <w:p w:rsidR="00CA1436" w:rsidRDefault="00CA1436" w:rsidP="00CA1436">
      <w:pPr>
        <w:rPr>
          <w:sz w:val="28"/>
          <w:szCs w:val="28"/>
        </w:rPr>
      </w:pPr>
    </w:p>
    <w:p w:rsidR="00CA1436" w:rsidRPr="00B305F0" w:rsidRDefault="00CA1436" w:rsidP="00CA1436">
      <w:pPr>
        <w:rPr>
          <w:sz w:val="28"/>
          <w:szCs w:val="28"/>
        </w:rPr>
      </w:pPr>
      <w:r>
        <w:rPr>
          <w:sz w:val="28"/>
          <w:szCs w:val="28"/>
        </w:rPr>
        <w:t xml:space="preserve">         2.    Признать утратившим силу Постановление Администрации Усть-Чижапского сельского поселения от 07.02.2011 № 11 «</w:t>
      </w:r>
      <w:r w:rsidRPr="00B9679F">
        <w:rPr>
          <w:sz w:val="28"/>
          <w:szCs w:val="28"/>
        </w:rPr>
        <w:t>Об утвержден</w:t>
      </w:r>
      <w:r>
        <w:rPr>
          <w:sz w:val="28"/>
          <w:szCs w:val="28"/>
        </w:rPr>
        <w:t xml:space="preserve">ии </w:t>
      </w:r>
      <w:r w:rsidRPr="00B9679F">
        <w:rPr>
          <w:sz w:val="28"/>
          <w:szCs w:val="28"/>
        </w:rPr>
        <w:t>порядка исполнения</w:t>
      </w:r>
      <w:r>
        <w:rPr>
          <w:sz w:val="28"/>
          <w:szCs w:val="28"/>
        </w:rPr>
        <w:t xml:space="preserve"> </w:t>
      </w:r>
      <w:r w:rsidRPr="00B9679F">
        <w:rPr>
          <w:sz w:val="28"/>
          <w:szCs w:val="28"/>
        </w:rPr>
        <w:t>бюджета МО « Усть-Чижапское сельское</w:t>
      </w:r>
      <w:r>
        <w:rPr>
          <w:sz w:val="28"/>
          <w:szCs w:val="28"/>
        </w:rPr>
        <w:t xml:space="preserve"> </w:t>
      </w:r>
      <w:r w:rsidRPr="00B9679F">
        <w:rPr>
          <w:sz w:val="28"/>
          <w:szCs w:val="28"/>
        </w:rPr>
        <w:t>поселение» по расходам и источникам финансирования дефицита бюджета</w:t>
      </w:r>
      <w:r>
        <w:rPr>
          <w:sz w:val="28"/>
          <w:szCs w:val="28"/>
        </w:rPr>
        <w:t>»</w:t>
      </w:r>
    </w:p>
    <w:p w:rsidR="00260E28" w:rsidRPr="00B305F0" w:rsidRDefault="00CA1436" w:rsidP="00260E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0E28" w:rsidRPr="00B305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0E28" w:rsidRPr="00B305F0">
        <w:rPr>
          <w:rFonts w:ascii="Times New Roman" w:hAnsi="Times New Roman" w:cs="Times New Roman"/>
          <w:sz w:val="28"/>
          <w:szCs w:val="28"/>
        </w:rPr>
        <w:t>Контроль з</w:t>
      </w:r>
      <w:r w:rsidR="003B343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B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260E28" w:rsidRPr="00B305F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60E28">
        <w:rPr>
          <w:rFonts w:ascii="Times New Roman" w:hAnsi="Times New Roman" w:cs="Times New Roman"/>
          <w:sz w:val="28"/>
          <w:szCs w:val="28"/>
        </w:rPr>
        <w:t>главного бухгалтера</w:t>
      </w:r>
      <w:r w:rsidR="00260E28" w:rsidRPr="00B305F0">
        <w:rPr>
          <w:rFonts w:ascii="Times New Roman" w:hAnsi="Times New Roman" w:cs="Times New Roman"/>
          <w:sz w:val="28"/>
          <w:szCs w:val="28"/>
        </w:rPr>
        <w:t xml:space="preserve"> </w:t>
      </w:r>
      <w:r w:rsidR="00260E28">
        <w:rPr>
          <w:rFonts w:ascii="Times New Roman" w:hAnsi="Times New Roman" w:cs="Times New Roman"/>
          <w:sz w:val="28"/>
          <w:szCs w:val="28"/>
        </w:rPr>
        <w:t>И.С. Ольшанскую</w:t>
      </w:r>
      <w:r w:rsidR="00260E28" w:rsidRPr="00B305F0">
        <w:rPr>
          <w:rFonts w:ascii="Times New Roman" w:hAnsi="Times New Roman" w:cs="Times New Roman"/>
          <w:sz w:val="28"/>
          <w:szCs w:val="28"/>
        </w:rPr>
        <w:t>.</w:t>
      </w:r>
    </w:p>
    <w:p w:rsidR="00260E28" w:rsidRDefault="00260E28" w:rsidP="00260E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E28" w:rsidRDefault="00260E28" w:rsidP="00260E2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0E28" w:rsidRDefault="00260E28" w:rsidP="00260E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Усть-Чижапского</w:t>
      </w:r>
    </w:p>
    <w:p w:rsidR="00260E28" w:rsidRDefault="00260E28" w:rsidP="00260E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С.М. Голещихин</w:t>
      </w:r>
    </w:p>
    <w:p w:rsidR="00260E28" w:rsidRDefault="00260E28" w:rsidP="00260E28">
      <w:pPr>
        <w:pStyle w:val="a5"/>
        <w:spacing w:before="0" w:line="240" w:lineRule="auto"/>
        <w:ind w:firstLine="709"/>
        <w:jc w:val="right"/>
        <w:rPr>
          <w:sz w:val="24"/>
          <w:szCs w:val="24"/>
        </w:rPr>
      </w:pPr>
    </w:p>
    <w:p w:rsidR="00EF5943" w:rsidRDefault="00260E28" w:rsidP="001142CA">
      <w:pPr>
        <w:pStyle w:val="a5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1142CA">
        <w:rPr>
          <w:sz w:val="24"/>
          <w:szCs w:val="24"/>
        </w:rPr>
        <w:t xml:space="preserve">                                                                                               </w:t>
      </w:r>
      <w:r w:rsidR="00EF5943">
        <w:rPr>
          <w:sz w:val="24"/>
          <w:szCs w:val="24"/>
        </w:rPr>
        <w:t xml:space="preserve">                                              </w:t>
      </w:r>
    </w:p>
    <w:p w:rsidR="00436772" w:rsidRPr="000D2AA2" w:rsidRDefault="00EF5943" w:rsidP="001142CA">
      <w:pPr>
        <w:pStyle w:val="a5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436772" w:rsidRPr="000D2AA2">
        <w:rPr>
          <w:sz w:val="24"/>
          <w:szCs w:val="24"/>
        </w:rPr>
        <w:t>Приложение</w:t>
      </w:r>
    </w:p>
    <w:p w:rsidR="00436772" w:rsidRPr="000D2AA2" w:rsidRDefault="00EF59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1E25DF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36772" w:rsidRPr="000D2AA2" w:rsidRDefault="00EF59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</w:p>
    <w:p w:rsidR="00436772" w:rsidRPr="000D2AA2" w:rsidRDefault="00EF59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10.04.</w:t>
      </w:r>
      <w:r w:rsidR="00976F86" w:rsidRPr="000D2AA2">
        <w:rPr>
          <w:rFonts w:ascii="Times New Roman" w:hAnsi="Times New Roman" w:cs="Times New Roman"/>
          <w:sz w:val="24"/>
          <w:szCs w:val="24"/>
        </w:rPr>
        <w:t xml:space="preserve"> 2018</w:t>
      </w:r>
      <w:r w:rsidR="005D2450" w:rsidRPr="000D2AA2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4367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0D2AA2">
        <w:rPr>
          <w:rFonts w:ascii="Times New Roman" w:hAnsi="Times New Roman" w:cs="Times New Roman"/>
          <w:sz w:val="24"/>
          <w:szCs w:val="24"/>
        </w:rPr>
        <w:t>ПОРЯДОК</w:t>
      </w:r>
    </w:p>
    <w:p w:rsidR="00C70EB7" w:rsidRPr="000D2AA2" w:rsidRDefault="00C70E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ИСПОЛНЕНИЯ  БЮДЖЕТА МУНИЦИПАЛЬНОГО</w:t>
      </w:r>
      <w:r w:rsidR="00B942F8">
        <w:rPr>
          <w:rFonts w:ascii="Times New Roman" w:hAnsi="Times New Roman" w:cs="Times New Roman"/>
          <w:sz w:val="24"/>
          <w:szCs w:val="24"/>
        </w:rPr>
        <w:t xml:space="preserve"> ОБРАЗОВАНИЯ «УСТЬ-ЧИЖАПСКОГО СЕЛЬСКОГО ПОСЕЛЕНИЯ</w:t>
      </w:r>
      <w:r w:rsidRPr="000D2AA2">
        <w:rPr>
          <w:rFonts w:ascii="Times New Roman" w:hAnsi="Times New Roman" w:cs="Times New Roman"/>
          <w:sz w:val="24"/>
          <w:szCs w:val="24"/>
        </w:rPr>
        <w:t>»</w:t>
      </w:r>
      <w:bookmarkStart w:id="1" w:name="_GoBack"/>
      <w:bookmarkEnd w:id="1"/>
    </w:p>
    <w:p w:rsidR="00436772" w:rsidRPr="000D2AA2" w:rsidRDefault="0043677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 xml:space="preserve"> ПО РАСХОДАМ ИИСТОЧНИКАМ ФИНАНСИРОВАНИЯ ДЕФИЦИТА БЮДЖЕТА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4367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4367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D2AA2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Бюджетным </w:t>
      </w:r>
      <w:hyperlink r:id="rId5" w:history="1">
        <w:r w:rsidRPr="000D2AA2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0D2AA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40628" w:rsidRPr="000D2AA2">
        <w:rPr>
          <w:rFonts w:ascii="Times New Roman" w:hAnsi="Times New Roman" w:cs="Times New Roman"/>
          <w:sz w:val="24"/>
          <w:szCs w:val="24"/>
        </w:rPr>
        <w:t xml:space="preserve">, Положением о бюджетном процессе в </w:t>
      </w:r>
      <w:r w:rsidR="00696BE3" w:rsidRPr="00696BE3">
        <w:rPr>
          <w:rFonts w:ascii="Times New Roman" w:hAnsi="Times New Roman" w:cs="Times New Roman"/>
          <w:sz w:val="24"/>
          <w:szCs w:val="24"/>
        </w:rPr>
        <w:t>Усть-Чижапском сельском поселении, утвержденного решением Совета Усть-Чижапского сельского посе</w:t>
      </w:r>
      <w:r w:rsidR="00696BE3">
        <w:rPr>
          <w:rFonts w:ascii="Times New Roman" w:hAnsi="Times New Roman" w:cs="Times New Roman"/>
          <w:sz w:val="24"/>
          <w:szCs w:val="24"/>
        </w:rPr>
        <w:t>ления от 29.12.2011г № 106(168)</w:t>
      </w:r>
      <w:r w:rsidRPr="00696BE3">
        <w:rPr>
          <w:rFonts w:ascii="Times New Roman" w:hAnsi="Times New Roman" w:cs="Times New Roman"/>
          <w:sz w:val="24"/>
          <w:szCs w:val="24"/>
        </w:rPr>
        <w:t xml:space="preserve"> и у</w:t>
      </w:r>
      <w:r w:rsidRPr="000D2AA2">
        <w:rPr>
          <w:rFonts w:ascii="Times New Roman" w:hAnsi="Times New Roman" w:cs="Times New Roman"/>
          <w:sz w:val="24"/>
          <w:szCs w:val="24"/>
        </w:rPr>
        <w:t>станавлива</w:t>
      </w:r>
      <w:r w:rsidR="00440628" w:rsidRPr="000D2AA2">
        <w:rPr>
          <w:rFonts w:ascii="Times New Roman" w:hAnsi="Times New Roman" w:cs="Times New Roman"/>
          <w:sz w:val="24"/>
          <w:szCs w:val="24"/>
        </w:rPr>
        <w:t>ет порядок исполнения</w:t>
      </w:r>
      <w:r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D2E78" w:rsidRPr="000D2AA2">
        <w:rPr>
          <w:rFonts w:ascii="Times New Roman" w:hAnsi="Times New Roman" w:cs="Times New Roman"/>
          <w:sz w:val="24"/>
          <w:szCs w:val="24"/>
        </w:rPr>
        <w:t xml:space="preserve"> м</w:t>
      </w:r>
      <w:r w:rsidR="00440628" w:rsidRPr="000D2AA2">
        <w:rPr>
          <w:rFonts w:ascii="Times New Roman" w:hAnsi="Times New Roman" w:cs="Times New Roman"/>
          <w:sz w:val="24"/>
          <w:szCs w:val="24"/>
        </w:rPr>
        <w:t>униципального</w:t>
      </w:r>
      <w:r w:rsidR="00ED09A1">
        <w:rPr>
          <w:rFonts w:ascii="Times New Roman" w:hAnsi="Times New Roman" w:cs="Times New Roman"/>
          <w:sz w:val="24"/>
          <w:szCs w:val="24"/>
        </w:rPr>
        <w:t xml:space="preserve"> образования «Усть-Чижапское сельское поселение</w:t>
      </w:r>
      <w:r w:rsidR="00440628" w:rsidRPr="000D2AA2">
        <w:rPr>
          <w:rFonts w:ascii="Times New Roman" w:hAnsi="Times New Roman" w:cs="Times New Roman"/>
          <w:sz w:val="24"/>
          <w:szCs w:val="24"/>
        </w:rPr>
        <w:t>»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ED09A1">
        <w:rPr>
          <w:rFonts w:ascii="Times New Roman" w:hAnsi="Times New Roman" w:cs="Times New Roman"/>
          <w:sz w:val="24"/>
          <w:szCs w:val="24"/>
        </w:rPr>
        <w:t xml:space="preserve"> </w:t>
      </w:r>
      <w:r w:rsidR="002526B0" w:rsidRPr="000D2AA2">
        <w:rPr>
          <w:rFonts w:ascii="Times New Roman" w:hAnsi="Times New Roman" w:cs="Times New Roman"/>
          <w:sz w:val="24"/>
          <w:szCs w:val="24"/>
        </w:rPr>
        <w:t>- муниципального образования)</w:t>
      </w:r>
      <w:r w:rsidRPr="000D2AA2">
        <w:rPr>
          <w:rFonts w:ascii="Times New Roman" w:hAnsi="Times New Roman" w:cs="Times New Roman"/>
          <w:sz w:val="24"/>
          <w:szCs w:val="24"/>
        </w:rPr>
        <w:t xml:space="preserve"> по расходам и источникам финансирования дефицита бюджета на очередной финансовый год.</w:t>
      </w:r>
      <w:proofErr w:type="gramEnd"/>
    </w:p>
    <w:p w:rsidR="00436772" w:rsidRPr="000D2AA2" w:rsidRDefault="00C70E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2. Исполнение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 м</w:t>
      </w:r>
      <w:r w:rsidRPr="000D2AA2">
        <w:rPr>
          <w:rFonts w:ascii="Times New Roman" w:hAnsi="Times New Roman" w:cs="Times New Roman"/>
          <w:sz w:val="24"/>
          <w:szCs w:val="24"/>
        </w:rPr>
        <w:t>униципального образ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ования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по расходам осуществляется</w:t>
      </w:r>
      <w:r w:rsidRPr="000D2AA2">
        <w:rPr>
          <w:rFonts w:ascii="Times New Roman" w:hAnsi="Times New Roman" w:cs="Times New Roman"/>
          <w:sz w:val="24"/>
          <w:szCs w:val="24"/>
        </w:rPr>
        <w:t xml:space="preserve"> получателями средств б</w:t>
      </w:r>
      <w:r w:rsidR="00436772" w:rsidRPr="000D2AA2">
        <w:rPr>
          <w:rFonts w:ascii="Times New Roman" w:hAnsi="Times New Roman" w:cs="Times New Roman"/>
          <w:sz w:val="24"/>
          <w:szCs w:val="24"/>
        </w:rPr>
        <w:t>юджета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 м</w:t>
      </w:r>
      <w:r w:rsidRPr="000D2AA2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>. Исполнение бюджета по источник</w:t>
      </w:r>
      <w:r w:rsidRPr="000D2AA2">
        <w:rPr>
          <w:rFonts w:ascii="Times New Roman" w:hAnsi="Times New Roman" w:cs="Times New Roman"/>
          <w:sz w:val="24"/>
          <w:szCs w:val="24"/>
        </w:rPr>
        <w:t>ам финансирования дефицита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D26F64" w:rsidRPr="000D2AA2">
        <w:rPr>
          <w:rFonts w:ascii="Times New Roman" w:hAnsi="Times New Roman" w:cs="Times New Roman"/>
          <w:sz w:val="24"/>
          <w:szCs w:val="24"/>
        </w:rPr>
        <w:t xml:space="preserve"> м</w:t>
      </w:r>
      <w:r w:rsidRPr="000D2AA2">
        <w:rPr>
          <w:rFonts w:ascii="Times New Roman" w:hAnsi="Times New Roman" w:cs="Times New Roman"/>
          <w:sz w:val="24"/>
          <w:szCs w:val="24"/>
        </w:rPr>
        <w:t xml:space="preserve">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осуществляется главными администраторами источников фи</w:t>
      </w:r>
      <w:r w:rsidRPr="000D2AA2">
        <w:rPr>
          <w:rFonts w:ascii="Times New Roman" w:hAnsi="Times New Roman" w:cs="Times New Roman"/>
          <w:sz w:val="24"/>
          <w:szCs w:val="24"/>
        </w:rPr>
        <w:t xml:space="preserve">нансирования дефицита </w:t>
      </w:r>
      <w:r w:rsidR="00436772" w:rsidRPr="000D2AA2">
        <w:rPr>
          <w:rFonts w:ascii="Times New Roman" w:hAnsi="Times New Roman" w:cs="Times New Roman"/>
          <w:sz w:val="24"/>
          <w:szCs w:val="24"/>
        </w:rPr>
        <w:t>бюджета</w:t>
      </w:r>
      <w:r w:rsidR="004E5E31" w:rsidRPr="000D2A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(далее -</w:t>
      </w:r>
      <w:r w:rsidRPr="000D2AA2">
        <w:rPr>
          <w:rFonts w:ascii="Times New Roman" w:hAnsi="Times New Roman" w:cs="Times New Roman"/>
          <w:sz w:val="24"/>
          <w:szCs w:val="24"/>
        </w:rPr>
        <w:t xml:space="preserve"> администратор источников). Муниципальное казенное учреждение</w:t>
      </w:r>
      <w:r w:rsidR="000F2282">
        <w:rPr>
          <w:rFonts w:ascii="Times New Roman" w:hAnsi="Times New Roman" w:cs="Times New Roman"/>
          <w:sz w:val="24"/>
          <w:szCs w:val="24"/>
        </w:rPr>
        <w:t xml:space="preserve"> Администрация Усть-Чижапского сельского поселения  (далее – Администрация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) </w:t>
      </w:r>
      <w:r w:rsidRPr="000D2AA2">
        <w:rPr>
          <w:rFonts w:ascii="Times New Roman" w:hAnsi="Times New Roman" w:cs="Times New Roman"/>
          <w:sz w:val="24"/>
          <w:szCs w:val="24"/>
        </w:rPr>
        <w:t xml:space="preserve">организует исполнение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Pr="000D2AA2">
        <w:rPr>
          <w:rFonts w:ascii="Times New Roman" w:hAnsi="Times New Roman" w:cs="Times New Roman"/>
          <w:sz w:val="24"/>
          <w:szCs w:val="24"/>
        </w:rPr>
        <w:t xml:space="preserve"> му</w:t>
      </w:r>
      <w:r w:rsidR="002526B0" w:rsidRPr="000D2AA2">
        <w:rPr>
          <w:rFonts w:ascii="Times New Roman" w:hAnsi="Times New Roman" w:cs="Times New Roman"/>
          <w:sz w:val="24"/>
          <w:szCs w:val="24"/>
        </w:rPr>
        <w:t>ниципального  образования</w:t>
      </w:r>
      <w:r w:rsidRPr="000D2AA2">
        <w:rPr>
          <w:rFonts w:ascii="Times New Roman" w:hAnsi="Times New Roman" w:cs="Times New Roman"/>
          <w:sz w:val="24"/>
          <w:szCs w:val="24"/>
        </w:rPr>
        <w:t xml:space="preserve"> с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использованием Комплексной системы автоматизации исполнения бюджета и управления бюджетным процессом - Автоматизированный Центр Контроля исполнения бюджета "АЦК-Финансы" (далее - автоматизированная система).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3. Учет операций по кассовым выплатам за счет средств федерального бюджета осуществляется на лицевых счетах, открыт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ых получателям </w:t>
      </w:r>
      <w:r w:rsidR="00BD2E78" w:rsidRPr="000D2AA2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0D2AA2">
        <w:rPr>
          <w:rFonts w:ascii="Times New Roman" w:hAnsi="Times New Roman" w:cs="Times New Roman"/>
          <w:sz w:val="24"/>
          <w:szCs w:val="24"/>
        </w:rPr>
        <w:t xml:space="preserve"> в Управлении Федерального казначейства по Томской области (далее - УФК) в соответствии с </w:t>
      </w:r>
      <w:hyperlink r:id="rId6" w:history="1">
        <w:r w:rsidRPr="000D2AA2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D2AA2">
        <w:rPr>
          <w:rFonts w:ascii="Times New Roman" w:hAnsi="Times New Roman" w:cs="Times New Roman"/>
          <w:sz w:val="24"/>
          <w:szCs w:val="24"/>
        </w:rPr>
        <w:t xml:space="preserve"> Федерального казначейства от 29.12.2012 N 24н "О Порядке открытия и ведения лицевых счетов территориальными органами Федерального казначейства".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4. В целях организации осно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вных этапов исполнения </w:t>
      </w:r>
      <w:r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Pr="000D2AA2">
        <w:rPr>
          <w:rFonts w:ascii="Times New Roman" w:hAnsi="Times New Roman" w:cs="Times New Roman"/>
          <w:sz w:val="24"/>
          <w:szCs w:val="24"/>
        </w:rPr>
        <w:t xml:space="preserve"> по расходам и источникам финансирования дефицита бюджета, осуществления предварительного </w:t>
      </w:r>
      <w:proofErr w:type="gramStart"/>
      <w:r w:rsidRPr="000D2AA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D2AA2">
        <w:rPr>
          <w:rFonts w:ascii="Times New Roman" w:hAnsi="Times New Roman" w:cs="Times New Roman"/>
          <w:sz w:val="24"/>
          <w:szCs w:val="24"/>
        </w:rPr>
        <w:t xml:space="preserve"> расходованием бюджетных средств, учета бюджетных ассигнований, лимитов бюджетных обя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зательств и расходов </w:t>
      </w:r>
      <w:r w:rsidR="009032AB">
        <w:rPr>
          <w:rFonts w:ascii="Times New Roman" w:hAnsi="Times New Roman" w:cs="Times New Roman"/>
          <w:sz w:val="24"/>
          <w:szCs w:val="24"/>
        </w:rPr>
        <w:t>Администрация</w:t>
      </w:r>
      <w:r w:rsidRPr="000D2AA2">
        <w:rPr>
          <w:rFonts w:ascii="Times New Roman" w:hAnsi="Times New Roman" w:cs="Times New Roman"/>
          <w:sz w:val="24"/>
          <w:szCs w:val="24"/>
        </w:rPr>
        <w:t xml:space="preserve"> в автоматизированной системе открывает и ведет лицевые счет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а получателей средств </w:t>
      </w:r>
      <w:r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Pr="000D2AA2">
        <w:rPr>
          <w:rFonts w:ascii="Times New Roman" w:hAnsi="Times New Roman" w:cs="Times New Roman"/>
          <w:sz w:val="24"/>
          <w:szCs w:val="24"/>
        </w:rPr>
        <w:t>, администраторов источников.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4367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2. ПРИНЯТИЕ</w:t>
      </w:r>
      <w:r w:rsidR="00BD2E78" w:rsidRPr="000D2AA2">
        <w:rPr>
          <w:rFonts w:ascii="Times New Roman" w:hAnsi="Times New Roman" w:cs="Times New Roman"/>
          <w:sz w:val="24"/>
          <w:szCs w:val="24"/>
        </w:rPr>
        <w:t xml:space="preserve"> И УЧЕТ </w:t>
      </w:r>
      <w:r w:rsidRPr="000D2AA2">
        <w:rPr>
          <w:rFonts w:ascii="Times New Roman" w:hAnsi="Times New Roman" w:cs="Times New Roman"/>
          <w:sz w:val="24"/>
          <w:szCs w:val="24"/>
        </w:rPr>
        <w:t>БЮДЖЕТНЫХ</w:t>
      </w:r>
      <w:r w:rsidR="00BD2E78" w:rsidRPr="000D2AA2">
        <w:rPr>
          <w:rFonts w:ascii="Times New Roman" w:hAnsi="Times New Roman" w:cs="Times New Roman"/>
          <w:sz w:val="24"/>
          <w:szCs w:val="24"/>
        </w:rPr>
        <w:t xml:space="preserve"> И ДЕНЕЖНЫХ</w:t>
      </w:r>
      <w:r w:rsidRPr="000D2AA2">
        <w:rPr>
          <w:rFonts w:ascii="Times New Roman" w:hAnsi="Times New Roman" w:cs="Times New Roman"/>
          <w:sz w:val="24"/>
          <w:szCs w:val="24"/>
        </w:rPr>
        <w:t xml:space="preserve"> ОБЯЗАТЕЛЬСТВ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8A5F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 xml:space="preserve">5. Получатель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принимает бюджетные обязател</w:t>
      </w:r>
      <w:r w:rsidRPr="000D2AA2">
        <w:rPr>
          <w:rFonts w:ascii="Times New Roman" w:hAnsi="Times New Roman" w:cs="Times New Roman"/>
          <w:sz w:val="24"/>
          <w:szCs w:val="24"/>
        </w:rPr>
        <w:t xml:space="preserve">ьства за счет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0D2AA2">
        <w:rPr>
          <w:rFonts w:ascii="Times New Roman" w:hAnsi="Times New Roman" w:cs="Times New Roman"/>
          <w:sz w:val="24"/>
          <w:szCs w:val="24"/>
        </w:rPr>
        <w:t xml:space="preserve"> 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в пределах лимитов бюджетных обязательств, доведенных до него на текущий финансовый год (на текущий финансовый год и плановый период).</w:t>
      </w:r>
    </w:p>
    <w:p w:rsidR="00436772" w:rsidRPr="000D2AA2" w:rsidRDefault="008A5F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lastRenderedPageBreak/>
        <w:t xml:space="preserve">6. Получатель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принимает бюджетные обязательства </w:t>
      </w:r>
      <w:r w:rsidRPr="000D2AA2">
        <w:rPr>
          <w:rFonts w:ascii="Times New Roman" w:hAnsi="Times New Roman" w:cs="Times New Roman"/>
          <w:sz w:val="24"/>
          <w:szCs w:val="24"/>
        </w:rPr>
        <w:t>путем заключения муниципальных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контрактов, иных договоров с физическими и юридическими лицами, индивидуальными предпринимателями или в соответствии с законом, иным нормативным правовым актом, соглашением.</w:t>
      </w:r>
    </w:p>
    <w:p w:rsidR="00436772" w:rsidRPr="000D2AA2" w:rsidRDefault="00BD2E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 xml:space="preserve">           7. Учет бюджетных и денежных обязательств получателей средств бюджета муниципального образования осуществляется  в соответствии с Порядком, установленным </w:t>
      </w:r>
      <w:r w:rsidR="00CF0D29">
        <w:rPr>
          <w:rFonts w:ascii="Times New Roman" w:hAnsi="Times New Roman" w:cs="Times New Roman"/>
          <w:sz w:val="24"/>
          <w:szCs w:val="24"/>
        </w:rPr>
        <w:t>постановлением Администрации Усть-Чижапского сельского поселения</w:t>
      </w:r>
      <w:r w:rsidRPr="000D2AA2">
        <w:rPr>
          <w:rFonts w:ascii="Times New Roman" w:hAnsi="Times New Roman" w:cs="Times New Roman"/>
          <w:sz w:val="24"/>
          <w:szCs w:val="24"/>
        </w:rPr>
        <w:t>.</w:t>
      </w:r>
    </w:p>
    <w:p w:rsidR="00436772" w:rsidRPr="000D2AA2" w:rsidRDefault="004367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3. ПОДТВЕРЖДЕНИЕ ДЕНЕЖНЫХ ОБЯЗАТЕЛЬСТВ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BD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8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A5F4F" w:rsidRPr="000D2AA2">
        <w:rPr>
          <w:rFonts w:ascii="Times New Roman" w:hAnsi="Times New Roman" w:cs="Times New Roman"/>
          <w:sz w:val="24"/>
          <w:szCs w:val="24"/>
        </w:rPr>
        <w:t xml:space="preserve">Получатель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>, администратор источников обязан уплатить бюджету, физическому лицу и юридическому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 лицу за счет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нормативного правового акта, условиями договора или соглашения.</w:t>
      </w:r>
      <w:proofErr w:type="gramEnd"/>
    </w:p>
    <w:p w:rsidR="00436772" w:rsidRPr="000D2AA2" w:rsidRDefault="00BD2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9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. Получатель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 муниципального об</w:t>
      </w:r>
      <w:r w:rsidR="002526B0" w:rsidRPr="000D2AA2">
        <w:rPr>
          <w:rFonts w:ascii="Times New Roman" w:hAnsi="Times New Roman" w:cs="Times New Roman"/>
          <w:sz w:val="24"/>
          <w:szCs w:val="24"/>
        </w:rPr>
        <w:t>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>, администратор источников подтверждает обязанность опл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атить за счет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8A5F4F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денежные обязательства в соответствии с платежными и иными документами, необходимыми для санкционирования их оплаты, путем формирования "Заявки на оплату расходов" (далее - Заявка) в автоматизированной системе. Заявка по форме является аналогом платежного </w:t>
      </w:r>
      <w:hyperlink r:id="rId7" w:history="1">
        <w:r w:rsidR="00436772" w:rsidRPr="000D2AA2">
          <w:rPr>
            <w:rFonts w:ascii="Times New Roman" w:hAnsi="Times New Roman" w:cs="Times New Roman"/>
            <w:color w:val="0000FF"/>
            <w:sz w:val="24"/>
            <w:szCs w:val="24"/>
          </w:rPr>
          <w:t>поручения</w:t>
        </w:r>
      </w:hyperlink>
      <w:r w:rsidR="00436772" w:rsidRPr="000D2AA2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436772" w:rsidRPr="000D2AA2">
          <w:rPr>
            <w:rFonts w:ascii="Times New Roman" w:hAnsi="Times New Roman" w:cs="Times New Roman"/>
            <w:color w:val="0000FF"/>
            <w:sz w:val="24"/>
            <w:szCs w:val="24"/>
          </w:rPr>
          <w:t>форма 0401060</w:t>
        </w:r>
      </w:hyperlink>
      <w:r w:rsidR="00436772" w:rsidRPr="000D2AA2">
        <w:rPr>
          <w:rFonts w:ascii="Times New Roman" w:hAnsi="Times New Roman" w:cs="Times New Roman"/>
          <w:sz w:val="24"/>
          <w:szCs w:val="24"/>
        </w:rPr>
        <w:t>) и заполняется в соответствии с требованиями Банка России по оформлению платежных поручений.</w:t>
      </w:r>
    </w:p>
    <w:p w:rsidR="00436772" w:rsidRPr="000D2AA2" w:rsidRDefault="00BD2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10</w:t>
      </w:r>
      <w:r w:rsidR="00436772" w:rsidRPr="000D2AA2">
        <w:rPr>
          <w:rFonts w:ascii="Times New Roman" w:hAnsi="Times New Roman" w:cs="Times New Roman"/>
          <w:sz w:val="24"/>
          <w:szCs w:val="24"/>
        </w:rPr>
        <w:t>. Заявка формируется</w:t>
      </w:r>
      <w:r w:rsidR="00C736CD" w:rsidRPr="000D2AA2">
        <w:rPr>
          <w:rFonts w:ascii="Times New Roman" w:hAnsi="Times New Roman" w:cs="Times New Roman"/>
          <w:sz w:val="24"/>
          <w:szCs w:val="24"/>
        </w:rPr>
        <w:t xml:space="preserve"> получателем  средств бюджета муниципального 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в автоматизированной сис</w:t>
      </w:r>
      <w:r w:rsidR="006D3844" w:rsidRPr="000D2AA2">
        <w:rPr>
          <w:rFonts w:ascii="Times New Roman" w:hAnsi="Times New Roman" w:cs="Times New Roman"/>
          <w:sz w:val="24"/>
          <w:szCs w:val="24"/>
        </w:rPr>
        <w:t>теме в электронном виде</w:t>
      </w:r>
      <w:r w:rsidR="00436772" w:rsidRPr="000D2AA2">
        <w:rPr>
          <w:rFonts w:ascii="Times New Roman" w:hAnsi="Times New Roman" w:cs="Times New Roman"/>
          <w:sz w:val="24"/>
          <w:szCs w:val="24"/>
        </w:rPr>
        <w:t>.</w:t>
      </w:r>
    </w:p>
    <w:p w:rsidR="00436772" w:rsidRPr="000D2AA2" w:rsidRDefault="00BD2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11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6772" w:rsidRPr="000D2AA2">
        <w:rPr>
          <w:rFonts w:ascii="Times New Roman" w:hAnsi="Times New Roman" w:cs="Times New Roman"/>
          <w:sz w:val="24"/>
          <w:szCs w:val="24"/>
        </w:rPr>
        <w:t xml:space="preserve">Главные </w:t>
      </w:r>
      <w:r w:rsidR="002526B0" w:rsidRPr="000D2AA2">
        <w:rPr>
          <w:rFonts w:ascii="Times New Roman" w:hAnsi="Times New Roman" w:cs="Times New Roman"/>
          <w:sz w:val="24"/>
          <w:szCs w:val="24"/>
        </w:rPr>
        <w:t>распорядители средств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(далее - ГРБС) контролируют Заявки подведомственных п</w:t>
      </w:r>
      <w:r w:rsidR="0027403A" w:rsidRPr="000D2AA2">
        <w:rPr>
          <w:rFonts w:ascii="Times New Roman" w:hAnsi="Times New Roman" w:cs="Times New Roman"/>
          <w:sz w:val="24"/>
          <w:szCs w:val="24"/>
        </w:rPr>
        <w:t xml:space="preserve">олучателей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7403A" w:rsidRPr="000D2AA2">
        <w:rPr>
          <w:rFonts w:ascii="Times New Roman" w:hAnsi="Times New Roman" w:cs="Times New Roman"/>
          <w:sz w:val="24"/>
          <w:szCs w:val="24"/>
        </w:rPr>
        <w:t xml:space="preserve"> муниципального об</w:t>
      </w:r>
      <w:r w:rsidR="002526B0" w:rsidRPr="000D2AA2">
        <w:rPr>
          <w:rFonts w:ascii="Times New Roman" w:hAnsi="Times New Roman" w:cs="Times New Roman"/>
          <w:sz w:val="24"/>
          <w:szCs w:val="24"/>
        </w:rPr>
        <w:t>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на не</w:t>
      </w:r>
      <w:r w:rsidR="002B759F">
        <w:rPr>
          <w:rFonts w:ascii="Times New Roman" w:hAnsi="Times New Roman" w:cs="Times New Roman"/>
          <w:sz w:val="24"/>
          <w:szCs w:val="24"/>
        </w:rPr>
        <w:t xml:space="preserve"> </w:t>
      </w:r>
      <w:r w:rsidR="00436772" w:rsidRPr="000D2AA2">
        <w:rPr>
          <w:rFonts w:ascii="Times New Roman" w:hAnsi="Times New Roman" w:cs="Times New Roman"/>
          <w:sz w:val="24"/>
          <w:szCs w:val="24"/>
        </w:rPr>
        <w:t>превышение свободного остатка кассового плана по рас</w:t>
      </w:r>
      <w:r w:rsidR="006D3844" w:rsidRPr="000D2AA2">
        <w:rPr>
          <w:rFonts w:ascii="Times New Roman" w:hAnsi="Times New Roman" w:cs="Times New Roman"/>
          <w:sz w:val="24"/>
          <w:szCs w:val="24"/>
        </w:rPr>
        <w:t>ходам на соответствующий месяц</w:t>
      </w:r>
      <w:r w:rsidR="00436772" w:rsidRPr="000D2AA2">
        <w:rPr>
          <w:rFonts w:ascii="Times New Roman" w:hAnsi="Times New Roman" w:cs="Times New Roman"/>
          <w:sz w:val="24"/>
          <w:szCs w:val="24"/>
        </w:rPr>
        <w:t>, целевое расходование бюджетных средств, соблюдение установленных правил расчетов, правильность указания реквизитов и кодов бюджетной классификации расходов, наличие в соответствующей графе ссылки на принятое денежное обязательство, наличие подтверждающих документов в случаях, установленных нормативными</w:t>
      </w:r>
      <w:proofErr w:type="gramEnd"/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правовыми актами, формируют в автоматизированной</w:t>
      </w:r>
      <w:r w:rsidR="00CC6A17" w:rsidRPr="000D2AA2">
        <w:rPr>
          <w:rFonts w:ascii="Times New Roman" w:hAnsi="Times New Roman" w:cs="Times New Roman"/>
          <w:sz w:val="24"/>
          <w:szCs w:val="24"/>
        </w:rPr>
        <w:t xml:space="preserve"> системе Реестр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заявок, ко</w:t>
      </w:r>
      <w:r w:rsidR="006D3844" w:rsidRPr="000D2AA2">
        <w:rPr>
          <w:rFonts w:ascii="Times New Roman" w:hAnsi="Times New Roman" w:cs="Times New Roman"/>
          <w:sz w:val="24"/>
          <w:szCs w:val="24"/>
        </w:rPr>
        <w:t>торый подписывается</w:t>
      </w:r>
      <w:r w:rsidR="00CC6A17" w:rsidRPr="000D2AA2"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="006D3844" w:rsidRPr="000D2AA2">
        <w:rPr>
          <w:rFonts w:ascii="Times New Roman" w:hAnsi="Times New Roman" w:cs="Times New Roman"/>
          <w:sz w:val="24"/>
          <w:szCs w:val="24"/>
        </w:rPr>
        <w:t xml:space="preserve">  руководителем и главным бухгалтером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или иными уполномочен</w:t>
      </w:r>
      <w:r w:rsidR="00C736CD" w:rsidRPr="000D2AA2">
        <w:rPr>
          <w:rFonts w:ascii="Times New Roman" w:hAnsi="Times New Roman" w:cs="Times New Roman"/>
          <w:sz w:val="24"/>
          <w:szCs w:val="24"/>
        </w:rPr>
        <w:t>ными лицами ГРБС, указанными в К</w:t>
      </w:r>
      <w:r w:rsidR="00436772" w:rsidRPr="000D2AA2">
        <w:rPr>
          <w:rFonts w:ascii="Times New Roman" w:hAnsi="Times New Roman" w:cs="Times New Roman"/>
          <w:sz w:val="24"/>
          <w:szCs w:val="24"/>
        </w:rPr>
        <w:t>арточке образцов подписей</w:t>
      </w:r>
      <w:r w:rsidR="00CC6A17" w:rsidRPr="000D2AA2">
        <w:rPr>
          <w:rFonts w:ascii="Times New Roman" w:hAnsi="Times New Roman" w:cs="Times New Roman"/>
          <w:sz w:val="24"/>
          <w:szCs w:val="24"/>
        </w:rPr>
        <w:t xml:space="preserve"> и оттиска печати</w:t>
      </w:r>
      <w:r w:rsidR="00436772" w:rsidRPr="000D2AA2">
        <w:rPr>
          <w:rFonts w:ascii="Times New Roman" w:hAnsi="Times New Roman" w:cs="Times New Roman"/>
          <w:sz w:val="24"/>
          <w:szCs w:val="24"/>
        </w:rPr>
        <w:t>.</w:t>
      </w:r>
      <w:r w:rsidR="00CC6A17" w:rsidRPr="000D2AA2">
        <w:rPr>
          <w:rFonts w:ascii="Times New Roman" w:hAnsi="Times New Roman" w:cs="Times New Roman"/>
          <w:sz w:val="24"/>
          <w:szCs w:val="24"/>
        </w:rPr>
        <w:t xml:space="preserve"> Реестр заявок заверяется печатью ГРБС.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При осуществлении контроля ГРБС несут ответственность за соответ</w:t>
      </w:r>
      <w:r w:rsidR="00560CC6" w:rsidRPr="000D2AA2">
        <w:rPr>
          <w:rFonts w:ascii="Times New Roman" w:hAnsi="Times New Roman" w:cs="Times New Roman"/>
          <w:sz w:val="24"/>
          <w:szCs w:val="24"/>
        </w:rPr>
        <w:t>ствие сведений о муниципальном</w:t>
      </w:r>
      <w:r w:rsidRPr="000D2AA2">
        <w:rPr>
          <w:rFonts w:ascii="Times New Roman" w:hAnsi="Times New Roman" w:cs="Times New Roman"/>
          <w:sz w:val="24"/>
          <w:szCs w:val="24"/>
        </w:rPr>
        <w:t xml:space="preserve"> контракте в реестре контрактов, предусмотренном законодательством Российской Федерации о контрактной системе в сфере закупок товаров, работ и услуг</w:t>
      </w:r>
      <w:r w:rsidR="0027403A" w:rsidRPr="000D2AA2">
        <w:rPr>
          <w:rFonts w:ascii="Times New Roman" w:hAnsi="Times New Roman" w:cs="Times New Roman"/>
          <w:sz w:val="24"/>
          <w:szCs w:val="24"/>
        </w:rPr>
        <w:t xml:space="preserve"> для обеспечения муниципальных</w:t>
      </w:r>
      <w:r w:rsidRPr="000D2AA2">
        <w:rPr>
          <w:rFonts w:ascii="Times New Roman" w:hAnsi="Times New Roman" w:cs="Times New Roman"/>
          <w:sz w:val="24"/>
          <w:szCs w:val="24"/>
        </w:rPr>
        <w:t xml:space="preserve"> нужд, и сведений о принятом на уч</w:t>
      </w:r>
      <w:r w:rsidR="0027403A" w:rsidRPr="000D2AA2">
        <w:rPr>
          <w:rFonts w:ascii="Times New Roman" w:hAnsi="Times New Roman" w:cs="Times New Roman"/>
          <w:sz w:val="24"/>
          <w:szCs w:val="24"/>
        </w:rPr>
        <w:t>ет бюджетном обязательстве по муниципальному</w:t>
      </w:r>
      <w:r w:rsidRPr="000D2AA2">
        <w:rPr>
          <w:rFonts w:ascii="Times New Roman" w:hAnsi="Times New Roman" w:cs="Times New Roman"/>
          <w:sz w:val="24"/>
          <w:szCs w:val="24"/>
        </w:rPr>
        <w:t xml:space="preserve"> контракту у</w:t>
      </w:r>
      <w:r w:rsidR="0027403A" w:rsidRPr="000D2AA2">
        <w:rPr>
          <w:rFonts w:ascii="Times New Roman" w:hAnsi="Times New Roman" w:cs="Times New Roman"/>
          <w:sz w:val="24"/>
          <w:szCs w:val="24"/>
        </w:rPr>
        <w:t>словиям данного муниципального</w:t>
      </w:r>
      <w:r w:rsidRPr="000D2AA2">
        <w:rPr>
          <w:rFonts w:ascii="Times New Roman" w:hAnsi="Times New Roman" w:cs="Times New Roman"/>
          <w:sz w:val="24"/>
          <w:szCs w:val="24"/>
        </w:rPr>
        <w:t xml:space="preserve"> контракта.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1</w:t>
      </w:r>
      <w:r w:rsidR="00BD2E78" w:rsidRPr="000D2AA2">
        <w:rPr>
          <w:rFonts w:ascii="Times New Roman" w:hAnsi="Times New Roman" w:cs="Times New Roman"/>
          <w:sz w:val="24"/>
          <w:szCs w:val="24"/>
        </w:rPr>
        <w:t>2</w:t>
      </w:r>
      <w:r w:rsidR="0027403A" w:rsidRPr="000D2AA2">
        <w:rPr>
          <w:rFonts w:ascii="Times New Roman" w:hAnsi="Times New Roman" w:cs="Times New Roman"/>
          <w:sz w:val="24"/>
          <w:szCs w:val="24"/>
        </w:rPr>
        <w:t xml:space="preserve">. Получатели средств </w:t>
      </w:r>
      <w:r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7403A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Pr="000D2AA2">
        <w:rPr>
          <w:rFonts w:ascii="Times New Roman" w:hAnsi="Times New Roman" w:cs="Times New Roman"/>
          <w:sz w:val="24"/>
          <w:szCs w:val="24"/>
        </w:rPr>
        <w:t>, не подведомственные ГРБС, администраторы источников формируют в автоматизированной системе Заявки в пределах свободного остатка кассового плана по источ</w:t>
      </w:r>
      <w:r w:rsidR="00FF42F3" w:rsidRPr="000D2AA2">
        <w:rPr>
          <w:rFonts w:ascii="Times New Roman" w:hAnsi="Times New Roman" w:cs="Times New Roman"/>
          <w:sz w:val="24"/>
          <w:szCs w:val="24"/>
        </w:rPr>
        <w:t>никам на соответствующий месяц</w:t>
      </w:r>
      <w:r w:rsidRPr="000D2AA2">
        <w:rPr>
          <w:rFonts w:ascii="Times New Roman" w:hAnsi="Times New Roman" w:cs="Times New Roman"/>
          <w:sz w:val="24"/>
          <w:szCs w:val="24"/>
        </w:rPr>
        <w:t>, Р</w:t>
      </w:r>
      <w:r w:rsidR="00CC6A17" w:rsidRPr="000D2AA2">
        <w:rPr>
          <w:rFonts w:ascii="Times New Roman" w:hAnsi="Times New Roman" w:cs="Times New Roman"/>
          <w:sz w:val="24"/>
          <w:szCs w:val="24"/>
        </w:rPr>
        <w:t xml:space="preserve">еестр </w:t>
      </w:r>
      <w:r w:rsidRPr="000D2AA2">
        <w:rPr>
          <w:rFonts w:ascii="Times New Roman" w:hAnsi="Times New Roman" w:cs="Times New Roman"/>
          <w:sz w:val="24"/>
          <w:szCs w:val="24"/>
        </w:rPr>
        <w:t xml:space="preserve"> заявок и подписывают их электронными подписями руководителя и главного бухгалтера или иными уполно</w:t>
      </w:r>
      <w:r w:rsidR="00C11F02" w:rsidRPr="000D2AA2">
        <w:rPr>
          <w:rFonts w:ascii="Times New Roman" w:hAnsi="Times New Roman" w:cs="Times New Roman"/>
          <w:sz w:val="24"/>
          <w:szCs w:val="24"/>
        </w:rPr>
        <w:t>моченными лицами, указанными в К</w:t>
      </w:r>
      <w:r w:rsidRPr="000D2AA2">
        <w:rPr>
          <w:rFonts w:ascii="Times New Roman" w:hAnsi="Times New Roman" w:cs="Times New Roman"/>
          <w:sz w:val="24"/>
          <w:szCs w:val="24"/>
        </w:rPr>
        <w:t>арточке образцов подписей</w:t>
      </w:r>
      <w:r w:rsidR="00CC6A17" w:rsidRPr="000D2AA2">
        <w:rPr>
          <w:rFonts w:ascii="Times New Roman" w:hAnsi="Times New Roman" w:cs="Times New Roman"/>
          <w:sz w:val="24"/>
          <w:szCs w:val="24"/>
        </w:rPr>
        <w:t xml:space="preserve"> и оттиска печати</w:t>
      </w:r>
      <w:r w:rsidRPr="000D2AA2">
        <w:rPr>
          <w:rFonts w:ascii="Times New Roman" w:hAnsi="Times New Roman" w:cs="Times New Roman"/>
          <w:sz w:val="24"/>
          <w:szCs w:val="24"/>
        </w:rPr>
        <w:t>.</w:t>
      </w:r>
    </w:p>
    <w:p w:rsidR="00436772" w:rsidRPr="000D2AA2" w:rsidRDefault="00BD2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27403A" w:rsidRPr="000D2AA2">
        <w:rPr>
          <w:rFonts w:ascii="Times New Roman" w:hAnsi="Times New Roman" w:cs="Times New Roman"/>
          <w:sz w:val="24"/>
          <w:szCs w:val="24"/>
        </w:rPr>
        <w:t xml:space="preserve">. Получатели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7403A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>, лицевые счета которым открыты в УФК, подтверждают денежные обязательства в порядке, установленном УФК в соответствии с требованиями нормативных актов Министерства финансов Российской Федерации и Федерального казначейства</w:t>
      </w:r>
      <w:r w:rsidR="00C736CD" w:rsidRPr="000D2AA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36772" w:rsidRPr="000D2AA2">
        <w:rPr>
          <w:rFonts w:ascii="Times New Roman" w:hAnsi="Times New Roman" w:cs="Times New Roman"/>
          <w:sz w:val="24"/>
          <w:szCs w:val="24"/>
        </w:rPr>
        <w:t>.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4367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4. САНКЦИОНИРОВАНИЕ ОПЛАТЫ ДЕНЕЖНЫХ ОБЯЗАТЕЛЬСТВ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BD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14</w:t>
      </w:r>
      <w:r w:rsidR="00436772" w:rsidRPr="000D2AA2">
        <w:rPr>
          <w:rFonts w:ascii="Times New Roman" w:hAnsi="Times New Roman" w:cs="Times New Roman"/>
          <w:sz w:val="24"/>
          <w:szCs w:val="24"/>
        </w:rPr>
        <w:t>. В ц</w:t>
      </w:r>
      <w:r w:rsidR="0027403A" w:rsidRPr="000D2AA2">
        <w:rPr>
          <w:rFonts w:ascii="Times New Roman" w:hAnsi="Times New Roman" w:cs="Times New Roman"/>
          <w:sz w:val="24"/>
          <w:szCs w:val="24"/>
        </w:rPr>
        <w:t xml:space="preserve">елях осуществления Управлением финансов </w:t>
      </w:r>
      <w:r w:rsidR="00CC6A17" w:rsidRPr="000D2AA2">
        <w:rPr>
          <w:rFonts w:ascii="Times New Roman" w:hAnsi="Times New Roman" w:cs="Times New Roman"/>
          <w:sz w:val="24"/>
          <w:szCs w:val="24"/>
        </w:rPr>
        <w:t>АКР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функций санкционирования оплаты денежных обязательс</w:t>
      </w:r>
      <w:r w:rsidR="000000E4">
        <w:rPr>
          <w:rFonts w:ascii="Times New Roman" w:hAnsi="Times New Roman" w:cs="Times New Roman"/>
          <w:sz w:val="24"/>
          <w:szCs w:val="24"/>
        </w:rPr>
        <w:t>тв получатели средств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>, администраторы источников прикрепляют в качестве приложения к Заявке созданную посредством сканирования электронную копию указанных в ней документов, служащих основанием осуществляемых кассовых выплат.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Данные требования не распространяются на санкционирование оплаты денежных обязательств, связанных: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а) с социальными выплатами населению (с исполнением публичных нормативных обязательств перед физическими лицами, подлежащими исполнению в денежной форме);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 xml:space="preserve">б) с предоставлением бюджетных инвестиций юридическим лицам, </w:t>
      </w:r>
      <w:r w:rsidR="0027403A" w:rsidRPr="000D2AA2">
        <w:rPr>
          <w:rFonts w:ascii="Times New Roman" w:hAnsi="Times New Roman" w:cs="Times New Roman"/>
          <w:sz w:val="24"/>
          <w:szCs w:val="24"/>
        </w:rPr>
        <w:t>не являющимся муниципальными</w:t>
      </w:r>
      <w:r w:rsidRPr="000D2AA2">
        <w:rPr>
          <w:rFonts w:ascii="Times New Roman" w:hAnsi="Times New Roman" w:cs="Times New Roman"/>
          <w:sz w:val="24"/>
          <w:szCs w:val="24"/>
        </w:rPr>
        <w:t xml:space="preserve"> учреждениями;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в)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лицам;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г) с предоставлением межбюджетных трансфертов;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 xml:space="preserve">д) </w:t>
      </w:r>
      <w:r w:rsidR="0027403A" w:rsidRPr="000D2AA2">
        <w:rPr>
          <w:rFonts w:ascii="Times New Roman" w:hAnsi="Times New Roman" w:cs="Times New Roman"/>
          <w:sz w:val="24"/>
          <w:szCs w:val="24"/>
        </w:rPr>
        <w:t>с обслуживанием  муниципального</w:t>
      </w:r>
      <w:r w:rsidRPr="000D2AA2">
        <w:rPr>
          <w:rFonts w:ascii="Times New Roman" w:hAnsi="Times New Roman" w:cs="Times New Roman"/>
          <w:sz w:val="24"/>
          <w:szCs w:val="24"/>
        </w:rPr>
        <w:t xml:space="preserve"> долга;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 xml:space="preserve">е) с исполнением судебных </w:t>
      </w:r>
      <w:r w:rsidR="00D42AD8" w:rsidRPr="000D2AA2">
        <w:rPr>
          <w:rFonts w:ascii="Times New Roman" w:hAnsi="Times New Roman" w:cs="Times New Roman"/>
          <w:sz w:val="24"/>
          <w:szCs w:val="24"/>
        </w:rPr>
        <w:t>актов по искам</w:t>
      </w:r>
      <w:r w:rsidR="00CC6A17" w:rsidRPr="000D2AA2">
        <w:rPr>
          <w:rFonts w:ascii="Times New Roman" w:hAnsi="Times New Roman" w:cs="Times New Roman"/>
          <w:sz w:val="24"/>
          <w:szCs w:val="24"/>
        </w:rPr>
        <w:t xml:space="preserve"> к</w:t>
      </w:r>
      <w:r w:rsidR="0015319B">
        <w:rPr>
          <w:rFonts w:ascii="Times New Roman" w:hAnsi="Times New Roman" w:cs="Times New Roman"/>
          <w:sz w:val="24"/>
          <w:szCs w:val="24"/>
        </w:rPr>
        <w:t xml:space="preserve"> Усть-Чижапскому сельскому поселению</w:t>
      </w:r>
      <w:r w:rsidRPr="000D2AA2">
        <w:rPr>
          <w:rFonts w:ascii="Times New Roman" w:hAnsi="Times New Roman" w:cs="Times New Roman"/>
          <w:sz w:val="24"/>
          <w:szCs w:val="24"/>
        </w:rPr>
        <w:t xml:space="preserve"> о возмещении вреда, причиненного гражданину или юридическому лицу в результате незаконных дейст</w:t>
      </w:r>
      <w:r w:rsidR="00D42AD8" w:rsidRPr="000D2AA2">
        <w:rPr>
          <w:rFonts w:ascii="Times New Roman" w:hAnsi="Times New Roman" w:cs="Times New Roman"/>
          <w:sz w:val="24"/>
          <w:szCs w:val="24"/>
        </w:rPr>
        <w:t>вий (</w:t>
      </w:r>
      <w:r w:rsidR="0015319B">
        <w:rPr>
          <w:rFonts w:ascii="Times New Roman" w:hAnsi="Times New Roman" w:cs="Times New Roman"/>
          <w:sz w:val="24"/>
          <w:szCs w:val="24"/>
        </w:rPr>
        <w:t>бездействия) органов местного са</w:t>
      </w:r>
      <w:r w:rsidR="00D42AD8" w:rsidRPr="000D2AA2">
        <w:rPr>
          <w:rFonts w:ascii="Times New Roman" w:hAnsi="Times New Roman" w:cs="Times New Roman"/>
          <w:sz w:val="24"/>
          <w:szCs w:val="24"/>
        </w:rPr>
        <w:t>моуправления</w:t>
      </w:r>
      <w:r w:rsidRPr="000D2AA2">
        <w:rPr>
          <w:rFonts w:ascii="Times New Roman" w:hAnsi="Times New Roman" w:cs="Times New Roman"/>
          <w:sz w:val="24"/>
          <w:szCs w:val="24"/>
        </w:rPr>
        <w:t xml:space="preserve"> либо должностных лиц этих органов;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 xml:space="preserve">ж) с исполнением судебных актов, предусматривающих обращение </w:t>
      </w:r>
      <w:r w:rsidR="00D42AD8" w:rsidRPr="000D2AA2">
        <w:rPr>
          <w:rFonts w:ascii="Times New Roman" w:hAnsi="Times New Roman" w:cs="Times New Roman"/>
          <w:sz w:val="24"/>
          <w:szCs w:val="24"/>
        </w:rPr>
        <w:t xml:space="preserve">взыскания на средства </w:t>
      </w:r>
      <w:r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D42AD8" w:rsidRPr="000D2A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0D2AA2">
        <w:rPr>
          <w:rFonts w:ascii="Times New Roman" w:hAnsi="Times New Roman" w:cs="Times New Roman"/>
          <w:sz w:val="24"/>
          <w:szCs w:val="24"/>
        </w:rPr>
        <w:t xml:space="preserve"> по д</w:t>
      </w:r>
      <w:r w:rsidR="00560CC6" w:rsidRPr="000D2AA2">
        <w:rPr>
          <w:rFonts w:ascii="Times New Roman" w:hAnsi="Times New Roman" w:cs="Times New Roman"/>
          <w:sz w:val="24"/>
          <w:szCs w:val="24"/>
        </w:rPr>
        <w:t>енежным обязательствам муниципальных</w:t>
      </w:r>
      <w:r w:rsidRPr="000D2AA2">
        <w:rPr>
          <w:rFonts w:ascii="Times New Roman" w:hAnsi="Times New Roman" w:cs="Times New Roman"/>
          <w:sz w:val="24"/>
          <w:szCs w:val="24"/>
        </w:rPr>
        <w:t xml:space="preserve"> казенных учреждений.</w:t>
      </w:r>
    </w:p>
    <w:p w:rsidR="00D42AD8" w:rsidRPr="000D2AA2" w:rsidRDefault="00D42A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З) с выплатой заработной платы, начислений на выплаты по оплате по оплате труда</w:t>
      </w:r>
    </w:p>
    <w:p w:rsidR="00436772" w:rsidRPr="000D2AA2" w:rsidRDefault="00BD2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15</w:t>
      </w:r>
      <w:r w:rsidR="00C553A1" w:rsidRPr="000D2AA2">
        <w:rPr>
          <w:rFonts w:ascii="Times New Roman" w:hAnsi="Times New Roman" w:cs="Times New Roman"/>
          <w:sz w:val="24"/>
          <w:szCs w:val="24"/>
        </w:rPr>
        <w:t xml:space="preserve">. </w:t>
      </w:r>
      <w:r w:rsidR="0015319B">
        <w:rPr>
          <w:rFonts w:ascii="Times New Roman" w:hAnsi="Times New Roman" w:cs="Times New Roman"/>
          <w:sz w:val="24"/>
          <w:szCs w:val="24"/>
        </w:rPr>
        <w:t>Администрация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осуществляет проверку Заявок в соответствии с </w:t>
      </w:r>
      <w:hyperlink r:id="rId9" w:history="1">
        <w:r w:rsidR="00436772" w:rsidRPr="000D2AA2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436772" w:rsidRPr="000D2AA2">
        <w:rPr>
          <w:rFonts w:ascii="Times New Roman" w:hAnsi="Times New Roman" w:cs="Times New Roman"/>
          <w:sz w:val="24"/>
          <w:szCs w:val="24"/>
        </w:rPr>
        <w:t xml:space="preserve"> санкционирования </w:t>
      </w:r>
      <w:proofErr w:type="gramStart"/>
      <w:r w:rsidR="00436772" w:rsidRPr="000D2AA2">
        <w:rPr>
          <w:rFonts w:ascii="Times New Roman" w:hAnsi="Times New Roman" w:cs="Times New Roman"/>
          <w:sz w:val="24"/>
          <w:szCs w:val="24"/>
        </w:rPr>
        <w:t>оплаты денежных обязательст</w:t>
      </w:r>
      <w:r w:rsidR="00C553A1" w:rsidRPr="000D2AA2">
        <w:rPr>
          <w:rFonts w:ascii="Times New Roman" w:hAnsi="Times New Roman" w:cs="Times New Roman"/>
          <w:sz w:val="24"/>
          <w:szCs w:val="24"/>
        </w:rPr>
        <w:t>в получателей средств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proofErr w:type="gramEnd"/>
      <w:r w:rsidR="00C553A1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и главных администраторов источников финансирования д</w:t>
      </w:r>
      <w:r w:rsidR="00C553A1" w:rsidRPr="000D2AA2">
        <w:rPr>
          <w:rFonts w:ascii="Times New Roman" w:hAnsi="Times New Roman" w:cs="Times New Roman"/>
          <w:sz w:val="24"/>
          <w:szCs w:val="24"/>
        </w:rPr>
        <w:t xml:space="preserve">ефицита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C553A1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15319B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Усть-Чижапского сельского поселения </w:t>
      </w:r>
      <w:r w:rsidR="00436772" w:rsidRPr="000D2AA2">
        <w:rPr>
          <w:rFonts w:ascii="Times New Roman" w:hAnsi="Times New Roman" w:cs="Times New Roman"/>
          <w:sz w:val="24"/>
          <w:szCs w:val="24"/>
        </w:rPr>
        <w:t>(далее - Порядок санкционирования).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1</w:t>
      </w:r>
      <w:r w:rsidR="00BD2E78" w:rsidRPr="000D2AA2">
        <w:rPr>
          <w:rFonts w:ascii="Times New Roman" w:hAnsi="Times New Roman" w:cs="Times New Roman"/>
          <w:sz w:val="24"/>
          <w:szCs w:val="24"/>
        </w:rPr>
        <w:t>6</w:t>
      </w:r>
      <w:r w:rsidRPr="000D2AA2">
        <w:rPr>
          <w:rFonts w:ascii="Times New Roman" w:hAnsi="Times New Roman" w:cs="Times New Roman"/>
          <w:sz w:val="24"/>
          <w:szCs w:val="24"/>
        </w:rPr>
        <w:t>. Проверке подлежат заявки, прошедшие в автоматизированной системе контроль на наличие свободного остатка кассового плана по рас</w:t>
      </w:r>
      <w:r w:rsidR="00D42AD8" w:rsidRPr="000D2AA2">
        <w:rPr>
          <w:rFonts w:ascii="Times New Roman" w:hAnsi="Times New Roman" w:cs="Times New Roman"/>
          <w:sz w:val="24"/>
          <w:szCs w:val="24"/>
        </w:rPr>
        <w:t>ходам на соответствующий месяц</w:t>
      </w:r>
      <w:r w:rsidRPr="000D2AA2">
        <w:rPr>
          <w:rFonts w:ascii="Times New Roman" w:hAnsi="Times New Roman" w:cs="Times New Roman"/>
          <w:sz w:val="24"/>
          <w:szCs w:val="24"/>
        </w:rPr>
        <w:t>.</w:t>
      </w:r>
    </w:p>
    <w:p w:rsidR="00436772" w:rsidRPr="000D2AA2" w:rsidRDefault="00BD2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17</w:t>
      </w:r>
      <w:r w:rsidR="00436772" w:rsidRPr="000D2AA2">
        <w:rPr>
          <w:rFonts w:ascii="Times New Roman" w:hAnsi="Times New Roman" w:cs="Times New Roman"/>
          <w:sz w:val="24"/>
          <w:szCs w:val="24"/>
        </w:rPr>
        <w:t>. Для осуществления предв</w:t>
      </w:r>
      <w:r w:rsidR="00C553A1" w:rsidRPr="000D2AA2">
        <w:rPr>
          <w:rFonts w:ascii="Times New Roman" w:hAnsi="Times New Roman" w:cs="Times New Roman"/>
          <w:sz w:val="24"/>
          <w:szCs w:val="24"/>
        </w:rPr>
        <w:t xml:space="preserve">арительного контроля </w:t>
      </w:r>
      <w:r w:rsidR="00D45B5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736CD" w:rsidRPr="000D2AA2">
        <w:rPr>
          <w:rFonts w:ascii="Times New Roman" w:hAnsi="Times New Roman" w:cs="Times New Roman"/>
          <w:sz w:val="24"/>
          <w:szCs w:val="24"/>
        </w:rPr>
        <w:t>при необходимости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запрашивает </w:t>
      </w:r>
      <w:r w:rsidR="00C553A1" w:rsidRPr="000D2AA2">
        <w:rPr>
          <w:rFonts w:ascii="Times New Roman" w:hAnsi="Times New Roman" w:cs="Times New Roman"/>
          <w:sz w:val="24"/>
          <w:szCs w:val="24"/>
        </w:rPr>
        <w:t xml:space="preserve">у получателя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>бюджета</w:t>
      </w:r>
      <w:r w:rsidR="00C553A1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>, администратора источников дополнительные документы, подтверждающие денежные обязательства, факт выполненных работ, оказания услуг или поставки товаров.</w:t>
      </w:r>
    </w:p>
    <w:p w:rsidR="00436772" w:rsidRPr="000D2AA2" w:rsidRDefault="00C55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D2E78" w:rsidRPr="000D2AA2">
        <w:rPr>
          <w:rFonts w:ascii="Times New Roman" w:hAnsi="Times New Roman" w:cs="Times New Roman"/>
          <w:sz w:val="24"/>
          <w:szCs w:val="24"/>
        </w:rPr>
        <w:t>8</w:t>
      </w:r>
      <w:r w:rsidRPr="000D2AA2">
        <w:rPr>
          <w:rFonts w:ascii="Times New Roman" w:hAnsi="Times New Roman" w:cs="Times New Roman"/>
          <w:sz w:val="24"/>
          <w:szCs w:val="24"/>
        </w:rPr>
        <w:t xml:space="preserve">. </w:t>
      </w:r>
      <w:r w:rsidR="00D45B5A">
        <w:rPr>
          <w:rFonts w:ascii="Times New Roman" w:hAnsi="Times New Roman" w:cs="Times New Roman"/>
          <w:sz w:val="24"/>
          <w:szCs w:val="24"/>
        </w:rPr>
        <w:t>Администрация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отказывает в исполнении заявки по основаниям, установленным </w:t>
      </w:r>
      <w:hyperlink r:id="rId10" w:history="1">
        <w:r w:rsidR="00436772" w:rsidRPr="000D2AA2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="00436772" w:rsidRPr="000D2AA2">
        <w:rPr>
          <w:rFonts w:ascii="Times New Roman" w:hAnsi="Times New Roman" w:cs="Times New Roman"/>
          <w:sz w:val="24"/>
          <w:szCs w:val="24"/>
        </w:rPr>
        <w:t xml:space="preserve"> санкционирования.</w:t>
      </w:r>
    </w:p>
    <w:p w:rsidR="00436772" w:rsidRPr="000D2AA2" w:rsidRDefault="00BD2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19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. Заявка принимается к исполнению в случае ее соответствия установленным требованиям. Уполномоченный сотрудник </w:t>
      </w:r>
      <w:r w:rsidR="00D42AD8" w:rsidRPr="000D2AA2">
        <w:rPr>
          <w:rFonts w:ascii="Times New Roman" w:hAnsi="Times New Roman" w:cs="Times New Roman"/>
          <w:sz w:val="24"/>
          <w:szCs w:val="24"/>
        </w:rPr>
        <w:t xml:space="preserve"> </w:t>
      </w:r>
      <w:r w:rsidR="00D45B5A">
        <w:rPr>
          <w:rFonts w:ascii="Times New Roman" w:hAnsi="Times New Roman" w:cs="Times New Roman"/>
          <w:sz w:val="24"/>
          <w:szCs w:val="24"/>
        </w:rPr>
        <w:t>Администрации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по итогам осуществленной проверки формирует в автоматизированной системе</w:t>
      </w:r>
      <w:r w:rsidR="00D42AD8" w:rsidRPr="000D2AA2">
        <w:rPr>
          <w:rFonts w:ascii="Times New Roman" w:hAnsi="Times New Roman" w:cs="Times New Roman"/>
          <w:sz w:val="24"/>
          <w:szCs w:val="24"/>
        </w:rPr>
        <w:t xml:space="preserve"> Уведомление  о предельных объемах финансирования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>.</w:t>
      </w:r>
    </w:p>
    <w:p w:rsidR="00436772" w:rsidRPr="000D2AA2" w:rsidRDefault="00BD2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20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6772" w:rsidRPr="000D2AA2">
        <w:rPr>
          <w:rFonts w:ascii="Times New Roman" w:hAnsi="Times New Roman" w:cs="Times New Roman"/>
          <w:sz w:val="24"/>
          <w:szCs w:val="24"/>
        </w:rPr>
        <w:t>Процедуры санкционирования расходов получател</w:t>
      </w:r>
      <w:r w:rsidR="00C553A1" w:rsidRPr="000D2AA2">
        <w:rPr>
          <w:rFonts w:ascii="Times New Roman" w:hAnsi="Times New Roman" w:cs="Times New Roman"/>
          <w:sz w:val="24"/>
          <w:szCs w:val="24"/>
        </w:rPr>
        <w:t xml:space="preserve">ей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C553A1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526B0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, лицевые счета которым открыты в УФК, осуществляются в порядке, установленном УФК в соответствии с требованиями нормативных актов Министерства финансов Российской Федерации и Федерального казначейства, а также с учетом Соглашения об осуществлении УФК отдельных </w:t>
      </w:r>
      <w:r w:rsidR="00C553A1" w:rsidRPr="000D2AA2">
        <w:rPr>
          <w:rFonts w:ascii="Times New Roman" w:hAnsi="Times New Roman" w:cs="Times New Roman"/>
          <w:sz w:val="24"/>
          <w:szCs w:val="24"/>
        </w:rPr>
        <w:t xml:space="preserve">функций по исполнению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C553A1" w:rsidRPr="000D2AA2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2526B0" w:rsidRPr="000D2AA2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при кассовом об</w:t>
      </w:r>
      <w:r w:rsidR="00C553A1" w:rsidRPr="000D2AA2">
        <w:rPr>
          <w:rFonts w:ascii="Times New Roman" w:hAnsi="Times New Roman" w:cs="Times New Roman"/>
          <w:sz w:val="24"/>
          <w:szCs w:val="24"/>
        </w:rPr>
        <w:t xml:space="preserve">служивании исполнения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60CC6" w:rsidRPr="000D2A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436772" w:rsidRPr="000D2AA2">
        <w:rPr>
          <w:rFonts w:ascii="Times New Roman" w:hAnsi="Times New Roman" w:cs="Times New Roman"/>
          <w:sz w:val="24"/>
          <w:szCs w:val="24"/>
        </w:rPr>
        <w:t>УФК.</w:t>
      </w:r>
      <w:proofErr w:type="gramEnd"/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4367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5. ПОДТВЕРЖДЕНИЕ ИСПОЛНЕНИЯ ДЕНЕЖНЫХ ОБЯЗАТЕЛЬСТВ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BD2E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21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6772" w:rsidRPr="000D2AA2">
        <w:rPr>
          <w:rFonts w:ascii="Times New Roman" w:hAnsi="Times New Roman" w:cs="Times New Roman"/>
          <w:sz w:val="24"/>
          <w:szCs w:val="24"/>
        </w:rPr>
        <w:t>После окончания процедур санкционирования расхо</w:t>
      </w:r>
      <w:r w:rsidR="00BA0DFC" w:rsidRPr="000D2AA2">
        <w:rPr>
          <w:rFonts w:ascii="Times New Roman" w:hAnsi="Times New Roman" w:cs="Times New Roman"/>
          <w:sz w:val="24"/>
          <w:szCs w:val="24"/>
        </w:rPr>
        <w:t xml:space="preserve">дов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A0DFC" w:rsidRPr="000D2AA2">
        <w:rPr>
          <w:rFonts w:ascii="Times New Roman" w:hAnsi="Times New Roman" w:cs="Times New Roman"/>
          <w:sz w:val="24"/>
          <w:szCs w:val="24"/>
        </w:rPr>
        <w:t xml:space="preserve"> муниципального об</w:t>
      </w:r>
      <w:r w:rsidR="00570743" w:rsidRPr="000D2AA2">
        <w:rPr>
          <w:rFonts w:ascii="Times New Roman" w:hAnsi="Times New Roman" w:cs="Times New Roman"/>
          <w:sz w:val="24"/>
          <w:szCs w:val="24"/>
        </w:rPr>
        <w:t>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>, источников фи</w:t>
      </w:r>
      <w:r w:rsidR="00BA0DFC" w:rsidRPr="000D2AA2">
        <w:rPr>
          <w:rFonts w:ascii="Times New Roman" w:hAnsi="Times New Roman" w:cs="Times New Roman"/>
          <w:sz w:val="24"/>
          <w:szCs w:val="24"/>
        </w:rPr>
        <w:t>нансирования дефицита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A0DFC" w:rsidRPr="000D2AA2">
        <w:rPr>
          <w:rFonts w:ascii="Times New Roman" w:hAnsi="Times New Roman" w:cs="Times New Roman"/>
          <w:sz w:val="24"/>
          <w:szCs w:val="24"/>
        </w:rPr>
        <w:t xml:space="preserve"> муниципального об</w:t>
      </w:r>
      <w:r w:rsidR="00570743" w:rsidRPr="000D2AA2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BA0DFC" w:rsidRPr="000D2AA2">
        <w:rPr>
          <w:rFonts w:ascii="Times New Roman" w:hAnsi="Times New Roman" w:cs="Times New Roman"/>
          <w:sz w:val="24"/>
          <w:szCs w:val="24"/>
        </w:rPr>
        <w:t xml:space="preserve"> </w:t>
      </w:r>
      <w:r w:rsidR="00D45B5A">
        <w:rPr>
          <w:rFonts w:ascii="Times New Roman" w:hAnsi="Times New Roman" w:cs="Times New Roman"/>
          <w:sz w:val="24"/>
          <w:szCs w:val="24"/>
        </w:rPr>
        <w:t>Администрация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формирует в автоматизированной системе платежные документы, подтверждающие списание денежных ср</w:t>
      </w:r>
      <w:r w:rsidR="00BA0DFC" w:rsidRPr="000D2AA2">
        <w:rPr>
          <w:rFonts w:ascii="Times New Roman" w:hAnsi="Times New Roman" w:cs="Times New Roman"/>
          <w:sz w:val="24"/>
          <w:szCs w:val="24"/>
        </w:rPr>
        <w:t>едств с единого счета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A0DFC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70743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в пользу физических или юридических лиц, бюджетов бюджетной системы Российской Федерации, и не позднее 16-00 часов текущего дня отправляет по системе электронной доставки документов УФК (далее - СЭДУФК) в УФК</w:t>
      </w:r>
      <w:proofErr w:type="gramEnd"/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для спи</w:t>
      </w:r>
      <w:r w:rsidR="00D42AD8" w:rsidRPr="000D2AA2">
        <w:rPr>
          <w:rFonts w:ascii="Times New Roman" w:hAnsi="Times New Roman" w:cs="Times New Roman"/>
          <w:sz w:val="24"/>
          <w:szCs w:val="24"/>
        </w:rPr>
        <w:t xml:space="preserve">сания с единого счета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D42AD8" w:rsidRPr="000D2A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>.</w:t>
      </w:r>
    </w:p>
    <w:p w:rsidR="00436772" w:rsidRPr="000D2AA2" w:rsidRDefault="00BD2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22</w:t>
      </w:r>
      <w:r w:rsidR="00BA0DFC" w:rsidRPr="000D2AA2">
        <w:rPr>
          <w:rFonts w:ascii="Times New Roman" w:hAnsi="Times New Roman" w:cs="Times New Roman"/>
          <w:sz w:val="24"/>
          <w:szCs w:val="24"/>
        </w:rPr>
        <w:t xml:space="preserve">. </w:t>
      </w:r>
      <w:r w:rsidR="00D45B5A">
        <w:rPr>
          <w:rFonts w:ascii="Times New Roman" w:hAnsi="Times New Roman" w:cs="Times New Roman"/>
          <w:sz w:val="24"/>
          <w:szCs w:val="24"/>
        </w:rPr>
        <w:t>Администрация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отражает в автоматизированной системе расходы на лицевых счета</w:t>
      </w:r>
      <w:r w:rsidR="00BA0DFC" w:rsidRPr="000D2AA2">
        <w:rPr>
          <w:rFonts w:ascii="Times New Roman" w:hAnsi="Times New Roman" w:cs="Times New Roman"/>
          <w:sz w:val="24"/>
          <w:szCs w:val="24"/>
        </w:rPr>
        <w:t xml:space="preserve">х получателей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A0DFC" w:rsidRPr="000D2AA2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8B266F" w:rsidRPr="000D2AA2">
        <w:rPr>
          <w:rFonts w:ascii="Times New Roman" w:hAnsi="Times New Roman" w:cs="Times New Roman"/>
          <w:sz w:val="24"/>
          <w:szCs w:val="24"/>
        </w:rPr>
        <w:t xml:space="preserve">льного </w:t>
      </w:r>
      <w:r w:rsidR="00570743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>, администраторов источников операционным днем, когда произведено списание ср</w:t>
      </w:r>
      <w:r w:rsidR="00570743" w:rsidRPr="000D2AA2">
        <w:rPr>
          <w:rFonts w:ascii="Times New Roman" w:hAnsi="Times New Roman" w:cs="Times New Roman"/>
          <w:sz w:val="24"/>
          <w:szCs w:val="24"/>
        </w:rPr>
        <w:t xml:space="preserve">едств с единого счета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70743" w:rsidRPr="000D2AA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>.</w:t>
      </w:r>
    </w:p>
    <w:p w:rsidR="00436772" w:rsidRPr="000D2AA2" w:rsidRDefault="00BD2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23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. Выписки по лицевым счетам с подтверждающими документами (по поступлениям и выплатам) формируются и распечатываются </w:t>
      </w:r>
      <w:r w:rsidR="008B266F" w:rsidRPr="000D2AA2">
        <w:rPr>
          <w:rFonts w:ascii="Times New Roman" w:hAnsi="Times New Roman" w:cs="Times New Roman"/>
          <w:sz w:val="24"/>
          <w:szCs w:val="24"/>
        </w:rPr>
        <w:t xml:space="preserve">получателями средств  </w:t>
      </w:r>
      <w:r w:rsidR="00436772" w:rsidRPr="000D2AA2">
        <w:rPr>
          <w:rFonts w:ascii="Times New Roman" w:hAnsi="Times New Roman" w:cs="Times New Roman"/>
          <w:sz w:val="24"/>
          <w:szCs w:val="24"/>
        </w:rPr>
        <w:t>бюджета</w:t>
      </w:r>
      <w:r w:rsidR="008B266F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70743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и администраторами источников самостоятельно на своих автоматизированных рабочих местах.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При необходимости подтверждения операций, произведенных на лицевом счете, к</w:t>
      </w:r>
      <w:r w:rsidR="008B266F" w:rsidRPr="000D2AA2">
        <w:rPr>
          <w:rFonts w:ascii="Times New Roman" w:hAnsi="Times New Roman" w:cs="Times New Roman"/>
          <w:sz w:val="24"/>
          <w:szCs w:val="24"/>
        </w:rPr>
        <w:t xml:space="preserve">лиент представляет в </w:t>
      </w:r>
      <w:r w:rsidR="00D45B5A">
        <w:rPr>
          <w:rFonts w:ascii="Times New Roman" w:hAnsi="Times New Roman" w:cs="Times New Roman"/>
          <w:sz w:val="24"/>
          <w:szCs w:val="24"/>
        </w:rPr>
        <w:t>Администрацию</w:t>
      </w:r>
      <w:r w:rsidRPr="000D2AA2">
        <w:rPr>
          <w:rFonts w:ascii="Times New Roman" w:hAnsi="Times New Roman" w:cs="Times New Roman"/>
          <w:sz w:val="24"/>
          <w:szCs w:val="24"/>
        </w:rPr>
        <w:t xml:space="preserve"> копию документа н</w:t>
      </w:r>
      <w:r w:rsidR="008B266F" w:rsidRPr="000D2AA2">
        <w:rPr>
          <w:rFonts w:ascii="Times New Roman" w:hAnsi="Times New Roman" w:cs="Times New Roman"/>
          <w:sz w:val="24"/>
          <w:szCs w:val="24"/>
        </w:rPr>
        <w:t>а бумажн</w:t>
      </w:r>
      <w:r w:rsidR="00C736CD" w:rsidRPr="000D2AA2">
        <w:rPr>
          <w:rFonts w:ascii="Times New Roman" w:hAnsi="Times New Roman" w:cs="Times New Roman"/>
          <w:sz w:val="24"/>
          <w:szCs w:val="24"/>
        </w:rPr>
        <w:t xml:space="preserve">ом носителе. Уполномоченный работник </w:t>
      </w:r>
      <w:r w:rsidR="00D45B5A">
        <w:rPr>
          <w:rFonts w:ascii="Times New Roman" w:hAnsi="Times New Roman" w:cs="Times New Roman"/>
          <w:sz w:val="24"/>
          <w:szCs w:val="24"/>
        </w:rPr>
        <w:t>Администрации</w:t>
      </w:r>
      <w:r w:rsidRPr="000D2AA2">
        <w:rPr>
          <w:rFonts w:ascii="Times New Roman" w:hAnsi="Times New Roman" w:cs="Times New Roman"/>
          <w:sz w:val="24"/>
          <w:szCs w:val="24"/>
        </w:rPr>
        <w:t xml:space="preserve"> сверяет информацию в представленном документе с информацией в соответствующем электронном документе, хранящемся в автоматизированной системе, и при соответствии информации на документе проставляется отметка с указанием даты, фамилии, инициалов и подписи уполно</w:t>
      </w:r>
      <w:r w:rsidR="008B266F" w:rsidRPr="000D2AA2">
        <w:rPr>
          <w:rFonts w:ascii="Times New Roman" w:hAnsi="Times New Roman" w:cs="Times New Roman"/>
          <w:sz w:val="24"/>
          <w:szCs w:val="24"/>
        </w:rPr>
        <w:t xml:space="preserve">моченного работника </w:t>
      </w:r>
      <w:r w:rsidR="00D45B5A">
        <w:rPr>
          <w:rFonts w:ascii="Times New Roman" w:hAnsi="Times New Roman" w:cs="Times New Roman"/>
          <w:sz w:val="24"/>
          <w:szCs w:val="24"/>
        </w:rPr>
        <w:t>Администрации</w:t>
      </w:r>
      <w:r w:rsidRPr="000D2AA2">
        <w:rPr>
          <w:rFonts w:ascii="Times New Roman" w:hAnsi="Times New Roman" w:cs="Times New Roman"/>
          <w:sz w:val="24"/>
          <w:szCs w:val="24"/>
        </w:rPr>
        <w:t>.</w:t>
      </w:r>
    </w:p>
    <w:p w:rsidR="00436772" w:rsidRPr="000D2AA2" w:rsidRDefault="00BD2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24</w:t>
      </w:r>
      <w:r w:rsidR="008B266F" w:rsidRPr="000D2AA2">
        <w:rPr>
          <w:rFonts w:ascii="Times New Roman" w:hAnsi="Times New Roman" w:cs="Times New Roman"/>
          <w:sz w:val="24"/>
          <w:szCs w:val="24"/>
        </w:rPr>
        <w:t xml:space="preserve">. Расходы </w:t>
      </w:r>
      <w:r w:rsidR="00436772" w:rsidRPr="000D2AA2">
        <w:rPr>
          <w:rFonts w:ascii="Times New Roman" w:hAnsi="Times New Roman" w:cs="Times New Roman"/>
          <w:sz w:val="24"/>
          <w:szCs w:val="24"/>
        </w:rPr>
        <w:t>бюджета</w:t>
      </w:r>
      <w:r w:rsidR="008B266F" w:rsidRPr="000D2AA2">
        <w:rPr>
          <w:rFonts w:ascii="Times New Roman" w:hAnsi="Times New Roman" w:cs="Times New Roman"/>
          <w:sz w:val="24"/>
          <w:szCs w:val="24"/>
        </w:rPr>
        <w:t xml:space="preserve"> мун</w:t>
      </w:r>
      <w:r w:rsidR="00560CC6" w:rsidRPr="000D2AA2">
        <w:rPr>
          <w:rFonts w:ascii="Times New Roman" w:hAnsi="Times New Roman" w:cs="Times New Roman"/>
          <w:sz w:val="24"/>
          <w:szCs w:val="24"/>
        </w:rPr>
        <w:t>иципального образования</w:t>
      </w:r>
      <w:r w:rsidR="008B266F" w:rsidRPr="000D2AA2">
        <w:rPr>
          <w:rFonts w:ascii="Times New Roman" w:hAnsi="Times New Roman" w:cs="Times New Roman"/>
          <w:sz w:val="24"/>
          <w:szCs w:val="24"/>
        </w:rPr>
        <w:t xml:space="preserve"> получателями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>бюджета</w:t>
      </w:r>
      <w:r w:rsidR="008B266F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70743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, осуществляемые наличными денежными средствами, производятся в соответствии с </w:t>
      </w:r>
      <w:hyperlink r:id="rId11" w:history="1">
        <w:r w:rsidR="00436772" w:rsidRPr="000D2AA2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обеспечения наличными денежными средствами организаций, утвержденными Приказом Федерального казначейства от 30.06.2014 N 10н.</w:t>
      </w:r>
    </w:p>
    <w:p w:rsidR="00436772" w:rsidRPr="000D2AA2" w:rsidRDefault="00BD2E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25</w:t>
      </w:r>
      <w:r w:rsidR="00436772" w:rsidRPr="000D2AA2">
        <w:rPr>
          <w:rFonts w:ascii="Times New Roman" w:hAnsi="Times New Roman" w:cs="Times New Roman"/>
          <w:sz w:val="24"/>
          <w:szCs w:val="24"/>
        </w:rPr>
        <w:t>. Подтверждение исполнения денежных обязательст</w:t>
      </w:r>
      <w:r w:rsidR="008B266F" w:rsidRPr="000D2AA2">
        <w:rPr>
          <w:rFonts w:ascii="Times New Roman" w:hAnsi="Times New Roman" w:cs="Times New Roman"/>
          <w:sz w:val="24"/>
          <w:szCs w:val="24"/>
        </w:rPr>
        <w:t xml:space="preserve">в получателям средств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8B266F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70743" w:rsidRPr="000D2AA2">
        <w:rPr>
          <w:rFonts w:ascii="Times New Roman" w:hAnsi="Times New Roman" w:cs="Times New Roman"/>
          <w:sz w:val="24"/>
          <w:szCs w:val="24"/>
        </w:rPr>
        <w:t>образования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, лицевые счета которым открыты в УФК, осуществляется в порядке, установленном УФК в соответствии с требованиями </w:t>
      </w:r>
      <w:r w:rsidR="00436772" w:rsidRPr="000D2AA2">
        <w:rPr>
          <w:rFonts w:ascii="Times New Roman" w:hAnsi="Times New Roman" w:cs="Times New Roman"/>
          <w:sz w:val="24"/>
          <w:szCs w:val="24"/>
        </w:rPr>
        <w:lastRenderedPageBreak/>
        <w:t>нормативных актов Министерства финансов Российской Федерации и Федерального казначейства.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43677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6. ВНЕСЕНИЕ ИЗМЕНЕНИЙ В ПРОИЗВЕДЕННЫЕ РАСХОДЫ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6772" w:rsidRPr="000D2AA2" w:rsidRDefault="00C736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26</w:t>
      </w:r>
      <w:r w:rsidR="00436772" w:rsidRPr="000D2AA2">
        <w:rPr>
          <w:rFonts w:ascii="Times New Roman" w:hAnsi="Times New Roman" w:cs="Times New Roman"/>
          <w:sz w:val="24"/>
          <w:szCs w:val="24"/>
        </w:rPr>
        <w:t>. Изменения в произведенные р</w:t>
      </w:r>
      <w:r w:rsidR="00330FD8" w:rsidRPr="000D2AA2">
        <w:rPr>
          <w:rFonts w:ascii="Times New Roman" w:hAnsi="Times New Roman" w:cs="Times New Roman"/>
          <w:sz w:val="24"/>
          <w:szCs w:val="24"/>
        </w:rPr>
        <w:t xml:space="preserve">асходы при исполнении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30FD8" w:rsidRPr="000D2AA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70743" w:rsidRPr="000D2AA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вносятся в случаях: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а) изменения законодательства в части бюджетной классификации бюджетов Российской Федерации;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б) восстановления произведенных расходов в связи с возвратом платежей, осуществленных ранее в пользу физических и юридических лиц, бюджетов бюджетной системы Российской Федерации;</w:t>
      </w:r>
    </w:p>
    <w:p w:rsidR="00436772" w:rsidRPr="000D2AA2" w:rsidRDefault="004367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в) при разборе поступлений в части восстановления неклассифицированных расходов.</w:t>
      </w:r>
    </w:p>
    <w:p w:rsidR="00436772" w:rsidRPr="000D2AA2" w:rsidRDefault="00C736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AA2">
        <w:rPr>
          <w:rFonts w:ascii="Times New Roman" w:hAnsi="Times New Roman" w:cs="Times New Roman"/>
          <w:sz w:val="24"/>
          <w:szCs w:val="24"/>
        </w:rPr>
        <w:t>27</w:t>
      </w:r>
      <w:r w:rsidR="00436772" w:rsidRPr="000D2AA2">
        <w:rPr>
          <w:rFonts w:ascii="Times New Roman" w:hAnsi="Times New Roman" w:cs="Times New Roman"/>
          <w:sz w:val="24"/>
          <w:szCs w:val="24"/>
        </w:rPr>
        <w:t>. Для внесения изменений в расходы, отраженные на лицевых</w:t>
      </w:r>
      <w:r w:rsidR="00570743" w:rsidRPr="000D2AA2">
        <w:rPr>
          <w:rFonts w:ascii="Times New Roman" w:hAnsi="Times New Roman" w:cs="Times New Roman"/>
          <w:sz w:val="24"/>
          <w:szCs w:val="24"/>
        </w:rPr>
        <w:t xml:space="preserve"> счетах, открытых в Управление финансов</w:t>
      </w:r>
      <w:r w:rsidR="004E5E31" w:rsidRPr="000D2AA2">
        <w:rPr>
          <w:rFonts w:ascii="Times New Roman" w:hAnsi="Times New Roman" w:cs="Times New Roman"/>
          <w:sz w:val="24"/>
          <w:szCs w:val="24"/>
        </w:rPr>
        <w:t xml:space="preserve"> АКР</w:t>
      </w:r>
      <w:r w:rsidR="00570743" w:rsidRPr="000D2AA2">
        <w:rPr>
          <w:rFonts w:ascii="Times New Roman" w:hAnsi="Times New Roman" w:cs="Times New Roman"/>
          <w:sz w:val="24"/>
          <w:szCs w:val="24"/>
        </w:rPr>
        <w:t xml:space="preserve"> и в УФК, </w:t>
      </w:r>
      <w:r w:rsidR="003C5111">
        <w:rPr>
          <w:rFonts w:ascii="Times New Roman" w:hAnsi="Times New Roman" w:cs="Times New Roman"/>
          <w:sz w:val="24"/>
          <w:szCs w:val="24"/>
        </w:rPr>
        <w:t>Администрацией</w:t>
      </w:r>
      <w:r w:rsidR="00436772" w:rsidRPr="000D2AA2">
        <w:rPr>
          <w:rFonts w:ascii="Times New Roman" w:hAnsi="Times New Roman" w:cs="Times New Roman"/>
          <w:sz w:val="24"/>
          <w:szCs w:val="24"/>
        </w:rPr>
        <w:t xml:space="preserve"> оформляются Уведомления об уточнении вида и принадлежности платежа, Уведомления об уточнении кода бюджетной классификации Российской Федерации по произведенным кассовым выплатам. Уведомления представляются в У</w:t>
      </w:r>
      <w:r w:rsidR="00D42AD8" w:rsidRPr="000D2AA2">
        <w:rPr>
          <w:rFonts w:ascii="Times New Roman" w:hAnsi="Times New Roman" w:cs="Times New Roman"/>
          <w:sz w:val="24"/>
          <w:szCs w:val="24"/>
        </w:rPr>
        <w:t>ФК в электронном виде в СЭД УФК</w:t>
      </w:r>
      <w:r w:rsidR="00436772" w:rsidRPr="000D2AA2">
        <w:rPr>
          <w:rFonts w:ascii="Times New Roman" w:hAnsi="Times New Roman" w:cs="Times New Roman"/>
          <w:sz w:val="24"/>
          <w:szCs w:val="24"/>
        </w:rPr>
        <w:t>.</w:t>
      </w:r>
    </w:p>
    <w:p w:rsidR="00436772" w:rsidRPr="000D2AA2" w:rsidRDefault="004367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743" w:rsidRPr="000D2AA2" w:rsidRDefault="005707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743" w:rsidRPr="000D2AA2" w:rsidRDefault="005707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743" w:rsidRPr="000D2AA2" w:rsidRDefault="005707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70743" w:rsidRPr="000D2AA2" w:rsidSect="0022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6772"/>
    <w:rsid w:val="000000E4"/>
    <w:rsid w:val="00076D80"/>
    <w:rsid w:val="000B44C7"/>
    <w:rsid w:val="000D2AA2"/>
    <w:rsid w:val="000E54F7"/>
    <w:rsid w:val="000F2282"/>
    <w:rsid w:val="001142CA"/>
    <w:rsid w:val="0015319B"/>
    <w:rsid w:val="00177292"/>
    <w:rsid w:val="001E25DF"/>
    <w:rsid w:val="00211F53"/>
    <w:rsid w:val="002526B0"/>
    <w:rsid w:val="00260E28"/>
    <w:rsid w:val="0027403A"/>
    <w:rsid w:val="002B759F"/>
    <w:rsid w:val="00330FD8"/>
    <w:rsid w:val="003B343A"/>
    <w:rsid w:val="003C5111"/>
    <w:rsid w:val="003F28EE"/>
    <w:rsid w:val="00436772"/>
    <w:rsid w:val="00440628"/>
    <w:rsid w:val="004A3578"/>
    <w:rsid w:val="004E0235"/>
    <w:rsid w:val="004E5E31"/>
    <w:rsid w:val="00540A7A"/>
    <w:rsid w:val="00560CC6"/>
    <w:rsid w:val="00570743"/>
    <w:rsid w:val="005D2450"/>
    <w:rsid w:val="00602999"/>
    <w:rsid w:val="00696BE3"/>
    <w:rsid w:val="006D3844"/>
    <w:rsid w:val="006F1407"/>
    <w:rsid w:val="00702882"/>
    <w:rsid w:val="008A5F4F"/>
    <w:rsid w:val="008B266F"/>
    <w:rsid w:val="009032AB"/>
    <w:rsid w:val="00976F86"/>
    <w:rsid w:val="00A046AF"/>
    <w:rsid w:val="00A35E63"/>
    <w:rsid w:val="00A55435"/>
    <w:rsid w:val="00A77363"/>
    <w:rsid w:val="00B942F8"/>
    <w:rsid w:val="00B9574B"/>
    <w:rsid w:val="00BA0DFC"/>
    <w:rsid w:val="00BB73D3"/>
    <w:rsid w:val="00BD2E78"/>
    <w:rsid w:val="00C11F02"/>
    <w:rsid w:val="00C553A1"/>
    <w:rsid w:val="00C70EB7"/>
    <w:rsid w:val="00C736CD"/>
    <w:rsid w:val="00CA1436"/>
    <w:rsid w:val="00CC6A17"/>
    <w:rsid w:val="00CF0D29"/>
    <w:rsid w:val="00CF7B70"/>
    <w:rsid w:val="00D26F64"/>
    <w:rsid w:val="00D35078"/>
    <w:rsid w:val="00D42AD8"/>
    <w:rsid w:val="00D43172"/>
    <w:rsid w:val="00D45B5A"/>
    <w:rsid w:val="00DD6B9E"/>
    <w:rsid w:val="00ED09A1"/>
    <w:rsid w:val="00EE746D"/>
    <w:rsid w:val="00EF5943"/>
    <w:rsid w:val="00FF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0E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60E28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260E2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6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6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67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2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4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60E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0E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0E2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260E28"/>
    <w:pPr>
      <w:spacing w:before="120" w:line="360" w:lineRule="auto"/>
      <w:ind w:firstLine="720"/>
      <w:jc w:val="center"/>
    </w:pPr>
    <w:rPr>
      <w:b/>
      <w:spacing w:val="20"/>
      <w:sz w:val="28"/>
      <w:szCs w:val="20"/>
    </w:rPr>
  </w:style>
  <w:style w:type="character" w:customStyle="1" w:styleId="a6">
    <w:name w:val="Название Знак"/>
    <w:basedOn w:val="a0"/>
    <w:link w:val="a5"/>
    <w:rsid w:val="00260E28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67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67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24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4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CAF8E2320E30915E6437E9400C3752FEF331DFBAA1B4114497F5575BDFDE119A425C3C7B88084FeC7A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CAF8E2320E30915E6437E9400C3752FEF937D6BCA7B4114497F5575BDFDE119A425C3C7B88084FeC7C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CAF8E2320E30915E6437E9400C3752FDF231D5B1A2B4114497F5575BeD7FJ" TargetMode="External"/><Relationship Id="rId11" Type="http://schemas.openxmlformats.org/officeDocument/2006/relationships/hyperlink" Target="consultantplus://offline/ref=63CAF8E2320E30915E6437E9400C3752FEFB3DD1BEAAB4114497F5575BDFDE119A425C3C7B880C4EeC7EJ" TargetMode="External"/><Relationship Id="rId5" Type="http://schemas.openxmlformats.org/officeDocument/2006/relationships/hyperlink" Target="consultantplus://offline/ref=63CAF8E2320E30915E6437E9400C3752FEF336D3B1AAB4114497F5575BDFDE119A425C3E7D8De078J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3CAF8E2320E30915E6429E456606956FDF06BDBB8A3BD4F1ECBF300048FD844DA025A6938CC014ECDDBB894eE7AJ" TargetMode="External"/><Relationship Id="rId4" Type="http://schemas.openxmlformats.org/officeDocument/2006/relationships/hyperlink" Target="consultantplus://offline/main?base=LAW;n=112715;fld=134;dst=2587" TargetMode="External"/><Relationship Id="rId9" Type="http://schemas.openxmlformats.org/officeDocument/2006/relationships/hyperlink" Target="consultantplus://offline/ref=63CAF8E2320E30915E6429E456606956FDF06BDBB8A3BD4F1ECBF300048FD844DA025A6938CC014ECDDBB894eE7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Малышева</dc:creator>
  <cp:lastModifiedBy>admin</cp:lastModifiedBy>
  <cp:revision>2</cp:revision>
  <cp:lastPrinted>2018-03-15T09:29:00Z</cp:lastPrinted>
  <dcterms:created xsi:type="dcterms:W3CDTF">2018-04-10T09:15:00Z</dcterms:created>
  <dcterms:modified xsi:type="dcterms:W3CDTF">2018-04-10T09:15:00Z</dcterms:modified>
</cp:coreProperties>
</file>