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2220"/>
        <w:gridCol w:w="5249"/>
        <w:gridCol w:w="1975"/>
        <w:gridCol w:w="303"/>
      </w:tblGrid>
      <w:tr w:rsidR="002437D5" w:rsidRPr="001B239F" w:rsidTr="00D155EE">
        <w:trPr>
          <w:gridAfter w:val="1"/>
          <w:wAfter w:w="303" w:type="dxa"/>
        </w:trPr>
        <w:tc>
          <w:tcPr>
            <w:tcW w:w="9444" w:type="dxa"/>
            <w:gridSpan w:val="3"/>
            <w:hideMark/>
          </w:tcPr>
          <w:p w:rsidR="00D155EE" w:rsidRPr="00450694" w:rsidRDefault="00D155EE" w:rsidP="00D155EE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50694">
              <w:rPr>
                <w:rFonts w:ascii="Times New Roman" w:eastAsia="Times New Roman" w:hAnsi="Times New Roman" w:cs="Times New Roman"/>
                <w:b/>
                <w:spacing w:val="-2"/>
              </w:rPr>
              <w:t>МУНИЦИПАЛЬНОЕ ОБРАЗОВАНИЕ «УСТЬ-ЧИЖАПСКОЕ СЕЛЬСКОЕ ПОСЕЛЕНИЕ»</w:t>
            </w:r>
          </w:p>
          <w:p w:rsidR="00D155EE" w:rsidRPr="000A4199" w:rsidRDefault="00D155EE" w:rsidP="00D155E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0A4199">
              <w:rPr>
                <w:rFonts w:ascii="Times New Roman" w:eastAsia="Times New Roman" w:hAnsi="Times New Roman" w:cs="Times New Roman"/>
                <w:b/>
              </w:rPr>
              <w:t>КАРГАСОКСКИЙ РАЙОН ТОМСКАЯ ОБЛАСТЬ</w:t>
            </w:r>
          </w:p>
          <w:p w:rsidR="00D155EE" w:rsidRPr="000A4199" w:rsidRDefault="00D155EE" w:rsidP="00D155EE">
            <w:pPr>
              <w:pStyle w:val="1"/>
              <w:spacing w:line="240" w:lineRule="atLeast"/>
              <w:rPr>
                <w:sz w:val="22"/>
                <w:szCs w:val="22"/>
              </w:rPr>
            </w:pPr>
            <w:r w:rsidRPr="000A4199">
              <w:rPr>
                <w:sz w:val="22"/>
                <w:szCs w:val="22"/>
              </w:rPr>
              <w:t>МКУ АДМИНИСТРАЦИЯ УСТЬ-ЧИЖАПСКОГО СЕЛЬСКОГО ПОСЕЛЕНИЯ</w:t>
            </w:r>
          </w:p>
          <w:p w:rsidR="002437D5" w:rsidRPr="000A4199" w:rsidRDefault="002437D5" w:rsidP="00E52325">
            <w:pPr>
              <w:pStyle w:val="5"/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2437D5" w:rsidRPr="000A4199" w:rsidRDefault="002437D5" w:rsidP="00E52325">
            <w:pPr>
              <w:pStyle w:val="5"/>
              <w:contextualSpacing/>
              <w:rPr>
                <w:rFonts w:eastAsiaTheme="minorEastAsia"/>
                <w:sz w:val="24"/>
              </w:rPr>
            </w:pPr>
            <w:r w:rsidRPr="000A4199">
              <w:rPr>
                <w:rFonts w:eastAsiaTheme="minorEastAsia"/>
                <w:sz w:val="24"/>
              </w:rPr>
              <w:t>ПОСТАНОВЛЕНИЕ</w:t>
            </w:r>
          </w:p>
        </w:tc>
      </w:tr>
      <w:tr w:rsidR="002437D5" w:rsidRPr="002437D5" w:rsidTr="00D155EE">
        <w:tc>
          <w:tcPr>
            <w:tcW w:w="2220" w:type="dxa"/>
            <w:hideMark/>
          </w:tcPr>
          <w:p w:rsidR="002437D5" w:rsidRPr="002437D5" w:rsidRDefault="00744C0A" w:rsidP="00E52325">
            <w:pPr>
              <w:tabs>
                <w:tab w:val="left" w:pos="0"/>
              </w:tabs>
              <w:spacing w:line="240" w:lineRule="auto"/>
              <w:ind w:right="-15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37D5" w:rsidRPr="00744C0A">
              <w:rPr>
                <w:rFonts w:ascii="Times New Roman" w:hAnsi="Times New Roman" w:cs="Times New Roman"/>
                <w:sz w:val="24"/>
                <w:szCs w:val="24"/>
              </w:rPr>
              <w:t xml:space="preserve">.03.2017 </w:t>
            </w:r>
          </w:p>
        </w:tc>
        <w:tc>
          <w:tcPr>
            <w:tcW w:w="5249" w:type="dxa"/>
          </w:tcPr>
          <w:p w:rsidR="002437D5" w:rsidRPr="002437D5" w:rsidRDefault="002437D5" w:rsidP="00E5232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gridSpan w:val="2"/>
            <w:hideMark/>
          </w:tcPr>
          <w:p w:rsidR="002437D5" w:rsidRPr="002437D5" w:rsidRDefault="002437D5" w:rsidP="00744C0A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C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4C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37D5" w:rsidRPr="001B239F" w:rsidTr="00D155EE">
        <w:trPr>
          <w:gridAfter w:val="1"/>
          <w:wAfter w:w="303" w:type="dxa"/>
        </w:trPr>
        <w:tc>
          <w:tcPr>
            <w:tcW w:w="7469" w:type="dxa"/>
            <w:gridSpan w:val="2"/>
          </w:tcPr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D5" w:rsidRPr="001B239F" w:rsidRDefault="002437D5" w:rsidP="00E5232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Березовска</w:t>
            </w:r>
            <w:proofErr w:type="spellEnd"/>
          </w:p>
        </w:tc>
        <w:tc>
          <w:tcPr>
            <w:tcW w:w="1975" w:type="dxa"/>
          </w:tcPr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7D5" w:rsidRPr="001B239F" w:rsidRDefault="002437D5" w:rsidP="002437D5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3" w:type="dxa"/>
        <w:tblInd w:w="-176" w:type="dxa"/>
        <w:tblLook w:val="04A0"/>
      </w:tblPr>
      <w:tblGrid>
        <w:gridCol w:w="4785"/>
        <w:gridCol w:w="4997"/>
        <w:gridCol w:w="283"/>
        <w:gridCol w:w="318"/>
      </w:tblGrid>
      <w:tr w:rsidR="002437D5" w:rsidRPr="001B239F" w:rsidTr="00E52325">
        <w:trPr>
          <w:gridAfter w:val="1"/>
          <w:wAfter w:w="318" w:type="dxa"/>
        </w:trPr>
        <w:tc>
          <w:tcPr>
            <w:tcW w:w="4785" w:type="dxa"/>
            <w:hideMark/>
          </w:tcPr>
          <w:p w:rsidR="002437D5" w:rsidRPr="001B239F" w:rsidRDefault="002437D5" w:rsidP="00D155EE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Усть-Чижапского сельского поселения от </w:t>
            </w:r>
            <w:r w:rsidR="00D155EE" w:rsidRPr="00D155EE">
              <w:rPr>
                <w:rFonts w:ascii="Times New Roman" w:hAnsi="Times New Roman" w:cs="Times New Roman"/>
                <w:sz w:val="24"/>
                <w:szCs w:val="24"/>
              </w:rPr>
              <w:t>19.05.2010 г. № 16</w:t>
            </w:r>
            <w:r w:rsidRPr="00D155E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системе оплаты труда работников </w:t>
            </w:r>
            <w:r w:rsidR="00D155EE" w:rsidRPr="00D155EE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«Берёзовский библиотечно-досуговый центр»</w:t>
            </w:r>
            <w:r w:rsidRPr="00D155EE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ведении </w:t>
            </w:r>
            <w:r w:rsidR="00D155EE" w:rsidRPr="00D155EE">
              <w:rPr>
                <w:rFonts w:ascii="Times New Roman" w:hAnsi="Times New Roman" w:cs="Times New Roman"/>
                <w:sz w:val="24"/>
                <w:szCs w:val="24"/>
              </w:rPr>
              <w:t>Администрации Усть-Чижапского сельского поселения</w:t>
            </w:r>
            <w:r w:rsidRPr="00D15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0" w:type="dxa"/>
            <w:gridSpan w:val="2"/>
          </w:tcPr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D5" w:rsidRPr="001B239F" w:rsidTr="00E52325">
        <w:trPr>
          <w:gridAfter w:val="2"/>
          <w:wAfter w:w="601" w:type="dxa"/>
        </w:trPr>
        <w:tc>
          <w:tcPr>
            <w:tcW w:w="9782" w:type="dxa"/>
            <w:gridSpan w:val="2"/>
          </w:tcPr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Администрации Томской области от 18.01.2017г.</w:t>
            </w:r>
          </w:p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7а «О внесении изменений в отдельные постановления Администрации Томской области» </w:t>
            </w:r>
          </w:p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D5" w:rsidRPr="001B239F" w:rsidRDefault="00D155EE" w:rsidP="00E5232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1.Внести изменения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Усть-Чижапского сельского поселения</w:t>
            </w: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155EE" w:rsidRPr="00D155EE">
              <w:rPr>
                <w:rFonts w:ascii="Times New Roman" w:hAnsi="Times New Roman" w:cs="Times New Roman"/>
                <w:sz w:val="24"/>
                <w:szCs w:val="24"/>
              </w:rPr>
              <w:t xml:space="preserve"> 19.05.2010 г. № 16 «Об утверждении Положения о системе оплаты труда работников Муниципального казенного учреждения «Берёзовский библиотечно-досуговый центр», находящихся в ведении Администрации Усть-Чижапского сельского поселения»</w:t>
            </w:r>
            <w:r w:rsidR="00D1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5EE">
              <w:rPr>
                <w:rFonts w:ascii="Times New Roman" w:hAnsi="Times New Roman" w:cs="Times New Roman"/>
                <w:sz w:val="24"/>
                <w:szCs w:val="24"/>
              </w:rPr>
              <w:t>изложив Положения  в новой редакции согласно приложению к настоящему постановлению.</w:t>
            </w:r>
          </w:p>
          <w:p w:rsidR="00D155EE" w:rsidRDefault="00D155EE" w:rsidP="002437D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D5" w:rsidRPr="001B239F" w:rsidRDefault="002437D5" w:rsidP="002437D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2.Настоящее постановление вступает в силу со дня официального опубликования в порядке, предусмотренном  Уставом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Усть-Чижапского сельского поселения</w:t>
            </w: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37D5" w:rsidRPr="001B239F" w:rsidTr="00E52325">
        <w:tc>
          <w:tcPr>
            <w:tcW w:w="10383" w:type="dxa"/>
            <w:gridSpan w:val="4"/>
          </w:tcPr>
          <w:p w:rsidR="002437D5" w:rsidRPr="001B239F" w:rsidRDefault="002437D5" w:rsidP="00E52325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7D5" w:rsidRDefault="002437D5" w:rsidP="002437D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37D5" w:rsidRPr="001B239F" w:rsidRDefault="002437D5" w:rsidP="002437D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37D5" w:rsidRPr="001B239F" w:rsidRDefault="002437D5" w:rsidP="002437D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4A0"/>
      </w:tblPr>
      <w:tblGrid>
        <w:gridCol w:w="3708"/>
        <w:gridCol w:w="2672"/>
        <w:gridCol w:w="3402"/>
      </w:tblGrid>
      <w:tr w:rsidR="002437D5" w:rsidRPr="001B239F" w:rsidTr="00E52325">
        <w:tc>
          <w:tcPr>
            <w:tcW w:w="3708" w:type="dxa"/>
            <w:hideMark/>
          </w:tcPr>
          <w:p w:rsidR="002437D5" w:rsidRPr="001B239F" w:rsidRDefault="002437D5" w:rsidP="00E5232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Усть-Чижапского сельского поселения</w:t>
            </w:r>
          </w:p>
        </w:tc>
        <w:tc>
          <w:tcPr>
            <w:tcW w:w="2672" w:type="dxa"/>
            <w:vAlign w:val="center"/>
          </w:tcPr>
          <w:p w:rsidR="002437D5" w:rsidRPr="001B239F" w:rsidRDefault="002437D5" w:rsidP="00E5232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D155EE" w:rsidRDefault="002437D5" w:rsidP="00E5232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2437D5" w:rsidRPr="001B239F" w:rsidRDefault="00D155EE" w:rsidP="00D155E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437D5"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7D5">
              <w:rPr>
                <w:rFonts w:ascii="Times New Roman" w:hAnsi="Times New Roman" w:cs="Times New Roman"/>
                <w:sz w:val="24"/>
                <w:szCs w:val="24"/>
              </w:rPr>
              <w:t>С.М. Голещихин</w:t>
            </w:r>
          </w:p>
        </w:tc>
      </w:tr>
    </w:tbl>
    <w:p w:rsidR="002437D5" w:rsidRPr="001B239F" w:rsidRDefault="002437D5" w:rsidP="002437D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2520"/>
        <w:gridCol w:w="6942"/>
      </w:tblGrid>
      <w:tr w:rsidR="002437D5" w:rsidRPr="001B239F" w:rsidTr="00E52325">
        <w:trPr>
          <w:trHeight w:val="534"/>
        </w:trPr>
        <w:tc>
          <w:tcPr>
            <w:tcW w:w="2520" w:type="dxa"/>
          </w:tcPr>
          <w:p w:rsidR="002437D5" w:rsidRPr="001B239F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Pr="001B239F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Pr="001B239F" w:rsidRDefault="002437D5" w:rsidP="00E5232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D5" w:rsidRPr="001B239F" w:rsidRDefault="002437D5" w:rsidP="00E523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</w:tcPr>
          <w:p w:rsidR="002437D5" w:rsidRPr="001B239F" w:rsidRDefault="002437D5" w:rsidP="00E523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A84" w:rsidRDefault="00796A84" w:rsidP="001B239F">
      <w:pPr>
        <w:contextualSpacing/>
        <w:rPr>
          <w:rFonts w:ascii="Times New Roman" w:hAnsi="Times New Roman" w:cs="Times New Roman"/>
        </w:rPr>
      </w:pPr>
    </w:p>
    <w:p w:rsidR="001B239F" w:rsidRPr="00796A84" w:rsidRDefault="001B239F" w:rsidP="00796A84">
      <w:pPr>
        <w:rPr>
          <w:rFonts w:ascii="Times New Roman" w:hAnsi="Times New Roman" w:cs="Times New Roman"/>
        </w:rPr>
        <w:sectPr w:rsidR="001B239F" w:rsidRPr="00796A84" w:rsidSect="001B239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B239F" w:rsidRPr="001B239F" w:rsidRDefault="00796A84" w:rsidP="00796A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</w:t>
      </w:r>
      <w:r w:rsidR="001B239F" w:rsidRPr="001B239F">
        <w:rPr>
          <w:rFonts w:ascii="Times New Roman" w:hAnsi="Times New Roman" w:cs="Times New Roman"/>
          <w:color w:val="000000"/>
          <w:sz w:val="20"/>
          <w:szCs w:val="20"/>
        </w:rPr>
        <w:t>УТВЕРЖДЕНО</w:t>
      </w:r>
    </w:p>
    <w:p w:rsidR="001B239F" w:rsidRPr="001B239F" w:rsidRDefault="002437D5" w:rsidP="001B239F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Постановлением</w:t>
      </w:r>
      <w:r w:rsidR="001C3744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="001B239F" w:rsidRPr="001B239F">
        <w:rPr>
          <w:rFonts w:ascii="Times New Roman" w:hAnsi="Times New Roman" w:cs="Times New Roman"/>
          <w:color w:val="000000"/>
          <w:sz w:val="20"/>
          <w:szCs w:val="20"/>
        </w:rPr>
        <w:t>дминистрации</w:t>
      </w:r>
    </w:p>
    <w:p w:rsidR="001B239F" w:rsidRPr="001B239F" w:rsidRDefault="001C3744" w:rsidP="001B239F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Усть-Чижапского сельского поселения</w:t>
      </w:r>
    </w:p>
    <w:p w:rsidR="001B239F" w:rsidRPr="001B239F" w:rsidRDefault="0054191F" w:rsidP="001B239F">
      <w:pPr>
        <w:shd w:val="clear" w:color="auto" w:fill="FFFFFF"/>
        <w:spacing w:after="0" w:line="240" w:lineRule="auto"/>
        <w:ind w:left="6804" w:right="2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30</w:t>
      </w:r>
      <w:r w:rsidR="00C65668" w:rsidRPr="0054191F">
        <w:rPr>
          <w:rFonts w:ascii="Times New Roman" w:hAnsi="Times New Roman" w:cs="Times New Roman"/>
          <w:color w:val="000000"/>
          <w:sz w:val="20"/>
          <w:szCs w:val="20"/>
        </w:rPr>
        <w:t>.03.2017</w:t>
      </w:r>
      <w:r w:rsidR="00D039AF" w:rsidRPr="0054191F">
        <w:rPr>
          <w:rFonts w:ascii="Times New Roman" w:hAnsi="Times New Roman" w:cs="Times New Roman"/>
          <w:color w:val="000000"/>
          <w:sz w:val="20"/>
          <w:szCs w:val="20"/>
        </w:rPr>
        <w:t xml:space="preserve">г   </w:t>
      </w:r>
      <w:r w:rsidR="00C65668" w:rsidRPr="0054191F">
        <w:rPr>
          <w:rFonts w:ascii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</w:t>
      </w:r>
    </w:p>
    <w:p w:rsidR="001B239F" w:rsidRPr="001B239F" w:rsidRDefault="001B239F" w:rsidP="001B239F">
      <w:pPr>
        <w:shd w:val="clear" w:color="auto" w:fill="FFFFFF"/>
        <w:spacing w:before="226" w:after="0" w:line="278" w:lineRule="exact"/>
        <w:ind w:left="91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>ПОЛОЖЕНИЕ</w:t>
      </w:r>
    </w:p>
    <w:p w:rsidR="001B239F" w:rsidRPr="001B239F" w:rsidRDefault="001B239F" w:rsidP="001B239F">
      <w:pPr>
        <w:shd w:val="clear" w:color="auto" w:fill="FFFFFF"/>
        <w:spacing w:line="278" w:lineRule="exact"/>
        <w:ind w:left="1627" w:hanging="1411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 системе опл</w:t>
      </w:r>
      <w:r w:rsidR="00E5232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аты труда работников учреждения </w:t>
      </w:r>
      <w:proofErr w:type="spellStart"/>
      <w:r w:rsidR="00E5232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библиотечно-досугового</w:t>
      </w:r>
      <w:proofErr w:type="spellEnd"/>
      <w:r w:rsidR="00E5232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центра</w:t>
      </w: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, находящихся в ведении </w:t>
      </w:r>
      <w:r w:rsidR="001C374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Админист</w:t>
      </w:r>
      <w:r w:rsidR="00E5232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рации Усть-Чижапского сельского </w:t>
      </w:r>
      <w:r w:rsidR="001C374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поселения</w:t>
      </w:r>
    </w:p>
    <w:p w:rsidR="001B239F" w:rsidRPr="001B239F" w:rsidRDefault="001B239F" w:rsidP="001B239F">
      <w:pPr>
        <w:shd w:val="clear" w:color="auto" w:fill="FFFFFF"/>
        <w:spacing w:before="274"/>
        <w:ind w:left="3811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  Общие положения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72" w:right="24"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1</w:t>
      </w:r>
      <w:r w:rsidRPr="001B239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.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Настоящее Положение определяет систему оплаты труда работников </w:t>
      </w:r>
      <w:proofErr w:type="spellStart"/>
      <w:r w:rsidR="00E52325">
        <w:rPr>
          <w:rFonts w:ascii="Times New Roman" w:hAnsi="Times New Roman" w:cs="Times New Roman"/>
          <w:color w:val="000000"/>
          <w:spacing w:val="2"/>
          <w:sz w:val="24"/>
          <w:szCs w:val="24"/>
        </w:rPr>
        <w:t>библиотечно-досугового</w:t>
      </w:r>
      <w:proofErr w:type="spellEnd"/>
      <w:r w:rsidR="00E523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центра</w:t>
      </w:r>
      <w:r w:rsidR="00E52325">
        <w:rPr>
          <w:rFonts w:ascii="Times New Roman" w:hAnsi="Times New Roman" w:cs="Times New Roman"/>
          <w:color w:val="000000"/>
          <w:spacing w:val="6"/>
          <w:sz w:val="24"/>
          <w:szCs w:val="24"/>
        </w:rPr>
        <w:t>, находящегося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 ведении </w:t>
      </w:r>
      <w:r w:rsidR="001C3744">
        <w:rPr>
          <w:rFonts w:ascii="Times New Roman" w:hAnsi="Times New Roman" w:cs="Times New Roman"/>
          <w:color w:val="000000"/>
          <w:spacing w:val="6"/>
          <w:sz w:val="24"/>
          <w:szCs w:val="24"/>
        </w:rPr>
        <w:t>Администрации Усть-Чижапского сельского поселения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, устанавливая: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размеры должностных окладов;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67"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наименования, условия осуществления и размеры компенсационных выплат;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62"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наименования, условия осуществления и размеры стимулирующих выплат.</w:t>
      </w:r>
    </w:p>
    <w:p w:rsidR="001B239F" w:rsidRPr="001B239F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2. Работникам, выполняющим трудовую функцию по должностям работников культуры,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а также по общеотраслевым должностям руководителей, специалистов и служащих и</w:t>
      </w:r>
      <w:r w:rsidR="00A97D9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общеотраслевым профессиям рабочих в учреждениях культуры, устанавливаются</w:t>
      </w:r>
      <w:r w:rsidR="00A97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выплаты компенсационного и стимулирующего характера, предусмотренные главой 3 и</w:t>
      </w:r>
      <w:r w:rsidR="00A97D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пунктами 21-23 настоящего Положения, при наличии соответствующих оснований.</w:t>
      </w:r>
    </w:p>
    <w:p w:rsidR="001B239F" w:rsidRPr="001B239F" w:rsidRDefault="00A97D9D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Размер оплаты труда (за вычетом премий и иных стимулирующих выплат) руководителей, специалистов, служащих, рабочих, </w:t>
      </w:r>
      <w:r w:rsidR="001B239F"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sz w:val="24"/>
          <w:szCs w:val="24"/>
        </w:rPr>
        <w:t>находящихся в ведении</w:t>
      </w:r>
      <w:r w:rsidR="001B239F" w:rsidRPr="001B239F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r w:rsidR="001C3744">
        <w:rPr>
          <w:rFonts w:ascii="Times New Roman" w:hAnsi="Times New Roman" w:cs="Times New Roman"/>
          <w:spacing w:val="6"/>
          <w:sz w:val="24"/>
          <w:szCs w:val="24"/>
        </w:rPr>
        <w:t>Администрации Усть-Чижапского сельского поселения</w:t>
      </w:r>
      <w:r w:rsidR="001B239F" w:rsidRPr="001B239F">
        <w:rPr>
          <w:rFonts w:ascii="Times New Roman" w:hAnsi="Times New Roman" w:cs="Times New Roman"/>
          <w:sz w:val="24"/>
          <w:szCs w:val="24"/>
        </w:rPr>
        <w:t>, с учетом изменений, вн</w:t>
      </w:r>
      <w:r w:rsidR="001C3744">
        <w:rPr>
          <w:rFonts w:ascii="Times New Roman" w:hAnsi="Times New Roman" w:cs="Times New Roman"/>
          <w:sz w:val="24"/>
          <w:szCs w:val="24"/>
        </w:rPr>
        <w:t xml:space="preserve">есенных в </w:t>
      </w:r>
      <w:r w:rsidR="00E52325"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="001B239F" w:rsidRPr="001B239F">
        <w:rPr>
          <w:rFonts w:ascii="Times New Roman" w:hAnsi="Times New Roman" w:cs="Times New Roman"/>
          <w:sz w:val="24"/>
          <w:szCs w:val="24"/>
        </w:rPr>
        <w:t xml:space="preserve">, не может быть меньше размера оплаты труда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(за вычетом премий и иных стимулирующих выплат) руководителей, специалистов, служащих, рабочих, </w:t>
      </w:r>
      <w:r w:rsidR="001B239F"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sz w:val="24"/>
          <w:szCs w:val="24"/>
        </w:rPr>
        <w:t>находящихся в ведении</w:t>
      </w:r>
      <w:r w:rsidR="001B239F" w:rsidRPr="001B239F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r w:rsidR="00E52325">
        <w:rPr>
          <w:rFonts w:ascii="Times New Roman" w:hAnsi="Times New Roman" w:cs="Times New Roman"/>
          <w:spacing w:val="6"/>
          <w:sz w:val="24"/>
          <w:szCs w:val="24"/>
        </w:rPr>
        <w:t>Администрации Усть-Чижапского сельского поселения</w:t>
      </w:r>
      <w:r w:rsidR="001B239F" w:rsidRPr="001B239F">
        <w:rPr>
          <w:rFonts w:ascii="Times New Roman" w:hAnsi="Times New Roman" w:cs="Times New Roman"/>
          <w:sz w:val="24"/>
          <w:szCs w:val="24"/>
        </w:rPr>
        <w:t>, установленного на день вступления в силу настоящего</w:t>
      </w:r>
      <w:proofErr w:type="gramEnd"/>
      <w:r w:rsidR="001B239F" w:rsidRPr="001B239F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1B239F" w:rsidRPr="001B239F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4. Обеспечение расходов на выплату заработной  платы, осуществляется  в  пределах</w:t>
      </w:r>
      <w:r w:rsidR="00A97D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ассигнований,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предусмотренных на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эти цели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бюджетных сметах районных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муниципальных учреждений культуры на соответствующий финансовый год и средств,</w:t>
      </w:r>
      <w:r w:rsidR="00A97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полученных от предпринимательской и иной приносящей доход деятельности.</w:t>
      </w:r>
    </w:p>
    <w:p w:rsidR="001B239F" w:rsidRPr="001B239F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6"/>
          <w:sz w:val="24"/>
          <w:szCs w:val="24"/>
        </w:rPr>
        <w:t>5.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Заработная плата, причитающаяся работникам, выплачивается им в полном размере и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сроки, установленные Трудовым кодексом, коллективным договором, правилами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внутреннего трудового распорядка, трудовыми договорами.</w:t>
      </w:r>
    </w:p>
    <w:p w:rsidR="00A97D9D" w:rsidRDefault="00A97D9D" w:rsidP="00A97D9D">
      <w:pPr>
        <w:shd w:val="clear" w:color="auto" w:fill="FFFFFF"/>
        <w:spacing w:after="0" w:line="240" w:lineRule="auto"/>
        <w:ind w:right="58" w:firstLine="3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spacing w:after="0" w:line="240" w:lineRule="auto"/>
        <w:ind w:right="58" w:firstLine="35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Должностные оклады</w:t>
      </w:r>
    </w:p>
    <w:p w:rsidR="001B239F" w:rsidRPr="001B239F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Работникам, занимающим должности,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относящиеся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профессиональным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квалификационным группам (далее - ПКГ) должностей работников культуры, искусства и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кинематографии, утвержденным приказом Министерства здравоохранения и социального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развития Российской Федерации от 31.08.2007 г.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№ 570 «Об утверждении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профессиональных квалификационных групп должностей работников культуры,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искусства  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кинематографии», устанавливаются должностные оклады в следующих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62"/>
      </w:tblGrid>
      <w:tr w:rsidR="001B239F" w:rsidRPr="001B239F" w:rsidTr="00E52325">
        <w:trPr>
          <w:trHeight w:hRule="exact" w:val="1142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458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1B239F" w:rsidRPr="001B239F" w:rsidTr="00E52325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9" w:right="5" w:firstLine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5 861- 6 399</w:t>
            </w:r>
          </w:p>
        </w:tc>
      </w:tr>
      <w:tr w:rsidR="001B239F" w:rsidRPr="001B239F" w:rsidTr="00E52325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9" w:right="10" w:firstLine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ведущего звена»,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5 971- 7 849</w:t>
            </w:r>
          </w:p>
        </w:tc>
      </w:tr>
      <w:tr w:rsidR="001B239F" w:rsidRPr="001B239F" w:rsidTr="00E52325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5 971 – 6 228</w:t>
            </w:r>
          </w:p>
        </w:tc>
      </w:tr>
      <w:tr w:rsidR="001B239F" w:rsidRPr="001B239F" w:rsidTr="00E52325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ПКГ   «Должности   руководящего   состава   учреждений   культуры, </w:t>
            </w:r>
            <w:r w:rsidRPr="001B239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7 681- 8 189</w:t>
            </w:r>
          </w:p>
        </w:tc>
      </w:tr>
    </w:tbl>
    <w:p w:rsidR="001B239F" w:rsidRPr="001B239F" w:rsidRDefault="001B239F" w:rsidP="00A97D9D">
      <w:pPr>
        <w:shd w:val="clear" w:color="auto" w:fill="FFFFFF"/>
        <w:spacing w:after="0" w:line="240" w:lineRule="auto"/>
        <w:ind w:left="192" w:firstLine="23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7.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0"/>
        <w:gridCol w:w="3827"/>
      </w:tblGrid>
      <w:tr w:rsidR="001B239F" w:rsidRPr="001B239F" w:rsidTr="00A97D9D">
        <w:tc>
          <w:tcPr>
            <w:tcW w:w="5870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1B239F" w:rsidRPr="001B239F" w:rsidTr="00A97D9D">
        <w:tc>
          <w:tcPr>
            <w:tcW w:w="5870" w:type="dxa"/>
          </w:tcPr>
          <w:p w:rsidR="001B239F" w:rsidRPr="001B239F" w:rsidRDefault="001B239F" w:rsidP="001B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827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7 681 – 8 189</w:t>
            </w:r>
          </w:p>
        </w:tc>
      </w:tr>
    </w:tbl>
    <w:p w:rsidR="001B239F" w:rsidRPr="001B239F" w:rsidRDefault="001B239F" w:rsidP="001B239F">
      <w:pPr>
        <w:shd w:val="clear" w:color="auto" w:fill="FFFFFF"/>
        <w:spacing w:after="0" w:line="240" w:lineRule="auto"/>
        <w:ind w:left="192"/>
        <w:rPr>
          <w:rFonts w:ascii="Times New Roman" w:hAnsi="Times New Roman" w:cs="Times New Roman"/>
        </w:rPr>
        <w:sectPr w:rsidR="001B239F" w:rsidRPr="001B239F" w:rsidSect="001B239F">
          <w:pgSz w:w="11909" w:h="16834"/>
          <w:pgMar w:top="993" w:right="696" w:bottom="360" w:left="1325" w:header="720" w:footer="720" w:gutter="0"/>
          <w:cols w:space="60"/>
          <w:noEndnote/>
        </w:sect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211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211"/>
        <w:rPr>
          <w:rFonts w:ascii="Times New Roman" w:hAnsi="Times New Roman" w:cs="Times New Roman"/>
        </w:rPr>
        <w:sectPr w:rsidR="001B239F" w:rsidRPr="001B239F">
          <w:type w:val="continuous"/>
          <w:pgSz w:w="11909" w:h="16834"/>
          <w:pgMar w:top="1229" w:right="893" w:bottom="360" w:left="1493" w:header="720" w:footer="720" w:gutter="0"/>
          <w:cols w:num="2" w:space="720" w:equalWidth="0">
            <w:col w:w="6057" w:space="2002"/>
            <w:col w:w="1464"/>
          </w:cols>
          <w:noEndnote/>
        </w:sectPr>
      </w:pPr>
    </w:p>
    <w:p w:rsidR="001B239F" w:rsidRPr="001B239F" w:rsidRDefault="001B239F" w:rsidP="00A97D9D">
      <w:pPr>
        <w:shd w:val="clear" w:color="auto" w:fill="FFFFFF"/>
        <w:spacing w:after="0" w:line="240" w:lineRule="auto"/>
        <w:ind w:left="34" w:right="-157" w:firstLine="250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8.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1B239F" w:rsidRPr="001B239F" w:rsidTr="00E52325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65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1B239F" w:rsidRPr="001B239F" w:rsidTr="00E52325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58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3 901</w:t>
            </w:r>
          </w:p>
        </w:tc>
      </w:tr>
      <w:tr w:rsidR="001B239F" w:rsidRPr="001B239F" w:rsidTr="00E52325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5 123- 5 627</w:t>
            </w:r>
          </w:p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</w:p>
        </w:tc>
      </w:tr>
      <w:tr w:rsidR="001B239F" w:rsidRPr="001B239F" w:rsidTr="00E52325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right="5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5 401-6 453</w:t>
            </w:r>
          </w:p>
        </w:tc>
      </w:tr>
      <w:tr w:rsidR="001B239F" w:rsidRPr="001B239F" w:rsidTr="00E52325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5" w:right="5" w:hanging="14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53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6 603- 7 052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</w:pPr>
    </w:p>
    <w:p w:rsidR="001B239F" w:rsidRPr="001B239F" w:rsidRDefault="001B239F" w:rsidP="00A97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9. </w:t>
      </w:r>
      <w:r w:rsidR="00D203F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Должностные оклады руководителю </w:t>
      </w:r>
      <w:proofErr w:type="spellStart"/>
      <w:r w:rsidR="00D203F6">
        <w:rPr>
          <w:rFonts w:ascii="Times New Roman" w:hAnsi="Times New Roman" w:cs="Times New Roman"/>
          <w:color w:val="000000"/>
          <w:spacing w:val="-12"/>
          <w:sz w:val="24"/>
          <w:szCs w:val="24"/>
        </w:rPr>
        <w:t>библиотечно-досугового</w:t>
      </w:r>
      <w:proofErr w:type="spellEnd"/>
      <w:r w:rsidR="00D203F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центра</w:t>
      </w: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устанавливаются </w:t>
      </w:r>
      <w:r w:rsidR="00D203F6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распоряжением</w:t>
      </w: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D203F6">
        <w:rPr>
          <w:rFonts w:ascii="Times New Roman" w:hAnsi="Times New Roman" w:cs="Times New Roman"/>
          <w:color w:val="000000"/>
          <w:spacing w:val="-12"/>
          <w:sz w:val="24"/>
          <w:szCs w:val="24"/>
        </w:rPr>
        <w:t>Главы</w:t>
      </w: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Администрации </w:t>
      </w:r>
      <w:r w:rsidR="00D203F6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Усть-Чижапского сельского поселения</w:t>
      </w: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sz w:val="24"/>
          <w:szCs w:val="24"/>
        </w:rPr>
        <w:t>Должностные оклады заместителей руководителей  устанавливаются на 10 % ниже должностных окладов  руководителей.</w:t>
      </w:r>
    </w:p>
    <w:p w:rsidR="001B239F" w:rsidRPr="001B239F" w:rsidRDefault="001B239F" w:rsidP="00C56BB5">
      <w:pPr>
        <w:shd w:val="clear" w:color="auto" w:fill="FFFFFF"/>
        <w:tabs>
          <w:tab w:val="left" w:pos="47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10.</w:t>
      </w:r>
      <w:r w:rsidR="001D4CA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Оклады по общеотраслевым профессиям рабочих, указанным в Приказе Министерства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здравоохранения и социального развития Российской Федерации от 29.05.2008 года №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248н «Об утверждении профессиональных квалификационных групп общеотраслевых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профессий рабочих», устанавливаются в следующих размерах, исходя из разряда работ в</w:t>
      </w:r>
      <w:r w:rsidR="00A97D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соответствии с Единым тарифно-квалификационным справочником работ и профессий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4961"/>
        <w:gridCol w:w="3810"/>
      </w:tblGrid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3 601- 3 721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3 721- 3 840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3 840- 3963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5 177- 5295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5 295- 5 432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5 432- 5 553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5 553- 5 702</w:t>
            </w:r>
          </w:p>
        </w:tc>
      </w:tr>
      <w:tr w:rsidR="001B239F" w:rsidRPr="001B239F" w:rsidTr="00E52325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5 702- 5 852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B239F" w:rsidRPr="001B239F" w:rsidRDefault="001B239F" w:rsidP="00A97D9D">
      <w:pPr>
        <w:shd w:val="clear" w:color="auto" w:fill="FFFFFF"/>
        <w:tabs>
          <w:tab w:val="left" w:pos="629"/>
        </w:tabs>
        <w:spacing w:after="0" w:line="240" w:lineRule="auto"/>
        <w:ind w:left="110" w:firstLine="31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7"/>
          <w:sz w:val="24"/>
          <w:szCs w:val="24"/>
        </w:rPr>
        <w:t>11.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Должностные оклады внутри ПКГ определяются на основании квалификационных</w:t>
      </w:r>
      <w:r w:rsidR="00A97D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требований  (характеристик)  по должностям работников  (приложение №  2), размеры</w:t>
      </w:r>
      <w:r w:rsidR="00A97D9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должностных окладов руководителей учреждений культуры, а также художественных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0"/>
          <w:sz w:val="24"/>
          <w:szCs w:val="24"/>
        </w:rPr>
        <w:t>руководителей и заведующих отделами, секторами зависят от группы оплаты труда</w:t>
      </w:r>
      <w:r w:rsidR="00A97D9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руководителей (приложение № 3).</w:t>
      </w: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1B239F" w:rsidRPr="001B239F" w:rsidRDefault="001B239F" w:rsidP="00C56BB5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3. Компенсационные выплаты</w:t>
      </w:r>
    </w:p>
    <w:p w:rsidR="001B239F" w:rsidRP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5"/>
          <w:sz w:val="24"/>
          <w:szCs w:val="24"/>
        </w:rPr>
        <w:t>12</w:t>
      </w:r>
      <w:r w:rsidR="00A97D9D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  <w:r w:rsidR="00833A4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Работникам учреждений в соответствии с трудовым законодательством и иными</w:t>
      </w:r>
      <w:r w:rsidR="00A97D9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нормативными правовыми актами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содержащими нормы трудового права, устан</w:t>
      </w:r>
      <w:r w:rsidR="00833A4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вливаются следующие компенса</w:t>
      </w:r>
      <w:r w:rsidR="00833A4B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цио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нные выплаты: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выплаты работникам, занятым на  работах с вредными и/или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отсутствующего работника без освобождения от работы, определенной трудовым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договором;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работу в ночное время;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выплаты по районному коэффициенту;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Крайнему Северу.</w:t>
      </w:r>
    </w:p>
    <w:p w:rsidR="001B239F" w:rsidRPr="001B239F" w:rsidRDefault="001B239F" w:rsidP="00833A4B">
      <w:pPr>
        <w:spacing w:after="0" w:line="240" w:lineRule="auto"/>
        <w:ind w:left="43" w:firstLine="383"/>
        <w:jc w:val="both"/>
        <w:rPr>
          <w:rFonts w:ascii="Times New Roman" w:hAnsi="Times New Roman" w:cs="Times New Roman"/>
          <w:sz w:val="2"/>
          <w:szCs w:val="2"/>
        </w:rPr>
      </w:pPr>
    </w:p>
    <w:p w:rsidR="00833A4B" w:rsidRPr="00CC0140" w:rsidRDefault="001B239F" w:rsidP="00CC0140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Если в соответствии с трудовым законодательством и иными нормативными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правовыми актами, содержащими нормы трудового права, выплата работникам, занятым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 работах с вредными и/или опасными  условиями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разработке проектов локальных 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нормативных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актов учреждений, коллективных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 результатам специальной оценки условий труда в соответствии с Федеральным законом от 28.12.2013 г. «О специальной оценке условий труда» в следующих размерах: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1"/>
        <w:gridCol w:w="3526"/>
      </w:tblGrid>
      <w:tr w:rsidR="001B239F" w:rsidRPr="001B239F" w:rsidTr="00E52325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1B239F" w:rsidRPr="001B239F" w:rsidTr="00E52325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1B239F" w:rsidRPr="001B239F" w:rsidTr="00E52325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1B239F" w:rsidRPr="001B239F" w:rsidTr="00E52325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1B239F" w:rsidRPr="001B239F" w:rsidTr="00E52325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1B239F" w:rsidRPr="001B239F" w:rsidTr="00E52325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14.Если в соответствии с трудовым законодательством и иными нормативными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правовыми а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ктами, содержащими нормы трудового права размер, выплачиваемой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работнику доплаты за работу в ночное время, не должен быть установлен в ином размере,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руководителям  учреждений при разработке проектов локальных нормативных актов</w:t>
      </w:r>
      <w:r w:rsidR="00833A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учреждений,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коллективных договоров,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а также трудовых договоров необходимо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предусматривать в них указанную доплату в размере 20 % оклада (должностного оклада)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час работы работника в ночное время.</w:t>
      </w:r>
    </w:p>
    <w:p w:rsidR="001B239F" w:rsidRPr="001B239F" w:rsidRDefault="001B239F" w:rsidP="00833A4B">
      <w:pPr>
        <w:shd w:val="clear" w:color="auto" w:fill="FFFFFF"/>
        <w:spacing w:after="0" w:line="240" w:lineRule="auto"/>
        <w:ind w:left="43" w:firstLine="3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5"/>
          <w:sz w:val="24"/>
          <w:szCs w:val="24"/>
        </w:rPr>
        <w:t>15.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Дополнительно к компенсационным выплатам, указанным в пункте 12</w:t>
      </w:r>
      <w:r w:rsidRPr="001B239F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настоящего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Положения, работникам учреждений устанавливаются компенсационная выплата за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сельской местности, в диапазоне от 445 до 1580 рублей.</w:t>
      </w:r>
    </w:p>
    <w:p w:rsidR="001B239F" w:rsidRPr="001B239F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16.Перечень должностей работников учреждений, которым устанавливается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компенсационная выплата за работу в учреждении, расположенном в сельской местности,</w:t>
      </w:r>
      <w:r w:rsidR="00833A4B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определен в приложении № 1  к настоящему Положению.</w:t>
      </w:r>
    </w:p>
    <w:p w:rsidR="001B239F" w:rsidRPr="001B239F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17.Размеры компенсационной выплаты, указанной в пункте 15 настоящего Положения, устанавливаются локальным нормативным актом, принимаемым с учетом мнения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представительного органа работников, или коллективным договором в пределах диапазонов, установленных в пункте 15</w:t>
      </w:r>
      <w:r w:rsidRPr="001B239F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Положения.</w:t>
      </w:r>
    </w:p>
    <w:p w:rsidR="001B239F" w:rsidRPr="001B239F" w:rsidRDefault="001B239F" w:rsidP="00833A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"/>
          <w:szCs w:val="2"/>
        </w:rPr>
      </w:pPr>
    </w:p>
    <w:p w:rsidR="001B239F" w:rsidRPr="001B239F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18.Оклад (должностной оклад) и компенсационная выплата, указанная в пункте 15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1B239F" w:rsidRPr="001B239F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19.Компенсационная выплата, указанная в пункте 15 настоящего Положения, не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учитывается при начислении иных компенсационных и стимулирующих выплат, за</w:t>
      </w:r>
      <w:r w:rsidR="00833A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Стимулирующие выплаты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7"/>
          <w:sz w:val="24"/>
          <w:szCs w:val="24"/>
        </w:rPr>
        <w:t>20.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Работникам, занимающим должности, указанные в пунктах 6-9</w:t>
      </w:r>
      <w:r w:rsidRPr="001B23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Положения, может быть установлена персональная надбавка стимулирующего характера.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Ежемесячная персональная надбавка стимулирующего характера устанавливается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работнику с учетом уровня профессиональной подготовленности, сложности, важности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выполняемой  работы, степени  самостоятельности  и  ответственности   при  выполнении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поставленных задач, стажа работы в учреждении и других факторов (фактической загрузке в репертуаре, участия в подготовке новой программы (выпуске нового спектакля), за организацию и проведение выставок, тематических лекций, за обслуживание инвалидов и т.д.), в пределах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обеспечения финансовыми</w:t>
      </w:r>
      <w:proofErr w:type="gram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средствами. Размеры и условия выплаты ежемесячной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персональной надбавки стимулирующего характера утверждаются локальным нормативным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актом, принимаемым с учетом мнения представительного органа работников или коллективным договором, и не могут превышать 6000 рублей.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Работникам, указанным в пункте 10 настоящего Положения, локальным нормативным актом, принимаемым учреждением с учетом мнения представительного органа работников,  может быть установлена персональная надбавка стимулирующего характера, сумма указанной надбавки не может превышать 4000 рублей.</w:t>
      </w:r>
      <w:r w:rsidR="00BC6848">
        <w:rPr>
          <w:rFonts w:ascii="Times New Roman" w:hAnsi="Times New Roman" w:cs="Times New Roman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Ежемесячная персональная надбавка стимулирующего характера устанавливается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определенный период времени в течение календарного года.</w:t>
      </w:r>
    </w:p>
    <w:p w:rsidR="001B239F" w:rsidRPr="001B239F" w:rsidRDefault="001B239F" w:rsidP="00BC6848">
      <w:pPr>
        <w:shd w:val="clear" w:color="auto" w:fill="FFFFFF"/>
        <w:tabs>
          <w:tab w:val="left" w:pos="864"/>
          <w:tab w:val="left" w:pos="3067"/>
          <w:tab w:val="left" w:pos="5035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1B239F">
        <w:rPr>
          <w:rFonts w:ascii="Times New Roman" w:hAnsi="Times New Roman" w:cs="Times New Roman"/>
          <w:color w:val="000000"/>
          <w:spacing w:val="-6"/>
          <w:sz w:val="24"/>
          <w:szCs w:val="24"/>
        </w:rPr>
        <w:t>21</w:t>
      </w:r>
      <w:r w:rsidR="00BC6848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Библиотечным</w:t>
      </w:r>
      <w:r w:rsidR="00BC68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работникам</w:t>
      </w:r>
      <w:r w:rsidR="00BC68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учреждений культуры устанавливаются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надбавки </w:t>
      </w:r>
      <w:r w:rsidR="00BC68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должностному окладу, предусмотренные Законом Томской области «О</w:t>
      </w:r>
      <w:r w:rsidR="00BC68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библиотечном деле и обязательном экземпляре документов в Томской области», принятым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решением Государственной Думы Томской области от 09.10.1997 № 573, при наличии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5"/>
          <w:sz w:val="24"/>
          <w:szCs w:val="24"/>
        </w:rPr>
        <w:t>указанных в данном Законе оснований.</w:t>
      </w:r>
      <w:proofErr w:type="gramEnd"/>
    </w:p>
    <w:p w:rsidR="001B239F" w:rsidRPr="001B239F" w:rsidRDefault="001B239F" w:rsidP="00BC6848">
      <w:pPr>
        <w:shd w:val="clear" w:color="auto" w:fill="FFFFFF"/>
        <w:tabs>
          <w:tab w:val="left" w:pos="66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>22.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Работникам учреждений культуры устанавливаются надбавки, предусмотренные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Законом Томской области от  13.06.2007 №   112-ОЗ  «О реализации государственной</w:t>
      </w:r>
      <w:r w:rsidR="00BC684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политики в сфере культуры и искусства на территории Томской области» при наличии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указанных в данном Законе оснований.</w:t>
      </w:r>
    </w:p>
    <w:p w:rsidR="001B239F" w:rsidRPr="001B239F" w:rsidRDefault="001B239F" w:rsidP="00BC6848">
      <w:pPr>
        <w:shd w:val="clear" w:color="auto" w:fill="FFFFFF"/>
        <w:tabs>
          <w:tab w:val="left" w:pos="816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5"/>
          <w:sz w:val="24"/>
          <w:szCs w:val="24"/>
        </w:rPr>
        <w:t>23.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 целях поощрения работникам учреждений могут быть установлены следующие</w:t>
      </w:r>
      <w:r w:rsidR="00BC68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премии: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премия за выполненную работу по итогам работы за месяц, квартал, полугодие,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девять месяцев, год;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премия за качество выполняемых работ;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премия за выполнение особо важных и срочных работ.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Премирование осуществляется по решению руководителя учреждения в пределах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бюджетных ассигнований на оплату труда работников учреждения.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5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Система показателей и условия премирования работников разрабатывается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учреждением самостоятельно с учетом мнения представительного органа работников.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10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высокие результаты и качество выполняемых работ;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14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успешное и добросовестное исполнение работником своих должностных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обязанностей в соответствующем периоде;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инициатива, творчество и применение в работе современных форм и методов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организации труда;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качественная подготовка и проведение мероприятий, связанных с уставной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деятельностью учреждения;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участие в выполнении особо важных работ и мероприятий.</w:t>
      </w:r>
    </w:p>
    <w:p w:rsidR="001B239F" w:rsidRPr="001B239F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24.Оклад (должностной оклад) и стимулирующие выплаты, указанные в настоящей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1B239F" w:rsidRPr="001B239F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25.Стимулирующие выплаты, указанные в настоящей главе настоящего Положения, не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9"/>
          <w:sz w:val="24"/>
          <w:szCs w:val="24"/>
        </w:rPr>
        <w:t>учитываются при начислении иных стимулирующих и компенсационных выплат, за</w:t>
      </w:r>
      <w:r w:rsidR="00BC68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BC68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B239F" w:rsidRPr="001B239F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26.Работникам, занятым по совместительству, а также на условиях неполного рабочего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</w:t>
      </w:r>
      <w:r w:rsidR="00BC68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настоящего Положения, производится пропорционально отработанному времени либо на</w:t>
      </w:r>
      <w:r w:rsidR="00BC68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других условиях, определенных трудовым договором.</w:t>
      </w:r>
    </w:p>
    <w:p w:rsidR="00BC6848" w:rsidRDefault="00BC6848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9F" w:rsidRPr="001B239F" w:rsidRDefault="001B239F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Материальная помощь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27</w:t>
      </w:r>
      <w:r w:rsidRPr="001B239F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Из фонда оплаты труда работникам учреждений оказывается материальная помощь.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Порядок и основания оказания материальной помощи работникам определяются в 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локальном нормативном акте, принимаемом учреждением с учетом мнения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представительного органа работников, или в коллективном договоре. 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28.Материальная помощь не является составной частью заработной платы работника.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D603D4" w:rsidRPr="001B239F" w:rsidRDefault="00D603D4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Pr="001B239F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0E4142" w:rsidRDefault="001B239F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sz w:val="20"/>
          <w:szCs w:val="20"/>
        </w:rPr>
      </w:pP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lastRenderedPageBreak/>
        <w:t xml:space="preserve">Приложение </w:t>
      </w:r>
      <w:r w:rsidRPr="000E414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№ </w:t>
      </w: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1</w:t>
      </w:r>
    </w:p>
    <w:p w:rsidR="001B239F" w:rsidRPr="000E4142" w:rsidRDefault="001B239F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к Положению о системе оплаты труда работников </w:t>
      </w:r>
      <w:proofErr w:type="spellStart"/>
      <w:r w:rsidR="0078258C">
        <w:rPr>
          <w:rFonts w:ascii="Times New Roman" w:hAnsi="Times New Roman" w:cs="Times New Roman"/>
          <w:color w:val="000000"/>
          <w:spacing w:val="6"/>
          <w:sz w:val="20"/>
          <w:szCs w:val="20"/>
        </w:rPr>
        <w:t>библиотечно-досугового</w:t>
      </w:r>
      <w:proofErr w:type="spellEnd"/>
      <w:r w:rsidR="0078258C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центра</w:t>
      </w:r>
      <w:r w:rsidRPr="000E414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находящихся в ведении </w:t>
      </w:r>
      <w:r w:rsidR="0078258C">
        <w:rPr>
          <w:rFonts w:ascii="Times New Roman" w:hAnsi="Times New Roman" w:cs="Times New Roman"/>
          <w:color w:val="000000"/>
          <w:spacing w:val="1"/>
          <w:sz w:val="20"/>
          <w:szCs w:val="20"/>
        </w:rPr>
        <w:t>Администрации Усть-Чижапского сельского поселения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4862"/>
        <w:jc w:val="right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ПЕРЕЧЕНЬ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должностей работников    </w:t>
      </w:r>
      <w:proofErr w:type="spellStart"/>
      <w:r w:rsidR="0078258C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библиотечно-досугового</w:t>
      </w:r>
      <w:proofErr w:type="spellEnd"/>
      <w:r w:rsidR="0078258C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центра</w:t>
      </w:r>
      <w:r w:rsidRPr="001B239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, подведомственных </w:t>
      </w:r>
    </w:p>
    <w:p w:rsidR="001B239F" w:rsidRPr="001B239F" w:rsidRDefault="001B239F" w:rsidP="001B2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Администрации </w:t>
      </w:r>
      <w:r w:rsidR="0078258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Усть-Чижапского сельского поселения</w:t>
      </w:r>
      <w:r w:rsidRPr="001B239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, по которым устанавливается</w:t>
      </w: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компенсационная выплата за работу в учреждении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(структурном </w:t>
      </w:r>
      <w:proofErr w:type="gramStart"/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подразделении</w:t>
      </w:r>
      <w:proofErr w:type="gramEnd"/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учреждения), расположенном в сельской местности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Учреждения культуры и искусства</w:t>
      </w:r>
    </w:p>
    <w:p w:rsidR="001B239F" w:rsidRDefault="001B239F" w:rsidP="00D603D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I</w:t>
      </w: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. РУКОВОДИТЕЛИ</w:t>
      </w:r>
    </w:p>
    <w:p w:rsidR="00D603D4" w:rsidRPr="001B239F" w:rsidRDefault="00D603D4" w:rsidP="00D603D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D603D4" w:rsidRDefault="00D603D4" w:rsidP="00D603D4">
      <w:p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left="128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val="en-US"/>
        </w:rPr>
        <w:t xml:space="preserve">II. </w:t>
      </w:r>
      <w:r w:rsidRPr="001B239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331" w:right="58" w:firstLine="378"/>
        <w:jc w:val="both"/>
        <w:rPr>
          <w:rFonts w:ascii="Times New Roman" w:hAnsi="Times New Roman" w:cs="Times New Roman"/>
        </w:rPr>
      </w:pPr>
      <w:proofErr w:type="gram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Научный сотрудник, методист, редактор, библиотекарь, библиограф, лектор, 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экскурсовод, администратор, инструктор, режиссер, дирижер, балетмейстер,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хормейстер, артист, </w:t>
      </w:r>
      <w:proofErr w:type="spellStart"/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культорганизатор</w:t>
      </w:r>
      <w:proofErr w:type="spellEnd"/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, организатор экскурсий, распорядитель тан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1"/>
          <w:sz w:val="24"/>
          <w:szCs w:val="24"/>
        </w:rPr>
        <w:t>цевальных вечеров, ведущий дискотек, аккомпаниатор (аккомпаниатор-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концертмейстер), инженер, экономист, бухгалтер, врачи и средний медицинский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персонал, инструктор по спорту, инструктор по физической культуре, методист по спорту, тренер, архитектор, техник, мастер, ученый секретарь, художник, худож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ник-оформитель, педагог-организатор воспитательной работы с детьми и </w:t>
      </w:r>
      <w:r w:rsidRPr="001B239F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подростками, руководители: студий</w:t>
      </w:r>
      <w:proofErr w:type="gramEnd"/>
      <w:r w:rsidRPr="001B239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коллективов, кружков, любительских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объединений, клубов по интересам, музыкальной части дискотеки; художник-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постановщик - заведующий художественной частью, юрисконсульт и другие специалисты, предусмотренные Единым квалификационным справочником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руководителей, специалистов и служащих.</w:t>
      </w:r>
    </w:p>
    <w:p w:rsidR="00D603D4" w:rsidRDefault="00D603D4" w:rsidP="001B239F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1B239F" w:rsidRP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78258C" w:rsidRDefault="0078258C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8258C" w:rsidRDefault="0078258C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8258C" w:rsidRDefault="0078258C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8258C" w:rsidRDefault="0078258C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8258C" w:rsidRDefault="0078258C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8258C" w:rsidRDefault="0078258C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8258C" w:rsidRDefault="0078258C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4C2EB6" w:rsidRDefault="004C2EB6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4C2EB6" w:rsidRDefault="004C2EB6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4C2EB6" w:rsidRDefault="004C2EB6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B76B16" w:rsidRDefault="00B76B16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B76B16" w:rsidRDefault="00B76B16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B76B16" w:rsidRDefault="00B76B16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D603D4" w:rsidRDefault="001B239F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D603D4">
        <w:rPr>
          <w:rFonts w:ascii="Times New Roman" w:hAnsi="Times New Roman" w:cs="Times New Roman"/>
          <w:sz w:val="20"/>
          <w:szCs w:val="20"/>
        </w:rPr>
        <w:t>2</w:t>
      </w:r>
    </w:p>
    <w:p w:rsidR="001B239F" w:rsidRDefault="001B239F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sz w:val="20"/>
          <w:szCs w:val="20"/>
        </w:rPr>
        <w:t>к Положению о системе оплаты труда работников</w:t>
      </w:r>
      <w:r w:rsidR="00D603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58C">
        <w:rPr>
          <w:rFonts w:ascii="Times New Roman" w:hAnsi="Times New Roman" w:cs="Times New Roman"/>
          <w:sz w:val="20"/>
          <w:szCs w:val="20"/>
        </w:rPr>
        <w:t>библиотечно-досугового</w:t>
      </w:r>
      <w:proofErr w:type="spellEnd"/>
      <w:r w:rsidR="0078258C">
        <w:rPr>
          <w:rFonts w:ascii="Times New Roman" w:hAnsi="Times New Roman" w:cs="Times New Roman"/>
          <w:sz w:val="20"/>
          <w:szCs w:val="20"/>
        </w:rPr>
        <w:t xml:space="preserve"> центра, </w:t>
      </w:r>
      <w:r w:rsidRPr="00D603D4">
        <w:rPr>
          <w:rFonts w:ascii="Times New Roman" w:hAnsi="Times New Roman" w:cs="Times New Roman"/>
          <w:sz w:val="20"/>
          <w:szCs w:val="20"/>
        </w:rPr>
        <w:t>находящихся в ведении  Адми</w:t>
      </w:r>
      <w:r w:rsidR="0078258C">
        <w:rPr>
          <w:rFonts w:ascii="Times New Roman" w:hAnsi="Times New Roman" w:cs="Times New Roman"/>
          <w:sz w:val="20"/>
          <w:szCs w:val="20"/>
        </w:rPr>
        <w:t>нистрации Усть-Чижапского сельского поселения.</w:t>
      </w:r>
    </w:p>
    <w:p w:rsidR="00D603D4" w:rsidRDefault="00D603D4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D603D4" w:rsidRPr="001B239F" w:rsidRDefault="00D603D4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239F">
        <w:rPr>
          <w:rFonts w:ascii="Times New Roman" w:hAnsi="Times New Roman" w:cs="Times New Roman"/>
          <w:sz w:val="24"/>
          <w:szCs w:val="24"/>
        </w:rPr>
        <w:t>ТАРИФНО-КВАЛИФИКАЦИОННЫЕ</w:t>
      </w:r>
      <w:proofErr w:type="gramEnd"/>
      <w:r w:rsidRPr="001B239F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</w:p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(ТРЕБОВАНИЯ)</w:t>
      </w:r>
    </w:p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 xml:space="preserve">ПО ДОЛЖНОСТЯМ РАБОТНИКОВ </w:t>
      </w:r>
      <w:r w:rsidR="0078258C">
        <w:rPr>
          <w:rFonts w:ascii="Times New Roman" w:hAnsi="Times New Roman" w:cs="Times New Roman"/>
          <w:sz w:val="24"/>
          <w:szCs w:val="24"/>
        </w:rPr>
        <w:t>БИБЛИОТЕЧНО-ДОСУГОВОГО ЦЕНТРА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3717"/>
        <w:gridCol w:w="1671"/>
        <w:gridCol w:w="2166"/>
      </w:tblGrid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D6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расположенных в сельской местности</w:t>
            </w: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7681-8189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rPr>
          <w:trHeight w:val="707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общее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7807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7744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6603-7052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(директор, </w:t>
            </w:r>
            <w:proofErr w:type="gramStart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) структурного подразделения (филиала)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</w:t>
            </w:r>
            <w:proofErr w:type="gramStart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, отнесенных к 4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7052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6603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руководителей, заместителей руководителей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5976-7436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3601-5852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монтаже и ремонте систем центрального отопления, водоснабжения, газоснабжения и канализации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работ при монтаже и ремонте систем центрального отопления, водоснабжения, газоснабжения и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водоснабжения, газоснабжения и канализации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5295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1E662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5432-5553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9F" w:rsidRPr="00D603D4" w:rsidRDefault="001B239F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color w:val="000000"/>
          <w:spacing w:val="-4"/>
          <w:sz w:val="20"/>
          <w:szCs w:val="20"/>
        </w:rPr>
        <w:t>Приложение № 3</w:t>
      </w:r>
    </w:p>
    <w:p w:rsidR="001B239F" w:rsidRPr="00D603D4" w:rsidRDefault="001B239F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color w:val="000000"/>
          <w:sz w:val="20"/>
          <w:szCs w:val="20"/>
        </w:rPr>
        <w:t>к Положению о системе оплаты труда</w:t>
      </w:r>
      <w:r w:rsidR="00D603D4" w:rsidRPr="00D603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603D4"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</w:t>
      </w:r>
      <w:proofErr w:type="spellStart"/>
      <w:r w:rsidR="001E6624">
        <w:rPr>
          <w:rFonts w:ascii="Times New Roman" w:hAnsi="Times New Roman" w:cs="Times New Roman"/>
          <w:color w:val="000000"/>
          <w:sz w:val="20"/>
          <w:szCs w:val="20"/>
        </w:rPr>
        <w:t>библиотечно-досугового</w:t>
      </w:r>
      <w:proofErr w:type="spellEnd"/>
      <w:r w:rsidR="001E6624">
        <w:rPr>
          <w:rFonts w:ascii="Times New Roman" w:hAnsi="Times New Roman" w:cs="Times New Roman"/>
          <w:color w:val="000000"/>
          <w:sz w:val="20"/>
          <w:szCs w:val="20"/>
        </w:rPr>
        <w:t xml:space="preserve"> центра</w:t>
      </w:r>
      <w:r w:rsidRPr="00D603D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603D4" w:rsidRPr="00D603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603D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находящихся в ведении </w:t>
      </w:r>
      <w:r w:rsidRPr="00D603D4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r w:rsidR="001E6624">
        <w:rPr>
          <w:rFonts w:ascii="Times New Roman" w:hAnsi="Times New Roman" w:cs="Times New Roman"/>
          <w:color w:val="000000"/>
          <w:sz w:val="20"/>
          <w:szCs w:val="20"/>
        </w:rPr>
        <w:t>Усть-Чижапского сельского поселения</w:t>
      </w:r>
    </w:p>
    <w:p w:rsidR="00D603D4" w:rsidRDefault="00D603D4" w:rsidP="00D603D4">
      <w:pPr>
        <w:shd w:val="clear" w:color="auto" w:fill="FFFFFF"/>
        <w:spacing w:after="0" w:line="240" w:lineRule="auto"/>
        <w:ind w:left="2376"/>
        <w:jc w:val="both"/>
        <w:rPr>
          <w:rFonts w:ascii="Times New Roman" w:hAnsi="Times New Roman" w:cs="Times New Roman"/>
          <w:b/>
          <w:bCs/>
          <w:color w:val="4E4E4E"/>
          <w:spacing w:val="-1"/>
          <w:sz w:val="24"/>
          <w:szCs w:val="24"/>
        </w:rPr>
      </w:pPr>
    </w:p>
    <w:p w:rsidR="001B239F" w:rsidRPr="00D603D4" w:rsidRDefault="001B239F" w:rsidP="00D60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603D4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ОБЪЕМНЫЕ ПОКАЗАТЕЛИ</w:t>
      </w:r>
    </w:p>
    <w:p w:rsidR="001B239F" w:rsidRPr="00D603D4" w:rsidRDefault="001B239F" w:rsidP="00D603D4">
      <w:pPr>
        <w:shd w:val="clear" w:color="auto" w:fill="FFFFFF"/>
        <w:spacing w:after="0" w:line="240" w:lineRule="auto"/>
        <w:ind w:right="16"/>
        <w:jc w:val="center"/>
        <w:rPr>
          <w:rFonts w:ascii="Times New Roman" w:hAnsi="Times New Roman" w:cs="Times New Roman"/>
        </w:rPr>
      </w:pPr>
      <w:r w:rsidRPr="00D603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 ПОРЯДОК ОТНЕСЕНИЯ УЧРЕЖДЕНИЙ КУЛЬТУРЫ К ГРУППАМ </w:t>
      </w:r>
      <w:r w:rsidRPr="00D603D4">
        <w:rPr>
          <w:rFonts w:ascii="Times New Roman" w:hAnsi="Times New Roman" w:cs="Times New Roman"/>
          <w:b/>
          <w:bCs/>
          <w:sz w:val="24"/>
          <w:szCs w:val="24"/>
        </w:rPr>
        <w:t>ПО ОПЛАТЕ ТРУДА РУКОВОДИТЕЛЕЙ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82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Основным критерием для оплаты труда руководителей, а также ряда спе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циалистов учреждений культуры (заведующих отделами, секторами, худо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жественных руководителей) являются группы по оплате труда, определяемые </w:t>
      </w: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основе объемных показателей. 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73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 объемным показателям относятся показатели, характеризующие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масштаб руководства учреждением: среднегодовое число посетителей, коли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чество книговыдач, клубных формирований, проведенных мероприятий и дру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гие.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63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Отнесение учреждений культуры к группам по оплате труда руководи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телей (подтверждение, повышение, понижение) производится </w:t>
      </w:r>
      <w:r w:rsidR="00660CA3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Администрацией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60CA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 сельского поселения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один раз в два года по результатам деятельности учреждений за последний год на основании документов, подтвер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ждающих объемы работы учреждений.</w:t>
      </w:r>
    </w:p>
    <w:p w:rsidR="00D603D4" w:rsidRDefault="00D603D4" w:rsidP="001B239F">
      <w:pPr>
        <w:shd w:val="clear" w:color="auto" w:fill="FFFFFF"/>
        <w:spacing w:after="0" w:line="240" w:lineRule="auto"/>
        <w:ind w:left="1781" w:right="1843" w:hanging="115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1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1.Порядок отнесения учреждений культуры </w:t>
      </w: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группам оплаты труда руководителей</w:t>
      </w:r>
    </w:p>
    <w:p w:rsidR="001B239F" w:rsidRPr="001B239F" w:rsidRDefault="001B239F" w:rsidP="00D603D4">
      <w:pPr>
        <w:shd w:val="clear" w:color="auto" w:fill="FFFFFF"/>
        <w:tabs>
          <w:tab w:val="left" w:pos="3269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1.1.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Учреждения клубного типа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42" w:right="16" w:firstLine="28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1.1.1.Для учреждений культуры клубного типа устанавливаются следующие количественные и качественные показатели и порядок отнесения к груп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  <w:t>пам по оплате труда руководителей: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998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Количественные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5068"/>
        <w:gridCol w:w="1142"/>
        <w:gridCol w:w="1281"/>
        <w:gridCol w:w="1294"/>
        <w:gridCol w:w="1052"/>
      </w:tblGrid>
      <w:tr w:rsidR="001B239F" w:rsidRPr="00D603D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39F" w:rsidRPr="00D603D4" w:rsidTr="00D603D4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9" w:right="418" w:firstLine="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Объемные </w:t>
            </w: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64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Группа по оплате труда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8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1У</w:t>
            </w:r>
          </w:p>
        </w:tc>
      </w:tr>
      <w:tr w:rsidR="001B239F" w:rsidRPr="00D603D4" w:rsidTr="00D603D4">
        <w:trPr>
          <w:trHeight w:hRule="exact" w:val="1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4" w:right="134" w:firstLine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постоянно действующих клубных </w:t>
            </w: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Свыше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20 до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15 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10</w:t>
            </w:r>
          </w:p>
        </w:tc>
      </w:tr>
      <w:tr w:rsidR="001B239F" w:rsidRPr="00D603D4" w:rsidTr="00D603D4">
        <w:trPr>
          <w:trHeight w:hRule="exact"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 w:right="32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досуговых</w:t>
            </w:r>
            <w:proofErr w:type="spellEnd"/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Свыше 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250 до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200 до 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150</w:t>
            </w:r>
          </w:p>
        </w:tc>
      </w:tr>
      <w:tr w:rsidR="001B239F" w:rsidRPr="00D603D4" w:rsidTr="00D603D4">
        <w:trPr>
          <w:trHeight w:hRule="exact" w:val="1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10" w:hanging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Процент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внебюджетных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доходов в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едином фонде финансовых </w:t>
            </w: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Свыше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Свыше 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3 %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3%</w:t>
            </w:r>
          </w:p>
        </w:tc>
      </w:tr>
    </w:tbl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16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1.1.2.</w:t>
      </w: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Администрации </w:t>
      </w:r>
      <w:r w:rsidR="00660CA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 сельского поселения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может отнести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клубные учреждения, добившиеся высоких результатов работы, на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одну группу по оплате труда выше по сравнению с группой, опреде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ленной по настоящим показателям, в случае, если сумма баллов по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качественным показателям равна или превышает 7: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1829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Качественные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8282"/>
        <w:gridCol w:w="1555"/>
      </w:tblGrid>
      <w:tr w:rsidR="001B239F" w:rsidRPr="00D603D4" w:rsidTr="00D603D4">
        <w:trPr>
          <w:trHeight w:hRule="exact"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качественных показателей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4" w:right="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Количество баллов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 Организация работы по обслуживанию всех категорий и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возрастных групп для обеспечения более широкого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охвата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 Наличие коллективов, имеющих звание «народный»,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«образцовый»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  </w:t>
            </w:r>
            <w:proofErr w:type="gramStart"/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творческих коллективов во Всероссийских, меж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региональных, областных, районных творческих акциях: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фестивалях, смотрах, конкурсах, праздниках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  Разнообразие форм и методов работы, внедрение новых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форм работы и платных услуг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  Эффективность и качество проводимых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6.   Разработка и внедрение в деятельность учреждения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инновационных социально-культурных проектов и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1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7.   Оказание </w:t>
            </w:r>
            <w:proofErr w:type="gramStart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помощи, организация и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учебно-методических мероприятий: семина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ров, мастер-классов, творческих лабораторий, стажиро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вок, совещаний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  Повышение квалификации специалистов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9" w:righ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9.   Внедрение в деятельность учреждений современных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технологий: информатизация, компьютеризация, менеджмент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Соблюдение порядка в здании и на прилежащей террито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рии, правил техники безопасности и пожарной безо</w:t>
            </w:r>
            <w:r w:rsidRPr="00D603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25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Итого максимально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B239F" w:rsidRPr="001B239F" w:rsidRDefault="001B239F" w:rsidP="001B239F">
      <w:pPr>
        <w:shd w:val="clear" w:color="auto" w:fill="FFFFFF"/>
        <w:spacing w:after="0" w:line="240" w:lineRule="auto"/>
        <w:ind w:left="552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* Единый фонд финансовых сре</w:t>
      </w:r>
      <w:proofErr w:type="gramStart"/>
      <w:r w:rsidRPr="001B239F">
        <w:rPr>
          <w:rFonts w:ascii="Times New Roman" w:hAnsi="Times New Roman" w:cs="Times New Roman"/>
          <w:color w:val="000000"/>
          <w:sz w:val="24"/>
          <w:szCs w:val="24"/>
        </w:rPr>
        <w:t>дств вкл</w:t>
      </w:r>
      <w:proofErr w:type="gramEnd"/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ючает в себя бюджетные ассигнования,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целевые средства и безвозмездные поступления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461" w:firstLine="437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  <w:sectPr w:rsidR="001B239F" w:rsidRPr="001B239F" w:rsidSect="00D603D4">
          <w:type w:val="continuous"/>
          <w:pgSz w:w="11909" w:h="16834"/>
          <w:pgMar w:top="709" w:right="710" w:bottom="360" w:left="1402" w:header="720" w:footer="720" w:gutter="0"/>
          <w:cols w:space="720"/>
        </w:sect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4E4E4E"/>
          <w:spacing w:val="-12"/>
          <w:sz w:val="24"/>
          <w:szCs w:val="24"/>
        </w:rPr>
        <w:lastRenderedPageBreak/>
        <w:t>1.2.</w:t>
      </w: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</w:rPr>
        <w:br w:type="column"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Библиотечные учреждения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  <w:sectPr w:rsidR="001B239F" w:rsidRPr="001B239F">
          <w:type w:val="continuous"/>
          <w:pgSz w:w="11909" w:h="16834"/>
          <w:pgMar w:top="1159" w:right="3662" w:bottom="360" w:left="4407" w:header="720" w:footer="720" w:gutter="0"/>
          <w:cols w:num="2" w:space="720" w:equalWidth="0">
            <w:col w:w="720" w:space="331"/>
            <w:col w:w="2788"/>
          </w:cols>
        </w:sectPr>
      </w:pPr>
    </w:p>
    <w:p w:rsidR="001B239F" w:rsidRPr="001B239F" w:rsidRDefault="001B239F" w:rsidP="00D603D4">
      <w:pPr>
        <w:shd w:val="clear" w:color="auto" w:fill="FFFFFF"/>
        <w:tabs>
          <w:tab w:val="left" w:pos="9498"/>
        </w:tabs>
        <w:spacing w:after="0" w:line="240" w:lineRule="auto"/>
        <w:ind w:right="16"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1.2.1. </w:t>
      </w:r>
      <w:proofErr w:type="gramStart"/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Библиотеки относятся к группам по оплате труда руководителей и 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специалистов исходя из их значения в системе библиотечного и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информационного обслуживания, с учетом эффективности и качества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их деятельности в соответствии со статусом библиотек, определенным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Законом Томской области от 09.101997 года № 573 «О библиотечном деле и обязательном экземпляре документов в Томской области» и в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соответствии с проводимой информационной, просветительской и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методической работой</w:t>
      </w:r>
      <w:proofErr w:type="gramEnd"/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объемными показателями по обслуживанию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читателей: </w:t>
      </w:r>
    </w:p>
    <w:p w:rsidR="001B239F" w:rsidRPr="001B239F" w:rsidRDefault="001B239F" w:rsidP="00D603D4">
      <w:pPr>
        <w:shd w:val="clear" w:color="auto" w:fill="FFFFFF"/>
        <w:tabs>
          <w:tab w:val="left" w:pos="9498"/>
        </w:tabs>
        <w:spacing w:after="0" w:line="240" w:lineRule="auto"/>
        <w:ind w:right="16" w:firstLine="426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Количественные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971"/>
        <w:gridCol w:w="3872"/>
        <w:gridCol w:w="4063"/>
      </w:tblGrid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Группа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30" w:right="24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Среднегодовое число читателей (тыс. чел.)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7" w:right="8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Среднегодовое </w:t>
            </w: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количество книговыдач </w:t>
            </w:r>
            <w:r w:rsidRPr="00D603D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(тыс. экз.)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20-30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Свыше 350</w:t>
            </w:r>
          </w:p>
        </w:tc>
      </w:tr>
      <w:tr w:rsidR="001B239F" w:rsidRPr="00D603D4" w:rsidTr="00D603D4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10-20    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Свыше 200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100-200</w:t>
            </w:r>
          </w:p>
        </w:tc>
      </w:tr>
      <w:tr w:rsidR="001B239F" w:rsidRPr="00D603D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50-100</w:t>
            </w:r>
          </w:p>
        </w:tc>
      </w:tr>
    </w:tbl>
    <w:p w:rsidR="00D603D4" w:rsidRDefault="00D603D4" w:rsidP="001B239F">
      <w:pPr>
        <w:shd w:val="clear" w:color="auto" w:fill="FFFFFF"/>
        <w:spacing w:after="0" w:line="240" w:lineRule="auto"/>
        <w:ind w:right="4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-5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1.2.2. При отнесении к группам оплаты труда руководителей и специалистов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среднегодовое число читателей и среднегодовое число книговыдач учитывается с повышающим коэффициентом 2,0 в библиотечных уч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реждениях, находящихся в районах Крайнего Севера и местностях,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приравненных к ним.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right="-57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1.2.3. Отдел культуры и туризма  может отнести библиотечные учреждения, добившиеся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высоких результатов работы, на одну группу по оплате труда выше по сравнению с группой, определенной по настоящим показателям, в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случае, если выполняется 7 и более из 10 качественных показателей:</w:t>
      </w:r>
    </w:p>
    <w:p w:rsidR="00D603D4" w:rsidRDefault="00D603D4" w:rsidP="00660C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1190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Качественные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7848"/>
        <w:gridCol w:w="2058"/>
      </w:tblGrid>
      <w:tr w:rsidR="001B239F" w:rsidRPr="00D603D4" w:rsidTr="00D603D4">
        <w:trPr>
          <w:trHeight w:hRule="exact" w:val="5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9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качественных показателей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35" w:right="24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Количество </w:t>
            </w: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баллов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D603D4" w:rsidP="001B23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 </w:t>
            </w:r>
            <w:r w:rsidR="001B239F"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по обслуживанию всех категорий и </w:t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t>возрастных групп для обеспечения более широкого охвата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D603D4" w:rsidP="001B239F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1B239F"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Расширение направлений и форм обслуживания, предо</w:t>
            </w:r>
            <w:r w:rsidR="001B239F"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t>ставление платных услуг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D603D4" w:rsidP="00D603D4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массовой работы - вечеров, клубов и инте</w:t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ресам, выставок-презентаций, литературных часов, </w:t>
            </w:r>
            <w:r w:rsidR="001B239F"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викторин и т.д.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Участие в межрегиональных, областных, районных и др.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смотрах и конкурсах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Формирование и сохранение книжного фонда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Повышение квалификации библиотечных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7. Пропаганда традиционных и инновационных форм работы, разработка и внедрение в деятельность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учреждений социально-культурных проектов и 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right="37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8. Формирование информационной культуры пользова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телей (библиографические уроки, экскурсии, консуль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left="19" w:righ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9. Оказание методической помощи: консультационная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деятельность, стажировки, семинары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Информационная деятельность - обеспечение пользова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телям доступа к отечественным и международным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информационным сетям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66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Итого максимально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1.3. Учреждения смешанного типа относятся к группам по показателям</w:t>
      </w:r>
      <w:r w:rsidR="00D603D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преимущественного направления деятельности, при этом группа повы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  <w:t>шается на одну за расширение направлений деятельности учреждений.</w:t>
      </w:r>
    </w:p>
    <w:p w:rsidR="001B239F" w:rsidRDefault="001B239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1.4. Группа по оплате труда вновь открываемых учреждений культуры уста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навливается исходя из плановых показателей, но не более</w:t>
      </w:r>
      <w:proofErr w:type="gramStart"/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proofErr w:type="gramEnd"/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чем на 2 года.</w:t>
      </w: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Pr="001B239F" w:rsidRDefault="00D603D4" w:rsidP="00D603D4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D603D4" w:rsidRPr="001B239F" w:rsidSect="005A524F">
      <w:type w:val="continuous"/>
      <w:pgSz w:w="11909" w:h="16834"/>
      <w:pgMar w:top="709" w:right="569" w:bottom="360" w:left="14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7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5"/>
  </w:num>
  <w:num w:numId="8">
    <w:abstractNumId w:val="14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419"/>
    <w:rsid w:val="000A4199"/>
    <w:rsid w:val="000D61A4"/>
    <w:rsid w:val="000E4142"/>
    <w:rsid w:val="000F585E"/>
    <w:rsid w:val="00175CEB"/>
    <w:rsid w:val="001B239F"/>
    <w:rsid w:val="001C3744"/>
    <w:rsid w:val="001D4CAB"/>
    <w:rsid w:val="001E6624"/>
    <w:rsid w:val="001E7495"/>
    <w:rsid w:val="002437D5"/>
    <w:rsid w:val="00264EC6"/>
    <w:rsid w:val="002E0E2C"/>
    <w:rsid w:val="002E5A2D"/>
    <w:rsid w:val="00450694"/>
    <w:rsid w:val="004C2EB6"/>
    <w:rsid w:val="0054191F"/>
    <w:rsid w:val="005814D6"/>
    <w:rsid w:val="005A524F"/>
    <w:rsid w:val="006516FA"/>
    <w:rsid w:val="00660CA3"/>
    <w:rsid w:val="00744C0A"/>
    <w:rsid w:val="0078258C"/>
    <w:rsid w:val="00793419"/>
    <w:rsid w:val="00796A84"/>
    <w:rsid w:val="0082437B"/>
    <w:rsid w:val="00833A4B"/>
    <w:rsid w:val="008E33C1"/>
    <w:rsid w:val="0090198E"/>
    <w:rsid w:val="009A56F1"/>
    <w:rsid w:val="00A973A4"/>
    <w:rsid w:val="00A97D9D"/>
    <w:rsid w:val="00AF10A2"/>
    <w:rsid w:val="00B7647F"/>
    <w:rsid w:val="00B76B16"/>
    <w:rsid w:val="00BC40F3"/>
    <w:rsid w:val="00BC6848"/>
    <w:rsid w:val="00C56BB5"/>
    <w:rsid w:val="00C65668"/>
    <w:rsid w:val="00CC0140"/>
    <w:rsid w:val="00CC280B"/>
    <w:rsid w:val="00D039AF"/>
    <w:rsid w:val="00D155EE"/>
    <w:rsid w:val="00D203F6"/>
    <w:rsid w:val="00D603D4"/>
    <w:rsid w:val="00E52325"/>
    <w:rsid w:val="00F2775A"/>
    <w:rsid w:val="00F54A1E"/>
    <w:rsid w:val="00FA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F"/>
  </w:style>
  <w:style w:type="paragraph" w:styleId="1">
    <w:name w:val="heading 1"/>
    <w:basedOn w:val="a"/>
    <w:next w:val="a"/>
    <w:link w:val="10"/>
    <w:uiPriority w:val="9"/>
    <w:qFormat/>
    <w:rsid w:val="00793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341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7934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341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934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qFormat/>
    <w:rsid w:val="001B239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B2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B2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B239F"/>
    <w:rPr>
      <w:i/>
      <w:iCs/>
    </w:rPr>
  </w:style>
  <w:style w:type="character" w:styleId="a7">
    <w:name w:val="footnote reference"/>
    <w:basedOn w:val="a0"/>
    <w:semiHidden/>
    <w:unhideWhenUsed/>
    <w:rsid w:val="001B239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A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09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b"/>
    <w:locked/>
    <w:rsid w:val="00D155EE"/>
    <w:rPr>
      <w:spacing w:val="5"/>
      <w:sz w:val="21"/>
      <w:szCs w:val="21"/>
      <w:shd w:val="clear" w:color="auto" w:fill="FFFFFF"/>
    </w:rPr>
  </w:style>
  <w:style w:type="paragraph" w:styleId="ab">
    <w:name w:val="Body Text"/>
    <w:basedOn w:val="a"/>
    <w:link w:val="aa"/>
    <w:rsid w:val="00D155EE"/>
    <w:pPr>
      <w:shd w:val="clear" w:color="auto" w:fill="FFFFFF"/>
      <w:spacing w:after="240" w:line="278" w:lineRule="exact"/>
      <w:ind w:hanging="340"/>
    </w:pPr>
    <w:rPr>
      <w:spacing w:val="5"/>
      <w:sz w:val="21"/>
      <w:szCs w:val="21"/>
    </w:rPr>
  </w:style>
  <w:style w:type="character" w:customStyle="1" w:styleId="11">
    <w:name w:val="Основной текст Знак1"/>
    <w:basedOn w:val="a0"/>
    <w:link w:val="ab"/>
    <w:uiPriority w:val="99"/>
    <w:semiHidden/>
    <w:rsid w:val="00D15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admin</cp:lastModifiedBy>
  <cp:revision>4</cp:revision>
  <cp:lastPrinted>2017-04-17T05:01:00Z</cp:lastPrinted>
  <dcterms:created xsi:type="dcterms:W3CDTF">2017-04-13T09:56:00Z</dcterms:created>
  <dcterms:modified xsi:type="dcterms:W3CDTF">2017-04-17T05:05:00Z</dcterms:modified>
</cp:coreProperties>
</file>