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31" w:rsidRDefault="005B6731" w:rsidP="005B6731">
      <w:pPr>
        <w:shd w:val="clear" w:color="auto" w:fill="FFFFFF"/>
        <w:spacing w:line="322" w:lineRule="exact"/>
        <w:jc w:val="center"/>
        <w:rPr>
          <w:color w:val="000000"/>
          <w:spacing w:val="-2"/>
        </w:rPr>
      </w:pPr>
      <w:r>
        <w:rPr>
          <w:color w:val="000000"/>
          <w:spacing w:val="-2"/>
        </w:rPr>
        <w:t>МУНИЦИПАЛЬНОЕ ОБРАЗОВАНИЕ «УСТЬ-ЧИЖАПСКОЕ СЕЛЬСКОЕ ПОСЕЛЕНИЕ»</w:t>
      </w:r>
    </w:p>
    <w:p w:rsidR="005B6731" w:rsidRDefault="005B6731" w:rsidP="005B6731">
      <w:pPr>
        <w:jc w:val="center"/>
        <w:rPr>
          <w:color w:val="000000"/>
          <w:spacing w:val="-2"/>
          <w:sz w:val="28"/>
          <w:szCs w:val="28"/>
        </w:rPr>
      </w:pPr>
      <w:r>
        <w:t>КАРГАСОКСКИЙ РАЙОН ТОМСКАЯ ОБЛАСТЬ</w:t>
      </w:r>
    </w:p>
    <w:p w:rsidR="005B6731" w:rsidRDefault="005B6731" w:rsidP="005B6731">
      <w:pPr>
        <w:pStyle w:val="1"/>
        <w:rPr>
          <w:b w:val="0"/>
        </w:rPr>
      </w:pPr>
      <w:r>
        <w:rPr>
          <w:b w:val="0"/>
        </w:rPr>
        <w:t>МКУ АДМИНИСТРАЦИЯ УСТЬ-ЧИЖАПСКОГО СЕЛЬСКОГО ПОСЕЛЕНИЯ</w:t>
      </w:r>
    </w:p>
    <w:p w:rsidR="005B6731" w:rsidRDefault="005B6731" w:rsidP="005B6731">
      <w:pPr>
        <w:pStyle w:val="1"/>
      </w:pPr>
    </w:p>
    <w:p w:rsidR="005B6731" w:rsidRDefault="005B6731" w:rsidP="005B6731">
      <w:pPr>
        <w:pStyle w:val="1"/>
      </w:pPr>
      <w:r>
        <w:t>ПОСТАНОВЛЕНИЕ</w:t>
      </w:r>
    </w:p>
    <w:p w:rsidR="005B6731" w:rsidRDefault="005B6731" w:rsidP="005B6731"/>
    <w:p w:rsidR="005B6731" w:rsidRPr="005B6731" w:rsidRDefault="005B6731" w:rsidP="005B6731">
      <w:pPr>
        <w:rPr>
          <w:sz w:val="26"/>
          <w:szCs w:val="26"/>
        </w:rPr>
      </w:pPr>
    </w:p>
    <w:p w:rsidR="005B6731" w:rsidRPr="005B6731" w:rsidRDefault="0064584A" w:rsidP="005B6731">
      <w:pPr>
        <w:rPr>
          <w:sz w:val="26"/>
          <w:szCs w:val="26"/>
        </w:rPr>
      </w:pPr>
      <w:r>
        <w:rPr>
          <w:sz w:val="26"/>
          <w:szCs w:val="26"/>
        </w:rPr>
        <w:t>17.07</w:t>
      </w:r>
      <w:r w:rsidR="005B6731" w:rsidRPr="005B6731">
        <w:rPr>
          <w:sz w:val="26"/>
          <w:szCs w:val="26"/>
        </w:rPr>
        <w:t>.201</w:t>
      </w:r>
      <w:r>
        <w:rPr>
          <w:sz w:val="26"/>
          <w:szCs w:val="26"/>
        </w:rPr>
        <w:t xml:space="preserve">5  </w:t>
      </w:r>
      <w:r w:rsidR="005B6731" w:rsidRPr="005B6731">
        <w:rPr>
          <w:sz w:val="26"/>
          <w:szCs w:val="26"/>
        </w:rPr>
        <w:t xml:space="preserve">                                          </w:t>
      </w:r>
      <w:r w:rsidR="00D36FA9">
        <w:rPr>
          <w:sz w:val="26"/>
          <w:szCs w:val="26"/>
        </w:rPr>
        <w:t xml:space="preserve">                             </w:t>
      </w:r>
      <w:r w:rsidR="005B6731" w:rsidRPr="005B6731">
        <w:rPr>
          <w:sz w:val="26"/>
          <w:szCs w:val="26"/>
        </w:rPr>
        <w:t xml:space="preserve">      </w:t>
      </w:r>
      <w:r w:rsidR="00D36FA9">
        <w:rPr>
          <w:sz w:val="26"/>
          <w:szCs w:val="26"/>
        </w:rPr>
        <w:t xml:space="preserve">               </w:t>
      </w:r>
      <w:r w:rsidR="005B6731">
        <w:rPr>
          <w:sz w:val="26"/>
          <w:szCs w:val="26"/>
        </w:rPr>
        <w:t xml:space="preserve">   </w:t>
      </w:r>
      <w:r w:rsidR="005B6731" w:rsidRPr="005B6731">
        <w:rPr>
          <w:sz w:val="26"/>
          <w:szCs w:val="26"/>
        </w:rPr>
        <w:t xml:space="preserve">        </w:t>
      </w:r>
      <w:r>
        <w:rPr>
          <w:sz w:val="26"/>
          <w:szCs w:val="26"/>
        </w:rPr>
        <w:t xml:space="preserve">      </w:t>
      </w:r>
      <w:r w:rsidR="005B6731" w:rsidRPr="005B6731">
        <w:rPr>
          <w:sz w:val="26"/>
          <w:szCs w:val="26"/>
        </w:rPr>
        <w:t xml:space="preserve">       № 21</w:t>
      </w:r>
    </w:p>
    <w:p w:rsidR="005B6731" w:rsidRPr="005B6731" w:rsidRDefault="005B6731" w:rsidP="005B6731">
      <w:pPr>
        <w:rPr>
          <w:sz w:val="26"/>
          <w:szCs w:val="26"/>
        </w:rPr>
      </w:pPr>
    </w:p>
    <w:p w:rsidR="005B6731" w:rsidRPr="005B6731" w:rsidRDefault="005B6731" w:rsidP="005B6731">
      <w:pPr>
        <w:ind w:right="4534"/>
        <w:jc w:val="both"/>
        <w:rPr>
          <w:sz w:val="26"/>
          <w:szCs w:val="26"/>
        </w:rPr>
      </w:pPr>
      <w:r w:rsidRPr="005B6731">
        <w:rPr>
          <w:sz w:val="26"/>
          <w:szCs w:val="26"/>
        </w:rPr>
        <w:t xml:space="preserve">О </w:t>
      </w:r>
      <w:r>
        <w:rPr>
          <w:sz w:val="26"/>
          <w:szCs w:val="26"/>
        </w:rPr>
        <w:t xml:space="preserve">назначении публичных слушаний по </w:t>
      </w:r>
      <w:r w:rsidRPr="005B6731">
        <w:rPr>
          <w:sz w:val="26"/>
          <w:szCs w:val="26"/>
        </w:rPr>
        <w:t>проект</w:t>
      </w:r>
      <w:r>
        <w:rPr>
          <w:sz w:val="26"/>
          <w:szCs w:val="26"/>
        </w:rPr>
        <w:t>у</w:t>
      </w:r>
      <w:r w:rsidRPr="005B6731">
        <w:rPr>
          <w:sz w:val="26"/>
          <w:szCs w:val="26"/>
        </w:rPr>
        <w:t xml:space="preserve"> Программы «Комплексное развитие</w:t>
      </w:r>
      <w:r>
        <w:rPr>
          <w:sz w:val="26"/>
          <w:szCs w:val="26"/>
        </w:rPr>
        <w:t xml:space="preserve"> </w:t>
      </w:r>
      <w:r w:rsidRPr="005B6731">
        <w:rPr>
          <w:sz w:val="26"/>
          <w:szCs w:val="26"/>
        </w:rPr>
        <w:t>коммунальной инфраструктуры МО «Усть</w:t>
      </w:r>
      <w:r>
        <w:rPr>
          <w:sz w:val="26"/>
          <w:szCs w:val="26"/>
        </w:rPr>
        <w:t xml:space="preserve">-Чижапское сельское поселение» </w:t>
      </w:r>
      <w:r w:rsidRPr="005B6731">
        <w:rPr>
          <w:sz w:val="26"/>
          <w:szCs w:val="26"/>
        </w:rPr>
        <w:t>на 2016-2020 г.г. с учетом перспективы до 2033 года</w:t>
      </w:r>
    </w:p>
    <w:p w:rsidR="005B6731" w:rsidRDefault="005B6731" w:rsidP="005B6731">
      <w:pPr>
        <w:pStyle w:val="1"/>
        <w:rPr>
          <w:sz w:val="26"/>
          <w:szCs w:val="26"/>
        </w:rPr>
      </w:pPr>
      <w:r w:rsidRPr="005B6731">
        <w:rPr>
          <w:sz w:val="26"/>
          <w:szCs w:val="26"/>
        </w:rPr>
        <w:t xml:space="preserve">     </w:t>
      </w:r>
    </w:p>
    <w:p w:rsidR="005B6731" w:rsidRPr="005B6731" w:rsidRDefault="005B6731" w:rsidP="005B6731">
      <w:pPr>
        <w:pStyle w:val="1"/>
        <w:rPr>
          <w:b w:val="0"/>
          <w:sz w:val="26"/>
          <w:szCs w:val="26"/>
        </w:rPr>
      </w:pPr>
      <w:r w:rsidRPr="005B6731">
        <w:rPr>
          <w:sz w:val="26"/>
          <w:szCs w:val="26"/>
        </w:rPr>
        <w:t xml:space="preserve">  </w:t>
      </w:r>
      <w:r w:rsidRPr="005B6731">
        <w:rPr>
          <w:b w:val="0"/>
          <w:sz w:val="26"/>
          <w:szCs w:val="26"/>
        </w:rPr>
        <w:t xml:space="preserve">В целях </w:t>
      </w:r>
      <w:proofErr w:type="gramStart"/>
      <w:r w:rsidRPr="005B6731">
        <w:rPr>
          <w:b w:val="0"/>
          <w:sz w:val="26"/>
          <w:szCs w:val="26"/>
        </w:rPr>
        <w:t>обеспечения надежности работы объектов коммунальной инфраструктуры</w:t>
      </w:r>
      <w:proofErr w:type="gramEnd"/>
    </w:p>
    <w:p w:rsidR="005B6731" w:rsidRPr="005B6731" w:rsidRDefault="005B6731" w:rsidP="005B6731">
      <w:pPr>
        <w:rPr>
          <w:sz w:val="26"/>
          <w:szCs w:val="26"/>
        </w:rPr>
      </w:pPr>
    </w:p>
    <w:p w:rsidR="005B6731" w:rsidRPr="005B6731" w:rsidRDefault="005B6731" w:rsidP="005B6731">
      <w:pPr>
        <w:jc w:val="both"/>
        <w:rPr>
          <w:bCs/>
          <w:sz w:val="26"/>
          <w:szCs w:val="26"/>
        </w:rPr>
      </w:pPr>
      <w:r w:rsidRPr="005B6731">
        <w:rPr>
          <w:bCs/>
          <w:sz w:val="26"/>
          <w:szCs w:val="26"/>
        </w:rPr>
        <w:t>ПОСТАНОВЛЯЮ:</w:t>
      </w:r>
    </w:p>
    <w:p w:rsidR="005B6731" w:rsidRPr="005B6731" w:rsidRDefault="005B6731" w:rsidP="005B6731">
      <w:pPr>
        <w:jc w:val="both"/>
        <w:rPr>
          <w:sz w:val="26"/>
          <w:szCs w:val="26"/>
        </w:rPr>
      </w:pPr>
    </w:p>
    <w:p w:rsidR="005B6731" w:rsidRPr="005B6731" w:rsidRDefault="005B6731" w:rsidP="005B6731">
      <w:pPr>
        <w:jc w:val="both"/>
        <w:rPr>
          <w:sz w:val="26"/>
          <w:szCs w:val="26"/>
        </w:rPr>
      </w:pPr>
      <w:r w:rsidRPr="005B6731">
        <w:rPr>
          <w:sz w:val="26"/>
          <w:szCs w:val="26"/>
        </w:rPr>
        <w:t xml:space="preserve">       1. Провести на территории Усть-Чижапского сельского поселения публичные слушания по Программе «Комплексное развитие коммунальной инфраструктуры МО «Усть-Чижапское сельское поселение» </w:t>
      </w:r>
      <w:r w:rsidR="00A079E2" w:rsidRPr="005B6731">
        <w:rPr>
          <w:sz w:val="26"/>
          <w:szCs w:val="26"/>
        </w:rPr>
        <w:t>на 2016-2020 г.г. с учетом перспективы до 2033 года</w:t>
      </w:r>
    </w:p>
    <w:p w:rsidR="005B6731" w:rsidRPr="005B6731" w:rsidRDefault="001B55DF" w:rsidP="005B6731">
      <w:pPr>
        <w:jc w:val="both"/>
        <w:rPr>
          <w:sz w:val="26"/>
          <w:szCs w:val="26"/>
        </w:rPr>
      </w:pPr>
      <w:r>
        <w:rPr>
          <w:sz w:val="26"/>
          <w:szCs w:val="26"/>
        </w:rPr>
        <w:t xml:space="preserve">       2</w:t>
      </w:r>
      <w:r w:rsidR="005B6731">
        <w:rPr>
          <w:sz w:val="26"/>
          <w:szCs w:val="26"/>
        </w:rPr>
        <w:t>. Публичные слушания провести 03.08</w:t>
      </w:r>
      <w:r w:rsidR="005B6731" w:rsidRPr="005B6731">
        <w:rPr>
          <w:sz w:val="26"/>
          <w:szCs w:val="26"/>
        </w:rPr>
        <w:t xml:space="preserve">.2015 года в 15.00 часов по адресу: </w:t>
      </w:r>
      <w:proofErr w:type="gramStart"/>
      <w:r w:rsidR="005B6731" w:rsidRPr="005B6731">
        <w:rPr>
          <w:sz w:val="26"/>
          <w:szCs w:val="26"/>
        </w:rPr>
        <w:t>с</w:t>
      </w:r>
      <w:proofErr w:type="gramEnd"/>
      <w:r w:rsidR="005B6731" w:rsidRPr="005B6731">
        <w:rPr>
          <w:sz w:val="26"/>
          <w:szCs w:val="26"/>
        </w:rPr>
        <w:t>. Старая Березовка, Администрация Усть-Чижапского сельского поселения.</w:t>
      </w:r>
    </w:p>
    <w:p w:rsidR="005B6731" w:rsidRPr="005B6731" w:rsidRDefault="001B55DF" w:rsidP="005B6731">
      <w:pPr>
        <w:jc w:val="both"/>
        <w:rPr>
          <w:sz w:val="26"/>
          <w:szCs w:val="26"/>
        </w:rPr>
      </w:pPr>
      <w:r>
        <w:rPr>
          <w:sz w:val="26"/>
          <w:szCs w:val="26"/>
        </w:rPr>
        <w:t xml:space="preserve">       3</w:t>
      </w:r>
      <w:r w:rsidR="005B6731" w:rsidRPr="005B6731">
        <w:rPr>
          <w:sz w:val="26"/>
          <w:szCs w:val="26"/>
        </w:rPr>
        <w:t>. Назначить комиссию по организации публичных слушаний в составе:</w:t>
      </w:r>
    </w:p>
    <w:p w:rsidR="005B6731" w:rsidRPr="005B6731" w:rsidRDefault="005B6731" w:rsidP="005B6731">
      <w:pPr>
        <w:jc w:val="both"/>
        <w:rPr>
          <w:sz w:val="26"/>
          <w:szCs w:val="26"/>
        </w:rPr>
      </w:pPr>
      <w:r w:rsidRPr="005B6731">
        <w:rPr>
          <w:sz w:val="26"/>
          <w:szCs w:val="26"/>
        </w:rPr>
        <w:t xml:space="preserve">       Председатель комиссии: Голещихин С.М.</w:t>
      </w:r>
    </w:p>
    <w:p w:rsidR="005B6731" w:rsidRPr="005B6731" w:rsidRDefault="005B6731" w:rsidP="005B6731">
      <w:pPr>
        <w:jc w:val="both"/>
        <w:rPr>
          <w:sz w:val="26"/>
          <w:szCs w:val="26"/>
        </w:rPr>
      </w:pPr>
      <w:r w:rsidRPr="005B6731">
        <w:rPr>
          <w:sz w:val="26"/>
          <w:szCs w:val="26"/>
        </w:rPr>
        <w:t xml:space="preserve">       Члены комиссии: Кувшинов Е.В., </w:t>
      </w:r>
      <w:proofErr w:type="spellStart"/>
      <w:r w:rsidRPr="005B6731">
        <w:rPr>
          <w:sz w:val="26"/>
          <w:szCs w:val="26"/>
        </w:rPr>
        <w:t>Сластникова</w:t>
      </w:r>
      <w:proofErr w:type="spellEnd"/>
      <w:r w:rsidRPr="005B6731">
        <w:rPr>
          <w:sz w:val="26"/>
          <w:szCs w:val="26"/>
        </w:rPr>
        <w:t xml:space="preserve"> А.В.</w:t>
      </w:r>
    </w:p>
    <w:p w:rsidR="005B6731" w:rsidRPr="005B6731" w:rsidRDefault="001B55DF" w:rsidP="005B6731">
      <w:pPr>
        <w:jc w:val="both"/>
        <w:rPr>
          <w:sz w:val="26"/>
          <w:szCs w:val="26"/>
        </w:rPr>
      </w:pPr>
      <w:r>
        <w:rPr>
          <w:sz w:val="26"/>
          <w:szCs w:val="26"/>
        </w:rPr>
        <w:t xml:space="preserve">       4</w:t>
      </w:r>
      <w:r w:rsidR="005B6731" w:rsidRPr="005B6731">
        <w:rPr>
          <w:sz w:val="26"/>
          <w:szCs w:val="26"/>
        </w:rPr>
        <w:t>. Комиссии по организации публичных слушаний осуществить свод и обобщение поступивших от граждан и иных заинтересованных лиц замечаний и предложений.</w:t>
      </w:r>
    </w:p>
    <w:p w:rsidR="005B6731" w:rsidRPr="005B6731" w:rsidRDefault="001B55DF" w:rsidP="005B6731">
      <w:pPr>
        <w:jc w:val="both"/>
        <w:rPr>
          <w:sz w:val="26"/>
          <w:szCs w:val="26"/>
        </w:rPr>
      </w:pPr>
      <w:r>
        <w:rPr>
          <w:sz w:val="26"/>
          <w:szCs w:val="26"/>
        </w:rPr>
        <w:t xml:space="preserve">       5</w:t>
      </w:r>
      <w:r w:rsidR="005B6731" w:rsidRPr="005B6731">
        <w:rPr>
          <w:sz w:val="26"/>
          <w:szCs w:val="26"/>
        </w:rPr>
        <w:t>. Настоящее постановление с приложением проекта Программы (приложение 1) обнародовать в специально отведенных местах.</w:t>
      </w:r>
    </w:p>
    <w:p w:rsidR="005B6731" w:rsidRPr="005B6731" w:rsidRDefault="005B6731" w:rsidP="005B6731">
      <w:pPr>
        <w:jc w:val="both"/>
        <w:rPr>
          <w:sz w:val="26"/>
          <w:szCs w:val="26"/>
        </w:rPr>
      </w:pPr>
      <w:r w:rsidRPr="005B6731">
        <w:rPr>
          <w:sz w:val="26"/>
          <w:szCs w:val="26"/>
        </w:rPr>
        <w:t xml:space="preserve">      </w:t>
      </w:r>
      <w:r w:rsidR="001B55DF">
        <w:rPr>
          <w:sz w:val="26"/>
          <w:szCs w:val="26"/>
        </w:rPr>
        <w:t xml:space="preserve"> 6</w:t>
      </w:r>
      <w:r w:rsidRPr="005B6731">
        <w:rPr>
          <w:sz w:val="26"/>
          <w:szCs w:val="26"/>
        </w:rPr>
        <w:t xml:space="preserve">. </w:t>
      </w:r>
      <w:proofErr w:type="gramStart"/>
      <w:r w:rsidRPr="005B6731">
        <w:rPr>
          <w:sz w:val="26"/>
          <w:szCs w:val="26"/>
        </w:rPr>
        <w:t>Контроль за</w:t>
      </w:r>
      <w:proofErr w:type="gramEnd"/>
      <w:r w:rsidRPr="005B6731">
        <w:rPr>
          <w:sz w:val="26"/>
          <w:szCs w:val="26"/>
        </w:rPr>
        <w:t xml:space="preserve"> исполнением настоящего постановления оставляю за собой.</w:t>
      </w:r>
    </w:p>
    <w:p w:rsidR="005B6731" w:rsidRPr="005B6731" w:rsidRDefault="005B6731" w:rsidP="005B6731">
      <w:pPr>
        <w:jc w:val="both"/>
        <w:rPr>
          <w:sz w:val="26"/>
          <w:szCs w:val="26"/>
        </w:rPr>
      </w:pPr>
      <w:r w:rsidRPr="005B6731">
        <w:rPr>
          <w:sz w:val="26"/>
          <w:szCs w:val="26"/>
        </w:rPr>
        <w:t xml:space="preserve">         </w:t>
      </w:r>
    </w:p>
    <w:p w:rsidR="005B6731" w:rsidRPr="005B6731" w:rsidRDefault="005B6731" w:rsidP="005B6731">
      <w:pPr>
        <w:jc w:val="both"/>
        <w:rPr>
          <w:sz w:val="26"/>
          <w:szCs w:val="26"/>
        </w:rPr>
      </w:pPr>
    </w:p>
    <w:p w:rsidR="005B6731" w:rsidRPr="005B6731" w:rsidRDefault="005B6731" w:rsidP="005B6731">
      <w:pPr>
        <w:jc w:val="both"/>
        <w:rPr>
          <w:sz w:val="26"/>
          <w:szCs w:val="26"/>
        </w:rPr>
      </w:pPr>
      <w:r w:rsidRPr="005B6731">
        <w:rPr>
          <w:sz w:val="26"/>
          <w:szCs w:val="26"/>
        </w:rPr>
        <w:t>Глава поселения                                                                                         С.М. Голещихин</w:t>
      </w:r>
    </w:p>
    <w:p w:rsidR="005B6731" w:rsidRDefault="005B6731" w:rsidP="005B6731">
      <w:pPr>
        <w:jc w:val="both"/>
      </w:pPr>
    </w:p>
    <w:p w:rsidR="005B6731" w:rsidRDefault="005B6731" w:rsidP="005B6731">
      <w:pPr>
        <w:rPr>
          <w:sz w:val="20"/>
          <w:szCs w:val="20"/>
        </w:rPr>
      </w:pPr>
    </w:p>
    <w:p w:rsidR="00331044" w:rsidRDefault="00331044"/>
    <w:p w:rsidR="001B55DF" w:rsidRDefault="001B55DF"/>
    <w:p w:rsidR="001B55DF" w:rsidRDefault="001B55DF"/>
    <w:p w:rsidR="001B55DF" w:rsidRDefault="001B55DF"/>
    <w:p w:rsidR="001B55DF" w:rsidRDefault="001B55DF"/>
    <w:p w:rsidR="001B55DF" w:rsidRDefault="001B55DF"/>
    <w:p w:rsidR="001B55DF" w:rsidRDefault="001B55DF"/>
    <w:p w:rsidR="001B55DF" w:rsidRDefault="001B55DF" w:rsidP="001B55DF">
      <w:pPr>
        <w:pStyle w:val="af0"/>
        <w:tabs>
          <w:tab w:val="left" w:pos="709"/>
        </w:tabs>
        <w:spacing w:line="240" w:lineRule="auto"/>
        <w:jc w:val="right"/>
        <w:rPr>
          <w:b w:val="0"/>
          <w:sz w:val="26"/>
          <w:szCs w:val="26"/>
        </w:rPr>
      </w:pPr>
      <w:r w:rsidRPr="002A3BF7">
        <w:rPr>
          <w:b w:val="0"/>
          <w:sz w:val="26"/>
          <w:szCs w:val="26"/>
        </w:rPr>
        <w:t xml:space="preserve">                                            Приложение 1 </w:t>
      </w:r>
    </w:p>
    <w:p w:rsidR="001B55DF" w:rsidRPr="002A3BF7" w:rsidRDefault="001B55DF" w:rsidP="001B55DF">
      <w:pPr>
        <w:pStyle w:val="af0"/>
        <w:tabs>
          <w:tab w:val="left" w:pos="709"/>
        </w:tabs>
        <w:spacing w:line="240" w:lineRule="auto"/>
        <w:jc w:val="right"/>
        <w:rPr>
          <w:b w:val="0"/>
          <w:sz w:val="26"/>
          <w:szCs w:val="26"/>
        </w:rPr>
      </w:pPr>
      <w:r w:rsidRPr="002A3BF7">
        <w:rPr>
          <w:b w:val="0"/>
          <w:sz w:val="26"/>
          <w:szCs w:val="26"/>
        </w:rPr>
        <w:lastRenderedPageBreak/>
        <w:t xml:space="preserve">к постановлению № 21 от 17.07.2015                       </w:t>
      </w:r>
      <w:bookmarkStart w:id="0" w:name="_Toc166662165"/>
      <w:r w:rsidRPr="002A3BF7">
        <w:rPr>
          <w:b w:val="0"/>
          <w:sz w:val="26"/>
          <w:szCs w:val="26"/>
        </w:rPr>
        <w:t xml:space="preserve">                         </w:t>
      </w:r>
    </w:p>
    <w:p w:rsidR="001B55DF" w:rsidRDefault="001B55DF" w:rsidP="001B55DF">
      <w:pPr>
        <w:pStyle w:val="af0"/>
        <w:tabs>
          <w:tab w:val="left" w:pos="709"/>
        </w:tabs>
        <w:spacing w:line="240" w:lineRule="auto"/>
        <w:rPr>
          <w:b w:val="0"/>
          <w:sz w:val="32"/>
        </w:rPr>
      </w:pPr>
    </w:p>
    <w:p w:rsidR="001B55DF" w:rsidRPr="00A1552B" w:rsidRDefault="001B55DF" w:rsidP="001B55DF">
      <w:pPr>
        <w:pStyle w:val="af0"/>
        <w:tabs>
          <w:tab w:val="left" w:pos="709"/>
        </w:tabs>
        <w:spacing w:line="240" w:lineRule="auto"/>
        <w:rPr>
          <w:sz w:val="36"/>
        </w:rPr>
      </w:pPr>
      <w:r w:rsidRPr="00A1552B">
        <w:rPr>
          <w:b w:val="0"/>
          <w:sz w:val="32"/>
        </w:rPr>
        <w:t xml:space="preserve"> ПРОЕКТ</w:t>
      </w:r>
    </w:p>
    <w:p w:rsidR="001B55DF" w:rsidRDefault="001B55DF" w:rsidP="001B55DF">
      <w:pPr>
        <w:tabs>
          <w:tab w:val="left" w:pos="709"/>
        </w:tabs>
        <w:jc w:val="center"/>
        <w:rPr>
          <w:b/>
        </w:rPr>
      </w:pPr>
    </w:p>
    <w:p w:rsidR="001B55DF" w:rsidRDefault="001B55DF" w:rsidP="001B55DF">
      <w:pPr>
        <w:tabs>
          <w:tab w:val="left" w:pos="709"/>
        </w:tabs>
        <w:jc w:val="center"/>
        <w:rPr>
          <w:b/>
        </w:rPr>
      </w:pPr>
    </w:p>
    <w:p w:rsidR="001B55DF" w:rsidRDefault="001B55DF" w:rsidP="001B55DF">
      <w:pPr>
        <w:tabs>
          <w:tab w:val="left" w:pos="709"/>
        </w:tabs>
        <w:jc w:val="center"/>
        <w:rPr>
          <w:b/>
        </w:rPr>
      </w:pPr>
    </w:p>
    <w:p w:rsidR="001B55DF" w:rsidRDefault="001B55DF" w:rsidP="001B55DF">
      <w:pPr>
        <w:tabs>
          <w:tab w:val="left" w:pos="709"/>
        </w:tabs>
        <w:jc w:val="center"/>
        <w:rPr>
          <w:b/>
        </w:rPr>
      </w:pPr>
    </w:p>
    <w:p w:rsidR="001B55DF" w:rsidRDefault="001B55DF" w:rsidP="001B55DF">
      <w:pPr>
        <w:tabs>
          <w:tab w:val="left" w:pos="709"/>
        </w:tabs>
        <w:jc w:val="center"/>
        <w:rPr>
          <w:rFonts w:ascii="Bookman Old Style" w:hAnsi="Bookman Old Style"/>
          <w:b/>
        </w:rPr>
      </w:pPr>
      <w:r>
        <w:rPr>
          <w:rFonts w:ascii="Bookman Old Style" w:hAnsi="Bookman Old Style"/>
          <w:b/>
        </w:rPr>
        <w:t>МКУ Администрация МО «Усть-Чижапское сельское поселение» Каргасокского района Томской области</w:t>
      </w: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rPr>
          <w:rFonts w:ascii="Bookman Old Style" w:hAnsi="Bookman Old Style"/>
        </w:rPr>
      </w:pPr>
    </w:p>
    <w:p w:rsidR="001B55DF" w:rsidRDefault="001B55DF" w:rsidP="001B55DF">
      <w:pPr>
        <w:tabs>
          <w:tab w:val="left" w:pos="709"/>
        </w:tabs>
        <w:jc w:val="center"/>
        <w:outlineLvl w:val="0"/>
        <w:rPr>
          <w:rFonts w:ascii="Bookman Old Style" w:hAnsi="Bookman Old Style"/>
          <w:b/>
        </w:rPr>
      </w:pPr>
      <w:r>
        <w:rPr>
          <w:rFonts w:ascii="Bookman Old Style" w:hAnsi="Bookman Old Style"/>
          <w:b/>
          <w:sz w:val="36"/>
          <w:szCs w:val="36"/>
        </w:rPr>
        <w:t>ПРОГРАММА</w:t>
      </w:r>
    </w:p>
    <w:p w:rsidR="001B55DF" w:rsidRDefault="001B55DF" w:rsidP="001B55DF">
      <w:pPr>
        <w:tabs>
          <w:tab w:val="left" w:pos="709"/>
        </w:tabs>
        <w:jc w:val="center"/>
        <w:outlineLvl w:val="0"/>
        <w:rPr>
          <w:rFonts w:ascii="Bookman Old Style" w:hAnsi="Bookman Old Style"/>
        </w:rPr>
      </w:pPr>
    </w:p>
    <w:p w:rsidR="001B55DF" w:rsidRDefault="001B55DF" w:rsidP="001B55DF">
      <w:pPr>
        <w:tabs>
          <w:tab w:val="left" w:pos="709"/>
        </w:tabs>
        <w:spacing w:line="360" w:lineRule="auto"/>
        <w:jc w:val="center"/>
        <w:outlineLvl w:val="0"/>
        <w:rPr>
          <w:rFonts w:ascii="Bookman Old Style" w:hAnsi="Bookman Old Style"/>
          <w:b/>
        </w:rPr>
      </w:pPr>
      <w:r>
        <w:rPr>
          <w:rFonts w:ascii="Bookman Old Style" w:hAnsi="Bookman Old Style"/>
          <w:b/>
        </w:rPr>
        <w:t>Комплексное развитие коммунальной инфраструктуры</w:t>
      </w:r>
    </w:p>
    <w:p w:rsidR="001B55DF" w:rsidRDefault="001B55DF" w:rsidP="001B55DF">
      <w:pPr>
        <w:tabs>
          <w:tab w:val="left" w:pos="709"/>
        </w:tabs>
        <w:spacing w:line="360" w:lineRule="auto"/>
        <w:jc w:val="center"/>
        <w:outlineLvl w:val="0"/>
        <w:rPr>
          <w:rFonts w:ascii="Bookman Old Style" w:hAnsi="Bookman Old Style"/>
        </w:rPr>
      </w:pPr>
      <w:r>
        <w:rPr>
          <w:rFonts w:ascii="Bookman Old Style" w:hAnsi="Bookman Old Style"/>
          <w:b/>
        </w:rPr>
        <w:t>муниципального образования  «Усть-Чижапское сельское поселение»</w:t>
      </w:r>
      <w:r>
        <w:rPr>
          <w:rFonts w:ascii="Bookman Old Style" w:hAnsi="Bookman Old Style"/>
        </w:rPr>
        <w:t xml:space="preserve"> </w:t>
      </w:r>
    </w:p>
    <w:p w:rsidR="001B55DF" w:rsidRDefault="001B55DF" w:rsidP="001B55DF">
      <w:pPr>
        <w:tabs>
          <w:tab w:val="left" w:pos="709"/>
        </w:tabs>
        <w:spacing w:line="360" w:lineRule="auto"/>
        <w:jc w:val="center"/>
        <w:outlineLvl w:val="0"/>
        <w:rPr>
          <w:rFonts w:ascii="Bookman Old Style" w:hAnsi="Bookman Old Style"/>
          <w:b/>
        </w:rPr>
      </w:pPr>
      <w:r>
        <w:rPr>
          <w:rFonts w:ascii="Bookman Old Style" w:hAnsi="Bookman Old Style"/>
          <w:b/>
        </w:rPr>
        <w:t>Каргасокского района Томской области</w:t>
      </w:r>
    </w:p>
    <w:p w:rsidR="001B55DF" w:rsidRDefault="001B55DF" w:rsidP="001B55DF">
      <w:pPr>
        <w:tabs>
          <w:tab w:val="left" w:pos="709"/>
        </w:tabs>
        <w:spacing w:line="360" w:lineRule="auto"/>
        <w:jc w:val="center"/>
        <w:outlineLvl w:val="0"/>
        <w:rPr>
          <w:rFonts w:ascii="Bookman Old Style" w:hAnsi="Bookman Old Style"/>
        </w:rPr>
      </w:pPr>
      <w:r>
        <w:rPr>
          <w:rFonts w:ascii="Bookman Old Style" w:hAnsi="Bookman Old Style"/>
          <w:b/>
        </w:rPr>
        <w:t>на 2016-2020 годы с учетом перспективы до 2033 года</w:t>
      </w:r>
    </w:p>
    <w:p w:rsidR="001B55DF" w:rsidRDefault="001B55DF" w:rsidP="001B55DF">
      <w:pPr>
        <w:tabs>
          <w:tab w:val="left" w:pos="709"/>
        </w:tabs>
        <w:spacing w:line="360" w:lineRule="auto"/>
        <w:jc w:val="center"/>
        <w:rPr>
          <w:rFonts w:ascii="Bookman Old Style" w:hAnsi="Bookman Old Style"/>
        </w:rP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pPr>
    </w:p>
    <w:p w:rsidR="001B55DF" w:rsidRDefault="001B55DF" w:rsidP="001B55DF">
      <w:pPr>
        <w:tabs>
          <w:tab w:val="left" w:pos="709"/>
        </w:tabs>
        <w:jc w:val="center"/>
        <w:rPr>
          <w:b/>
        </w:rPr>
      </w:pPr>
      <w:proofErr w:type="gramStart"/>
      <w:r>
        <w:rPr>
          <w:b/>
        </w:rPr>
        <w:t>с</w:t>
      </w:r>
      <w:proofErr w:type="gramEnd"/>
      <w:r>
        <w:rPr>
          <w:b/>
        </w:rPr>
        <w:t>. Старая Березовка</w:t>
      </w:r>
    </w:p>
    <w:p w:rsidR="001B55DF" w:rsidRDefault="001B55DF" w:rsidP="001B55DF">
      <w:pPr>
        <w:tabs>
          <w:tab w:val="left" w:pos="709"/>
        </w:tabs>
        <w:jc w:val="center"/>
        <w:rPr>
          <w:b/>
        </w:rPr>
      </w:pPr>
      <w:r>
        <w:rPr>
          <w:b/>
        </w:rPr>
        <w:t>2015 г.</w:t>
      </w:r>
    </w:p>
    <w:p w:rsidR="001B55DF" w:rsidRDefault="001B55DF" w:rsidP="001B55DF">
      <w:pPr>
        <w:pStyle w:val="ad"/>
        <w:tabs>
          <w:tab w:val="left" w:pos="709"/>
        </w:tabs>
        <w:jc w:val="center"/>
        <w:rPr>
          <w:rFonts w:ascii="Bookman Old Style" w:hAnsi="Bookman Old Style"/>
          <w:b/>
          <w:caps/>
          <w:snapToGrid w:val="0"/>
          <w:szCs w:val="20"/>
        </w:rPr>
      </w:pPr>
    </w:p>
    <w:p w:rsidR="001B55DF" w:rsidRDefault="001B55DF" w:rsidP="001B55DF">
      <w:pPr>
        <w:pStyle w:val="ad"/>
        <w:tabs>
          <w:tab w:val="left" w:pos="709"/>
        </w:tabs>
        <w:jc w:val="center"/>
        <w:rPr>
          <w:rFonts w:ascii="Bookman Old Style" w:hAnsi="Bookman Old Style"/>
          <w:b/>
          <w:caps/>
          <w:snapToGrid w:val="0"/>
          <w:szCs w:val="20"/>
        </w:rPr>
      </w:pPr>
    </w:p>
    <w:p w:rsidR="001B55DF" w:rsidRDefault="001B55DF" w:rsidP="001B55DF">
      <w:pPr>
        <w:pStyle w:val="ad"/>
        <w:tabs>
          <w:tab w:val="left" w:pos="709"/>
        </w:tabs>
        <w:jc w:val="center"/>
        <w:rPr>
          <w:rFonts w:ascii="Bookman Old Style" w:hAnsi="Bookman Old Style"/>
          <w:b/>
          <w:caps/>
          <w:snapToGrid w:val="0"/>
          <w:szCs w:val="20"/>
        </w:rPr>
      </w:pPr>
      <w:r>
        <w:rPr>
          <w:rFonts w:ascii="Bookman Old Style" w:hAnsi="Bookman Old Style"/>
          <w:b/>
          <w:caps/>
          <w:snapToGrid w:val="0"/>
          <w:szCs w:val="20"/>
        </w:rPr>
        <w:lastRenderedPageBreak/>
        <w:t>Паспорт</w:t>
      </w:r>
      <w:bookmarkEnd w:id="0"/>
    </w:p>
    <w:p w:rsidR="001B55DF" w:rsidRDefault="001B55DF" w:rsidP="001B55DF">
      <w:pPr>
        <w:pStyle w:val="ad"/>
        <w:tabs>
          <w:tab w:val="left" w:pos="709"/>
        </w:tabs>
        <w:jc w:val="center"/>
        <w:rPr>
          <w:rFonts w:ascii="Bookman Old Style" w:hAnsi="Bookman Old Style" w:cs="Arial"/>
          <w:b/>
          <w:bCs/>
          <w:szCs w:val="28"/>
        </w:rPr>
      </w:pPr>
      <w:r>
        <w:rPr>
          <w:rFonts w:ascii="Bookman Old Style" w:hAnsi="Bookman Old Style" w:cs="Arial"/>
          <w:b/>
          <w:bCs/>
          <w:szCs w:val="28"/>
        </w:rPr>
        <w:t>Программы «Комплексное развитие коммунальной инфраструктуры муниципального образования «Усть-Чижапское сельское поселение» Каргасокского района Томской области</w:t>
      </w:r>
    </w:p>
    <w:p w:rsidR="001B55DF" w:rsidRDefault="001B55DF" w:rsidP="001B55DF">
      <w:pPr>
        <w:pStyle w:val="ad"/>
        <w:tabs>
          <w:tab w:val="left" w:pos="709"/>
        </w:tabs>
        <w:jc w:val="center"/>
        <w:rPr>
          <w:rFonts w:ascii="Bookman Old Style" w:hAnsi="Bookman Old Style" w:cs="Arial"/>
          <w:b/>
          <w:bCs/>
          <w:szCs w:val="28"/>
        </w:rPr>
      </w:pP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7528"/>
      </w:tblGrid>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 xml:space="preserve">Наименование Программы </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Комплексное развитие коммунальной инфраструктуры муниципального образования «Усть-Чижапское сельское поселение» Каргасокского района  Томской области на 2016-2020 годы с учетом перспективы до 2033 года</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Основание  для разработки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ind w:left="0"/>
              <w:rPr>
                <w:rFonts w:ascii="Bookman Old Style" w:hAnsi="Bookman Old Style" w:cs="Arial"/>
                <w:snapToGrid w:val="0"/>
              </w:rPr>
            </w:pPr>
            <w:r>
              <w:rPr>
                <w:rFonts w:ascii="Bookman Old Style" w:hAnsi="Bookman Old Style" w:cs="Arial"/>
                <w:snapToGrid w:val="0"/>
              </w:rPr>
              <w:t>Федеральный закон от 30 декабря 2004 года № 210-ФЗ «Об основах регулирования тарифов организаций коммунального комплекса»</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Муниципальный заказчик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Муниципальное образование  «Усть-Чижапское сельское поселение»</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Основные разработчики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Администрация МО «Усть-Чижапское сельское поселение»</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Цель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Обеспечение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Задачи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доступности для населения стоимости коммунальных услуг </w:t>
            </w:r>
          </w:p>
          <w:p w:rsidR="001B55DF" w:rsidRDefault="001B55DF" w:rsidP="007C212B">
            <w:pPr>
              <w:pStyle w:val="ad"/>
              <w:tabs>
                <w:tab w:val="left" w:pos="709"/>
              </w:tabs>
              <w:ind w:left="0"/>
              <w:rPr>
                <w:rFonts w:ascii="Bookman Old Style" w:hAnsi="Bookman Old Style" w:cs="Arial"/>
                <w:snapToGrid w:val="0"/>
              </w:rPr>
            </w:pPr>
            <w:r>
              <w:rPr>
                <w:rFonts w:ascii="Bookman Old Style" w:hAnsi="Bookman Old Style" w:cs="Arial"/>
                <w:snapToGrid w:val="0"/>
              </w:rPr>
              <w:t xml:space="preserve">      Обеспечение надежности работы объектов коммунальной инфраструктуры.</w:t>
            </w:r>
          </w:p>
        </w:tc>
      </w:tr>
      <w:tr w:rsidR="001B55DF" w:rsidTr="007C212B">
        <w:trPr>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Сроки и этапы реализации Программы</w:t>
            </w:r>
          </w:p>
        </w:tc>
        <w:tc>
          <w:tcPr>
            <w:tcW w:w="7528"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b/>
                <w:snapToGrid w:val="0"/>
              </w:rPr>
            </w:pPr>
            <w:r>
              <w:rPr>
                <w:rFonts w:ascii="Bookman Old Style" w:hAnsi="Bookman Old Style" w:cs="Arial"/>
                <w:b/>
                <w:snapToGrid w:val="0"/>
              </w:rPr>
              <w:t>Срок  реализации Программы: 2016-2020 годы с перспективой до 2033 года</w:t>
            </w:r>
          </w:p>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 xml:space="preserve">Выполнение Программы осуществляется в 2 этапа: </w:t>
            </w:r>
          </w:p>
          <w:p w:rsidR="001B55DF" w:rsidRDefault="001B55DF" w:rsidP="007C212B">
            <w:pPr>
              <w:pStyle w:val="ad"/>
              <w:tabs>
                <w:tab w:val="left" w:pos="709"/>
              </w:tabs>
              <w:rPr>
                <w:rFonts w:ascii="Bookman Old Style" w:hAnsi="Bookman Old Style" w:cs="Arial"/>
              </w:rPr>
            </w:pPr>
            <w:r>
              <w:rPr>
                <w:rFonts w:ascii="Bookman Old Style" w:hAnsi="Bookman Old Style" w:cs="Arial"/>
              </w:rPr>
              <w:t>Первый этап -  с 2016 по 2018 г.г.</w:t>
            </w:r>
          </w:p>
          <w:p w:rsidR="001B55DF" w:rsidRDefault="001B55DF" w:rsidP="007C212B">
            <w:pPr>
              <w:pStyle w:val="ad"/>
              <w:tabs>
                <w:tab w:val="left" w:pos="709"/>
              </w:tabs>
              <w:rPr>
                <w:rFonts w:ascii="Bookman Old Style" w:hAnsi="Bookman Old Style" w:cs="Arial"/>
              </w:rPr>
            </w:pPr>
            <w:r>
              <w:rPr>
                <w:rFonts w:ascii="Bookman Old Style" w:hAnsi="Bookman Old Style" w:cs="Arial"/>
              </w:rPr>
              <w:t>Второй этап – с 2019 по 2020 г</w:t>
            </w:r>
            <w:proofErr w:type="gramStart"/>
            <w:r>
              <w:rPr>
                <w:rFonts w:ascii="Bookman Old Style" w:hAnsi="Bookman Old Style" w:cs="Arial"/>
              </w:rPr>
              <w:t>.г</w:t>
            </w:r>
            <w:proofErr w:type="gramEnd"/>
          </w:p>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rPr>
              <w:t>Третий этап – с 2021 по 2033 г.г.</w:t>
            </w:r>
          </w:p>
        </w:tc>
      </w:tr>
      <w:tr w:rsidR="001B55DF" w:rsidTr="007C212B">
        <w:trPr>
          <w:trHeight w:val="1150"/>
          <w:jc w:val="center"/>
        </w:trPr>
        <w:tc>
          <w:tcPr>
            <w:tcW w:w="2576" w:type="dxa"/>
            <w:tcBorders>
              <w:top w:val="single" w:sz="4" w:space="0" w:color="auto"/>
              <w:left w:val="single" w:sz="4" w:space="0" w:color="auto"/>
              <w:bottom w:val="single" w:sz="4" w:space="0" w:color="auto"/>
              <w:right w:val="single" w:sz="4" w:space="0" w:color="auto"/>
            </w:tcBorders>
          </w:tcPr>
          <w:p w:rsidR="001B55DF" w:rsidRDefault="001B55DF" w:rsidP="007C212B">
            <w:pPr>
              <w:pStyle w:val="ad"/>
              <w:tabs>
                <w:tab w:val="left" w:pos="709"/>
              </w:tabs>
              <w:rPr>
                <w:rFonts w:ascii="Bookman Old Style" w:hAnsi="Bookman Old Style" w:cs="Arial"/>
                <w:snapToGrid w:val="0"/>
              </w:rPr>
            </w:pPr>
            <w:r>
              <w:rPr>
                <w:rFonts w:ascii="Bookman Old Style" w:hAnsi="Bookman Old Style" w:cs="Arial"/>
                <w:snapToGrid w:val="0"/>
              </w:rPr>
              <w:t>Объемы и источники финансирования Программы</w:t>
            </w:r>
          </w:p>
        </w:tc>
        <w:tc>
          <w:tcPr>
            <w:tcW w:w="7528"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d"/>
              <w:tabs>
                <w:tab w:val="left" w:pos="709"/>
              </w:tabs>
              <w:jc w:val="left"/>
              <w:rPr>
                <w:rFonts w:ascii="Bookman Old Style" w:hAnsi="Bookman Old Style" w:cs="Arial"/>
              </w:rPr>
            </w:pPr>
            <w:r>
              <w:rPr>
                <w:rFonts w:ascii="Bookman Old Style" w:hAnsi="Bookman Old Style" w:cs="Arial"/>
              </w:rPr>
              <w:t xml:space="preserve">Общая стоимость Программы –     </w:t>
            </w:r>
            <w:r>
              <w:rPr>
                <w:rFonts w:ascii="Bookman Old Style" w:hAnsi="Bookman Old Style" w:cs="Arial"/>
                <w:b/>
                <w:bCs/>
                <w:color w:val="000000"/>
              </w:rPr>
              <w:t>14 810</w:t>
            </w:r>
            <w:r>
              <w:rPr>
                <w:rFonts w:ascii="Bookman Old Style" w:hAnsi="Bookman Old Style" w:cs="Arial"/>
              </w:rPr>
              <w:t xml:space="preserve">   тыс. руб., в том числе:</w:t>
            </w:r>
          </w:p>
          <w:p w:rsidR="001B55DF" w:rsidRDefault="001B55DF" w:rsidP="007C212B">
            <w:pPr>
              <w:pStyle w:val="ad"/>
              <w:numPr>
                <w:ilvl w:val="0"/>
                <w:numId w:val="1"/>
              </w:numPr>
              <w:tabs>
                <w:tab w:val="left" w:pos="709"/>
              </w:tabs>
              <w:jc w:val="left"/>
              <w:rPr>
                <w:rFonts w:ascii="Bookman Old Style" w:hAnsi="Bookman Old Style" w:cs="Arial"/>
              </w:rPr>
            </w:pPr>
            <w:r>
              <w:rPr>
                <w:rFonts w:ascii="Bookman Old Style" w:hAnsi="Bookman Old Style" w:cs="Arial"/>
              </w:rPr>
              <w:t>теплоснабжение – 500 тыс. руб.;</w:t>
            </w:r>
          </w:p>
          <w:p w:rsidR="001B55DF" w:rsidRDefault="001B55DF" w:rsidP="007C212B">
            <w:pPr>
              <w:pStyle w:val="ad"/>
              <w:numPr>
                <w:ilvl w:val="0"/>
                <w:numId w:val="1"/>
              </w:numPr>
              <w:tabs>
                <w:tab w:val="left" w:pos="709"/>
              </w:tabs>
              <w:jc w:val="left"/>
              <w:rPr>
                <w:rFonts w:ascii="Bookman Old Style" w:hAnsi="Bookman Old Style" w:cs="Arial"/>
              </w:rPr>
            </w:pPr>
            <w:r>
              <w:rPr>
                <w:rFonts w:ascii="Bookman Old Style" w:hAnsi="Bookman Old Style" w:cs="Arial"/>
              </w:rPr>
              <w:t>электроснабжение – 14 310 тыс. руб.</w:t>
            </w:r>
          </w:p>
        </w:tc>
      </w:tr>
    </w:tbl>
    <w:p w:rsidR="001B55DF" w:rsidRDefault="001B55DF" w:rsidP="001B55DF">
      <w:pPr>
        <w:pStyle w:val="a9"/>
        <w:tabs>
          <w:tab w:val="left" w:pos="709"/>
        </w:tabs>
        <w:jc w:val="right"/>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d"/>
        <w:tabs>
          <w:tab w:val="left" w:pos="709"/>
        </w:tabs>
        <w:ind w:left="0"/>
        <w:rPr>
          <w:rFonts w:ascii="Arial" w:hAnsi="Arial" w:cs="Arial"/>
          <w:b/>
          <w:bCs/>
          <w:sz w:val="28"/>
          <w:szCs w:val="28"/>
        </w:rPr>
      </w:pPr>
    </w:p>
    <w:p w:rsidR="001B55DF" w:rsidRDefault="001B55DF" w:rsidP="001B55DF">
      <w:pPr>
        <w:pStyle w:val="ad"/>
        <w:tabs>
          <w:tab w:val="left" w:pos="709"/>
        </w:tabs>
        <w:ind w:left="0"/>
        <w:jc w:val="center"/>
        <w:rPr>
          <w:rFonts w:ascii="Arial" w:hAnsi="Arial" w:cs="Arial"/>
        </w:rPr>
      </w:pPr>
    </w:p>
    <w:p w:rsidR="001B55DF" w:rsidRDefault="001B55DF" w:rsidP="001B55DF">
      <w:pPr>
        <w:pStyle w:val="ad"/>
        <w:tabs>
          <w:tab w:val="left" w:pos="709"/>
        </w:tabs>
        <w:ind w:left="0"/>
        <w:jc w:val="center"/>
        <w:rPr>
          <w:rFonts w:ascii="Arial" w:hAnsi="Arial" w:cs="Arial"/>
        </w:rPr>
      </w:pPr>
    </w:p>
    <w:p w:rsidR="001B55DF" w:rsidRDefault="001B55DF" w:rsidP="001B55DF">
      <w:pPr>
        <w:pStyle w:val="ad"/>
        <w:tabs>
          <w:tab w:val="left" w:pos="709"/>
        </w:tabs>
        <w:ind w:left="0"/>
        <w:jc w:val="center"/>
        <w:rPr>
          <w:rFonts w:ascii="Arial" w:hAnsi="Arial" w:cs="Arial"/>
        </w:rPr>
      </w:pPr>
    </w:p>
    <w:p w:rsidR="001B55DF" w:rsidRDefault="001B55DF" w:rsidP="001B55DF">
      <w:pPr>
        <w:pStyle w:val="ad"/>
        <w:tabs>
          <w:tab w:val="left" w:pos="709"/>
        </w:tabs>
        <w:ind w:left="0"/>
        <w:jc w:val="center"/>
        <w:rPr>
          <w:rFonts w:ascii="Arial" w:hAnsi="Arial" w:cs="Arial"/>
        </w:rPr>
      </w:pPr>
    </w:p>
    <w:p w:rsidR="001B55DF" w:rsidRDefault="001B55DF" w:rsidP="001B55DF">
      <w:pPr>
        <w:pStyle w:val="ad"/>
        <w:tabs>
          <w:tab w:val="left" w:pos="709"/>
        </w:tabs>
        <w:ind w:left="0"/>
        <w:jc w:val="center"/>
        <w:rPr>
          <w:rFonts w:ascii="Bookman Old Style" w:hAnsi="Bookman Old Style" w:cs="Arial"/>
        </w:rPr>
      </w:pPr>
      <w:r>
        <w:rPr>
          <w:rFonts w:ascii="Bookman Old Style" w:hAnsi="Bookman Old Style" w:cs="Arial"/>
        </w:rPr>
        <w:t>ПРАВОВОЕ ОБОСНОВАНИЕ ПРОГРАММЫ</w:t>
      </w: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r>
        <w:rPr>
          <w:rFonts w:ascii="Bookman Old Style" w:hAnsi="Bookman Old Style" w:cs="Arial"/>
        </w:rPr>
        <w:t>Объем полномочий, предоставленных муниципальному образованию «Усть-Чижапское сельское поселение» Каргасокского района  Томской области  в принятии и реализации Программы, а также порядок и условия реализации мероприятий Программ основан на следующих нормативных правовых актах:</w:t>
      </w:r>
    </w:p>
    <w:p w:rsidR="001B55DF" w:rsidRDefault="001B55DF" w:rsidP="001B55DF">
      <w:pPr>
        <w:pStyle w:val="ad"/>
        <w:tabs>
          <w:tab w:val="left" w:pos="709"/>
        </w:tabs>
        <w:rPr>
          <w:rFonts w:ascii="Bookman Old Style" w:hAnsi="Bookman Old Style" w:cs="Arial"/>
        </w:rPr>
      </w:pPr>
      <w:r>
        <w:rPr>
          <w:rFonts w:ascii="Bookman Old Style" w:hAnsi="Bookman Old Style" w:cs="Arial"/>
        </w:rPr>
        <w:t>Конституция Российской Федерации;</w:t>
      </w:r>
    </w:p>
    <w:p w:rsidR="001B55DF" w:rsidRDefault="001B55DF" w:rsidP="001B55DF">
      <w:pPr>
        <w:pStyle w:val="ad"/>
        <w:tabs>
          <w:tab w:val="left" w:pos="709"/>
        </w:tabs>
        <w:rPr>
          <w:rFonts w:ascii="Bookman Old Style" w:hAnsi="Bookman Old Style" w:cs="Arial"/>
        </w:rPr>
      </w:pPr>
      <w:r>
        <w:rPr>
          <w:rFonts w:ascii="Bookman Old Style" w:hAnsi="Bookman Old Style" w:cs="Arial"/>
        </w:rPr>
        <w:t>Гражданский кодекс Российской Федерации;</w:t>
      </w:r>
    </w:p>
    <w:p w:rsidR="001B55DF" w:rsidRDefault="001B55DF" w:rsidP="001B55DF">
      <w:pPr>
        <w:pStyle w:val="ad"/>
        <w:tabs>
          <w:tab w:val="left" w:pos="709"/>
        </w:tabs>
        <w:rPr>
          <w:rFonts w:ascii="Bookman Old Style" w:hAnsi="Bookman Old Style" w:cs="Arial"/>
        </w:rPr>
      </w:pPr>
      <w:r>
        <w:rPr>
          <w:rFonts w:ascii="Bookman Old Style" w:hAnsi="Bookman Old Style" w:cs="Arial"/>
        </w:rPr>
        <w:t>«Европейская хартия местного самоуправления» (совершено в Страсбурге 15.10.1985);</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Жилищный кодекс Российской Федерации от 29.12.2004 № 188-ФЗ (принят ГД ФЗ РФ 22.12.2004 г); </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Федеральный закон от 06.10.2003 N 131-ФЗ «Об общих принципах организации местного самоуправления в Российской Федерации»; </w:t>
      </w:r>
    </w:p>
    <w:p w:rsidR="001B55DF" w:rsidRDefault="001B55DF" w:rsidP="001B55DF">
      <w:pPr>
        <w:pStyle w:val="ad"/>
        <w:tabs>
          <w:tab w:val="left" w:pos="709"/>
        </w:tabs>
        <w:rPr>
          <w:rFonts w:ascii="Bookman Old Style" w:hAnsi="Bookman Old Style" w:cs="Arial"/>
        </w:rPr>
      </w:pPr>
      <w:r>
        <w:rPr>
          <w:rFonts w:ascii="Bookman Old Style" w:hAnsi="Bookman Old Style" w:cs="Arial"/>
        </w:rPr>
        <w:t>Федеральный закон от 30.12.2004г. № 210-ФЗ «Об основах регулирования тарифов организаций коммунального комплекса»;</w:t>
      </w:r>
    </w:p>
    <w:p w:rsidR="001B55DF" w:rsidRDefault="001B55DF" w:rsidP="001B55DF">
      <w:pPr>
        <w:pStyle w:val="ad"/>
        <w:tabs>
          <w:tab w:val="left" w:pos="709"/>
        </w:tabs>
        <w:rPr>
          <w:rFonts w:ascii="Bookman Old Style" w:hAnsi="Bookman Old Style" w:cs="Arial"/>
        </w:rPr>
      </w:pPr>
      <w:r>
        <w:rPr>
          <w:rFonts w:ascii="Bookman Old Style" w:hAnsi="Bookman Old Style" w:cs="Arial"/>
        </w:rPr>
        <w:t>Федеральный закон от 21.07.2005 № 94-ФЗ «О размещении заказов на поставки товаров, выполнение работ, оказание услуг для государственных и муниципальных нужд»</w:t>
      </w:r>
      <w:r>
        <w:rPr>
          <w:rFonts w:ascii="Bookman Old Style" w:hAnsi="Bookman Old Style" w:cs="Arial"/>
          <w:vertAlign w:val="superscript"/>
        </w:rPr>
        <w:t>;</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306 "Об утверждении Правил установления и определения нормативов потребления коммунальных услуг";</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РФ от 23 мая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N 307 "О порядке предоставления коммунальных услуг гражданам";</w:t>
      </w:r>
    </w:p>
    <w:p w:rsidR="001B55DF" w:rsidRDefault="001B55DF" w:rsidP="001B55DF">
      <w:pPr>
        <w:pStyle w:val="ad"/>
        <w:tabs>
          <w:tab w:val="left" w:pos="709"/>
        </w:tabs>
        <w:rPr>
          <w:rFonts w:ascii="Bookman Old Style" w:hAnsi="Bookman Old Style" w:cs="Arial"/>
        </w:rPr>
      </w:pPr>
      <w:r>
        <w:rPr>
          <w:rFonts w:ascii="Bookman Old Style" w:hAnsi="Bookman Old Style" w:cs="Arial"/>
        </w:rPr>
        <w:t>Постановление Правительства РФ от 14.12.2005 N 761 "О предоставлении субсидий на оплату жилого помещения и коммунальных услуг»;</w:t>
      </w:r>
    </w:p>
    <w:p w:rsidR="001B55DF" w:rsidRDefault="001B55DF" w:rsidP="001B55DF">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29.08.2005 N 541 "О федеральных стандартах оплаты жилого помещения и коммунальных услуг";</w:t>
      </w:r>
    </w:p>
    <w:p w:rsidR="001B55DF" w:rsidRDefault="001B55DF" w:rsidP="001B55DF">
      <w:pPr>
        <w:pStyle w:val="ad"/>
        <w:tabs>
          <w:tab w:val="left" w:pos="709"/>
        </w:tabs>
        <w:rPr>
          <w:rFonts w:ascii="Bookman Old Style" w:hAnsi="Bookman Old Style" w:cs="Arial"/>
        </w:rPr>
      </w:pPr>
      <w:r>
        <w:rPr>
          <w:rFonts w:ascii="Bookman Old Style" w:hAnsi="Bookman Old Style" w:cs="Arial"/>
        </w:rPr>
        <w:t>Постановление Правительства РФ от 21.05.2005 № 315 «Об утверждении типового договора социального найма жилого помещения»;</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Постановление Правительства Российской Федерации от 21.01.2006 №25 «Об утверждении Правил пользования жилыми помещениями»; </w:t>
      </w:r>
    </w:p>
    <w:p w:rsidR="001B55DF" w:rsidRDefault="001B55DF" w:rsidP="001B55DF">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1B55DF" w:rsidRDefault="001B55DF" w:rsidP="001B55DF">
      <w:pPr>
        <w:pStyle w:val="ad"/>
        <w:tabs>
          <w:tab w:val="left" w:pos="709"/>
        </w:tabs>
        <w:rPr>
          <w:rFonts w:ascii="Bookman Old Style" w:hAnsi="Bookman Old Style" w:cs="Arial"/>
        </w:rPr>
      </w:pPr>
      <w:r>
        <w:rPr>
          <w:rFonts w:ascii="Bookman Old Style" w:hAnsi="Bookman Old Style" w:cs="Arial"/>
        </w:rPr>
        <w:t>Постановление Правительства Российской Федерации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Федеральный закон от 23 ноября </w:t>
      </w:r>
      <w:smartTag w:uri="urn:schemas-microsoft-com:office:smarttags" w:element="metricconverter">
        <w:smartTagPr>
          <w:attr w:name="ProductID" w:val="2009 г"/>
        </w:smartTagPr>
        <w:r>
          <w:rPr>
            <w:rFonts w:ascii="Bookman Old Style" w:hAnsi="Bookman Old Style" w:cs="Arial"/>
          </w:rPr>
          <w:t>2009 г</w:t>
        </w:r>
      </w:smartTag>
      <w:r>
        <w:rPr>
          <w:rFonts w:ascii="Bookman Old Style" w:hAnsi="Bookman Old Style" w:cs="Arial"/>
        </w:rPr>
        <w:t xml:space="preserve">. № 261-ФЗ «Об энергосбережении и о повышении энергетической эффективности и о внесении изменений </w:t>
      </w:r>
      <w:proofErr w:type="gramStart"/>
      <w:r>
        <w:rPr>
          <w:rFonts w:ascii="Bookman Old Style" w:hAnsi="Bookman Old Style" w:cs="Arial"/>
        </w:rPr>
        <w:t>в</w:t>
      </w:r>
      <w:proofErr w:type="gramEnd"/>
      <w:r>
        <w:rPr>
          <w:rFonts w:ascii="Bookman Old Style" w:hAnsi="Bookman Old Style" w:cs="Arial"/>
        </w:rPr>
        <w:t xml:space="preserve"> отдельные </w:t>
      </w:r>
    </w:p>
    <w:p w:rsidR="001B55DF" w:rsidRDefault="001B55DF" w:rsidP="001B55DF">
      <w:pPr>
        <w:pStyle w:val="ad"/>
        <w:tabs>
          <w:tab w:val="left" w:pos="709"/>
        </w:tabs>
        <w:rPr>
          <w:rFonts w:ascii="Bookman Old Style" w:hAnsi="Bookman Old Style" w:cs="Arial"/>
        </w:rPr>
      </w:pPr>
      <w:r>
        <w:rPr>
          <w:rFonts w:ascii="Bookman Old Style" w:hAnsi="Bookman Old Style" w:cs="Arial"/>
        </w:rPr>
        <w:t>Устав муниципального образования «Усть-Чижапское сельское поселение»;</w:t>
      </w:r>
    </w:p>
    <w:p w:rsidR="001B55DF" w:rsidRDefault="001B55DF" w:rsidP="001B55DF">
      <w:pPr>
        <w:pStyle w:val="ad"/>
        <w:tabs>
          <w:tab w:val="left" w:pos="709"/>
        </w:tabs>
        <w:rPr>
          <w:rFonts w:ascii="Bookman Old Style" w:hAnsi="Bookman Old Style" w:cs="Arial"/>
        </w:rPr>
      </w:pPr>
      <w:r>
        <w:rPr>
          <w:rFonts w:ascii="Bookman Old Style" w:hAnsi="Bookman Old Style" w:cs="Arial"/>
        </w:rPr>
        <w:lastRenderedPageBreak/>
        <w:t>Закон Томской области от 14.07.2005 г. N 104-ОЗ «О реконструкции и капитальном ремонте жилищного фонда на территории Томской области»;</w:t>
      </w:r>
    </w:p>
    <w:p w:rsidR="001B55DF" w:rsidRDefault="001B55DF" w:rsidP="001B55DF">
      <w:pPr>
        <w:pStyle w:val="ad"/>
        <w:tabs>
          <w:tab w:val="left" w:pos="709"/>
        </w:tabs>
        <w:rPr>
          <w:rFonts w:ascii="Bookman Old Style" w:hAnsi="Bookman Old Style" w:cs="Arial"/>
        </w:rPr>
      </w:pPr>
      <w:r>
        <w:rPr>
          <w:rFonts w:ascii="Bookman Old Style" w:hAnsi="Bookman Old Style" w:cs="Arial"/>
        </w:rPr>
        <w:t>Закон Томской области от 13.11.2006 г. № 267-ОЗ «О наделении органов местного самоуправления отдельными государственными полномочиями по расчёту и предоставлению ежемесячной компенсационной выплаты на оплату дополнительной площади жилого помещения и ежегодной денежной выплаты на приобретение и доставку твёрдого топлива»</w:t>
      </w:r>
      <w:proofErr w:type="gramStart"/>
      <w:r>
        <w:rPr>
          <w:rFonts w:ascii="Bookman Old Style" w:hAnsi="Bookman Old Style" w:cs="Arial"/>
        </w:rPr>
        <w:t xml:space="preserve"> ;</w:t>
      </w:r>
      <w:proofErr w:type="gramEnd"/>
    </w:p>
    <w:p w:rsidR="001B55DF" w:rsidRDefault="001B55DF" w:rsidP="001B55DF">
      <w:pPr>
        <w:pStyle w:val="ad"/>
        <w:tabs>
          <w:tab w:val="left" w:pos="709"/>
        </w:tabs>
        <w:rPr>
          <w:rFonts w:ascii="Bookman Old Style" w:hAnsi="Bookman Old Style" w:cs="Arial"/>
        </w:rPr>
      </w:pPr>
      <w:r>
        <w:rPr>
          <w:rFonts w:ascii="Bookman Old Style" w:hAnsi="Bookman Old Style" w:cs="Arial"/>
        </w:rPr>
        <w:t>Закон Томской области от 08.06.2005 г. № 91–ОЗ «О порядке ведения органами местного самоуправления учёта граждан в качестве нуждающихся в жилых помещениях, предоставляемых по договорам социального найма»;</w:t>
      </w:r>
    </w:p>
    <w:p w:rsidR="001B55DF" w:rsidRDefault="001B55DF" w:rsidP="001B55DF">
      <w:pPr>
        <w:pStyle w:val="ad"/>
        <w:tabs>
          <w:tab w:val="left" w:pos="709"/>
        </w:tabs>
        <w:rPr>
          <w:rFonts w:ascii="Bookman Old Style" w:hAnsi="Bookman Old Style" w:cs="Arial"/>
        </w:rPr>
      </w:pPr>
      <w:r>
        <w:rPr>
          <w:rFonts w:ascii="Bookman Old Style" w:hAnsi="Bookman Old Style" w:cs="Arial"/>
        </w:rPr>
        <w:t>Закон Томской области от 08.06.2006 г. № 123-ОЗ «О дополнительных мерах социальной поддержки отдельных категорий граждан при предоставлении субсидий на оплату жилого помещения и коммунальных услуг»;</w:t>
      </w:r>
    </w:p>
    <w:p w:rsidR="001B55DF" w:rsidRDefault="001B55DF" w:rsidP="001B55DF">
      <w:pPr>
        <w:pStyle w:val="ad"/>
        <w:tabs>
          <w:tab w:val="left" w:pos="709"/>
        </w:tabs>
        <w:rPr>
          <w:rFonts w:ascii="Bookman Old Style" w:hAnsi="Bookman Old Style" w:cs="Arial"/>
        </w:rPr>
      </w:pPr>
      <w:proofErr w:type="gramStart"/>
      <w:r>
        <w:rPr>
          <w:rFonts w:ascii="Bookman Old Style" w:hAnsi="Bookman Old Style" w:cs="Arial"/>
        </w:rPr>
        <w:t xml:space="preserve">Постановление Администрации Томской области от 29 марта </w:t>
      </w:r>
      <w:smartTag w:uri="urn:schemas-microsoft-com:office:smarttags" w:element="metricconverter">
        <w:smartTagPr>
          <w:attr w:name="ProductID" w:val="2006 г"/>
        </w:smartTagPr>
        <w:r>
          <w:rPr>
            <w:rFonts w:ascii="Bookman Old Style" w:hAnsi="Bookman Old Style" w:cs="Arial"/>
          </w:rPr>
          <w:t>2006 г</w:t>
        </w:r>
      </w:smartTag>
      <w:r>
        <w:rPr>
          <w:rFonts w:ascii="Bookman Old Style" w:hAnsi="Bookman Old Style" w:cs="Arial"/>
        </w:rPr>
        <w:t xml:space="preserve">. N 40а «Об обеспечении реализации прав граждан на получении субсидий на оплату жилого помещения и коммунальных услуг (с </w:t>
      </w:r>
      <w:proofErr w:type="spellStart"/>
      <w:r>
        <w:rPr>
          <w:rFonts w:ascii="Bookman Old Style" w:hAnsi="Bookman Old Style" w:cs="Arial"/>
        </w:rPr>
        <w:t>изм</w:t>
      </w:r>
      <w:proofErr w:type="spellEnd"/>
      <w:r>
        <w:rPr>
          <w:rFonts w:ascii="Bookman Old Style" w:hAnsi="Bookman Old Style" w:cs="Arial"/>
        </w:rPr>
        <w:t>. и доп. закона Томской области от 30.04.2009 № 59-ОЗ « О мерах социальной поддержки населения по оплате жилых помещений и коммунальных услуг отдельных категорий граждан, работающих  и проживающих в сельской местности на территории Томской</w:t>
      </w:r>
      <w:proofErr w:type="gramEnd"/>
      <w:r>
        <w:rPr>
          <w:rFonts w:ascii="Bookman Old Style" w:hAnsi="Bookman Old Style" w:cs="Arial"/>
        </w:rPr>
        <w:t xml:space="preserve"> области.</w:t>
      </w: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p>
    <w:p w:rsidR="001B55DF" w:rsidRDefault="001B55DF" w:rsidP="001B55DF">
      <w:pPr>
        <w:pStyle w:val="ad"/>
        <w:tabs>
          <w:tab w:val="left" w:pos="709"/>
        </w:tabs>
        <w:rPr>
          <w:rFonts w:ascii="Bookman Old Style" w:hAnsi="Bookman Old Style" w:cs="Arial"/>
        </w:rPr>
      </w:pPr>
      <w:r>
        <w:rPr>
          <w:rFonts w:ascii="Bookman Old Style" w:hAnsi="Bookman Old Style" w:cs="Arial"/>
        </w:rPr>
        <w:t xml:space="preserve">   </w:t>
      </w: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rFonts w:ascii="Bookman Old Style" w:hAnsi="Bookman Old Style"/>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9"/>
        <w:tabs>
          <w:tab w:val="left" w:pos="709"/>
        </w:tabs>
        <w:rPr>
          <w:b/>
          <w:szCs w:val="28"/>
        </w:rPr>
      </w:pPr>
    </w:p>
    <w:p w:rsidR="001B55DF" w:rsidRDefault="001B55DF" w:rsidP="001B55DF">
      <w:pPr>
        <w:pStyle w:val="ad"/>
        <w:numPr>
          <w:ilvl w:val="0"/>
          <w:numId w:val="2"/>
        </w:numPr>
        <w:tabs>
          <w:tab w:val="left" w:pos="709"/>
        </w:tabs>
        <w:rPr>
          <w:rFonts w:ascii="Bookman Old Style" w:hAnsi="Bookman Old Style" w:cs="Arial"/>
          <w:b/>
          <w:bCs/>
        </w:rPr>
      </w:pPr>
      <w:r>
        <w:rPr>
          <w:rFonts w:ascii="Bookman Old Style" w:hAnsi="Bookman Old Style" w:cs="Arial"/>
          <w:b/>
          <w:bCs/>
        </w:rPr>
        <w:t>Введение</w:t>
      </w:r>
    </w:p>
    <w:p w:rsidR="001B55DF" w:rsidRDefault="001B55DF" w:rsidP="001B55DF">
      <w:pPr>
        <w:pStyle w:val="ad"/>
        <w:tabs>
          <w:tab w:val="left" w:pos="709"/>
        </w:tabs>
        <w:rPr>
          <w:rFonts w:ascii="Bookman Old Style" w:hAnsi="Bookman Old Style" w:cs="Arial"/>
          <w:b/>
          <w:bCs/>
        </w:rPr>
      </w:pPr>
    </w:p>
    <w:p w:rsidR="001B55DF" w:rsidRDefault="001B55DF" w:rsidP="001B55DF">
      <w:pPr>
        <w:pStyle w:val="af"/>
        <w:tabs>
          <w:tab w:val="left" w:pos="709"/>
        </w:tabs>
        <w:rPr>
          <w:rFonts w:ascii="Bookman Old Style" w:hAnsi="Bookman Old Style" w:cs="Arial"/>
          <w:snapToGrid w:val="0"/>
        </w:rPr>
      </w:pPr>
      <w:r>
        <w:rPr>
          <w:rFonts w:ascii="Bookman Old Style" w:hAnsi="Bookman Old Style" w:cs="Arial"/>
        </w:rPr>
        <w:t>Настоящая Программа разработана с целью развития коммунальной инфраструктуры муниципальное образование «Усть-Чижапское сельское поселение». На основании анализа систем коммунальной инфраструктуры поселения, выполненных в соответствии с техническим заданием на разработку Программы «Комплексное развитие коммунальной инфраструктуры муниципального образования «Усть-Чижапское сельское поселение» на определены мероприятия по содержанию и развитию коммунальной инфраструктуры  Усть-Чижапского сельского поселения</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В состав Усть-Чижапского сельского поселения входят населенные пункты Усть-Чижапка и Старая Березовка. Численность населения поселения  составляет  296 человека.   В </w:t>
      </w:r>
      <w:proofErr w:type="gramStart"/>
      <w:r>
        <w:rPr>
          <w:rFonts w:ascii="Bookman Old Style" w:hAnsi="Bookman Old Style" w:cs="Arial"/>
        </w:rPr>
        <w:t>с</w:t>
      </w:r>
      <w:proofErr w:type="gramEnd"/>
      <w:r>
        <w:rPr>
          <w:rFonts w:ascii="Bookman Old Style" w:hAnsi="Bookman Old Style" w:cs="Arial"/>
        </w:rPr>
        <w:t xml:space="preserve">. Старая Березовка проживает 233 человек, в с. Усть-Чижапка – 63 человека   (см. табл. 1). </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    </w:t>
      </w:r>
    </w:p>
    <w:p w:rsidR="001B55DF" w:rsidRDefault="001B55DF" w:rsidP="001B55DF">
      <w:pPr>
        <w:pStyle w:val="af"/>
        <w:tabs>
          <w:tab w:val="left" w:pos="709"/>
        </w:tabs>
        <w:rPr>
          <w:rFonts w:ascii="Bookman Old Style" w:hAnsi="Bookman Old Style" w:cs="Arial"/>
          <w:b/>
          <w:bCs/>
        </w:rPr>
      </w:pPr>
      <w:r>
        <w:rPr>
          <w:rFonts w:ascii="Bookman Old Style" w:hAnsi="Bookman Old Style" w:cs="Arial"/>
          <w:b/>
          <w:bCs/>
        </w:rPr>
        <w:t>Численность населения Усть-Чижапского сельского поселения</w:t>
      </w:r>
    </w:p>
    <w:p w:rsidR="001B55DF" w:rsidRDefault="001B55DF" w:rsidP="001B55DF">
      <w:pPr>
        <w:pStyle w:val="af"/>
        <w:tabs>
          <w:tab w:val="left" w:pos="709"/>
        </w:tabs>
        <w:jc w:val="right"/>
        <w:rPr>
          <w:rFonts w:ascii="Bookman Old Style" w:hAnsi="Bookman Old Style" w:cs="Arial"/>
        </w:rPr>
      </w:pPr>
      <w:r w:rsidRPr="00B53D2D">
        <w:rPr>
          <w:rFonts w:ascii="Bookman Old Style" w:hAnsi="Bookman Old Style" w:cs="Arial"/>
        </w:rPr>
        <w:t>Табл. 1</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6"/>
        <w:gridCol w:w="2222"/>
        <w:gridCol w:w="2222"/>
        <w:gridCol w:w="1253"/>
        <w:gridCol w:w="1012"/>
      </w:tblGrid>
      <w:tr w:rsidR="001B55DF" w:rsidTr="007C212B">
        <w:trPr>
          <w:cantSplit/>
        </w:trPr>
        <w:tc>
          <w:tcPr>
            <w:tcW w:w="2546" w:type="dxa"/>
            <w:vMerge w:val="restart"/>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rPr>
                <w:rFonts w:ascii="Bookman Old Style" w:hAnsi="Bookman Old Style" w:cs="Arial"/>
                <w:b/>
                <w:bCs/>
              </w:rPr>
            </w:pPr>
            <w:r>
              <w:rPr>
                <w:rFonts w:ascii="Bookman Old Style" w:hAnsi="Bookman Old Style" w:cs="Arial"/>
                <w:b/>
                <w:bCs/>
              </w:rPr>
              <w:t>Населенный пункт</w:t>
            </w:r>
          </w:p>
        </w:tc>
        <w:tc>
          <w:tcPr>
            <w:tcW w:w="6667" w:type="dxa"/>
            <w:gridSpan w:val="4"/>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b/>
                <w:bCs/>
              </w:rPr>
            </w:pPr>
            <w:r>
              <w:rPr>
                <w:rFonts w:ascii="Bookman Old Style" w:hAnsi="Bookman Old Style" w:cs="Arial"/>
                <w:b/>
                <w:bCs/>
              </w:rPr>
              <w:t>Численность населения, чел.</w:t>
            </w:r>
          </w:p>
        </w:tc>
      </w:tr>
      <w:tr w:rsidR="001B55DF" w:rsidTr="007C212B">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1B55DF" w:rsidRDefault="001B55DF" w:rsidP="007C212B">
            <w:pPr>
              <w:tabs>
                <w:tab w:val="left" w:pos="709"/>
              </w:tabs>
              <w:rPr>
                <w:rFonts w:ascii="Bookman Old Style" w:hAnsi="Bookman Old Style" w:cs="Arial"/>
                <w:b/>
                <w:bCs/>
              </w:rPr>
            </w:pPr>
          </w:p>
        </w:tc>
        <w:tc>
          <w:tcPr>
            <w:tcW w:w="222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b/>
                <w:bCs/>
              </w:rPr>
            </w:pPr>
            <w:r>
              <w:rPr>
                <w:rFonts w:ascii="Bookman Old Style" w:hAnsi="Bookman Old Style" w:cs="Arial"/>
                <w:b/>
                <w:bCs/>
              </w:rPr>
              <w:t>мужчин</w:t>
            </w:r>
          </w:p>
        </w:tc>
        <w:tc>
          <w:tcPr>
            <w:tcW w:w="2223" w:type="dxa"/>
            <w:gridSpan w:val="2"/>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jc w:val="center"/>
              <w:rPr>
                <w:rFonts w:ascii="Bookman Old Style" w:hAnsi="Bookman Old Style" w:cs="Arial"/>
                <w:b/>
                <w:bCs/>
              </w:rPr>
            </w:pPr>
            <w:r>
              <w:rPr>
                <w:rFonts w:ascii="Bookman Old Style" w:hAnsi="Bookman Old Style" w:cs="Arial"/>
                <w:b/>
                <w:bCs/>
              </w:rPr>
              <w:t>женщин</w:t>
            </w:r>
          </w:p>
        </w:tc>
      </w:tr>
      <w:tr w:rsidR="001B55DF" w:rsidTr="007C212B">
        <w:tc>
          <w:tcPr>
            <w:tcW w:w="2546"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rPr>
                <w:rFonts w:ascii="Bookman Old Style" w:eastAsia="Arial Unicode MS" w:hAnsi="Bookman Old Style" w:cs="Arial"/>
              </w:rPr>
            </w:pPr>
            <w:proofErr w:type="gramStart"/>
            <w:r>
              <w:rPr>
                <w:rFonts w:ascii="Bookman Old Style" w:hAnsi="Bookman Old Style" w:cs="Arial"/>
              </w:rPr>
              <w:t>с</w:t>
            </w:r>
            <w:proofErr w:type="gramEnd"/>
            <w:r>
              <w:rPr>
                <w:rFonts w:ascii="Bookman Old Style" w:hAnsi="Bookman Old Style" w:cs="Arial"/>
              </w:rPr>
              <w:t>. Березовка</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233</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118</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115</w:t>
            </w:r>
          </w:p>
        </w:tc>
      </w:tr>
      <w:tr w:rsidR="001B55DF" w:rsidTr="007C212B">
        <w:tc>
          <w:tcPr>
            <w:tcW w:w="2546"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rPr>
                <w:rFonts w:ascii="Bookman Old Style" w:eastAsia="Arial Unicode MS" w:hAnsi="Bookman Old Style" w:cs="Arial"/>
              </w:rPr>
            </w:pPr>
            <w:r>
              <w:rPr>
                <w:rFonts w:ascii="Bookman Old Style" w:hAnsi="Bookman Old Style" w:cs="Arial"/>
              </w:rPr>
              <w:t>с. Усть-Чижапка</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63</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33</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eastAsia="Arial Unicode MS" w:hAnsi="Bookman Old Style" w:cs="Arial"/>
              </w:rPr>
              <w:t>30</w:t>
            </w:r>
          </w:p>
        </w:tc>
      </w:tr>
      <w:tr w:rsidR="001B55DF" w:rsidTr="007C212B">
        <w:tc>
          <w:tcPr>
            <w:tcW w:w="2546"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b/>
                <w:bCs/>
              </w:rPr>
            </w:pPr>
            <w:r>
              <w:rPr>
                <w:rFonts w:ascii="Bookman Old Style" w:hAnsi="Bookman Old Style" w:cs="Arial"/>
                <w:b/>
                <w:bCs/>
              </w:rPr>
              <w:t>Всего</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296</w:t>
            </w:r>
          </w:p>
        </w:tc>
        <w:tc>
          <w:tcPr>
            <w:tcW w:w="2222"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151</w:t>
            </w:r>
          </w:p>
        </w:tc>
        <w:tc>
          <w:tcPr>
            <w:tcW w:w="2223" w:type="dxa"/>
            <w:gridSpan w:val="2"/>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eastAsia="Arial Unicode MS" w:hAnsi="Bookman Old Style" w:cs="Arial"/>
                <w:b/>
                <w:bCs/>
              </w:rPr>
            </w:pPr>
            <w:r>
              <w:rPr>
                <w:rFonts w:ascii="Bookman Old Style" w:eastAsia="Arial Unicode MS" w:hAnsi="Bookman Old Style" w:cs="Arial"/>
                <w:b/>
                <w:bCs/>
              </w:rPr>
              <w:t>145</w:t>
            </w:r>
          </w:p>
        </w:tc>
      </w:tr>
      <w:tr w:rsidR="001B55DF" w:rsidTr="007C212B">
        <w:trPr>
          <w:gridAfter w:val="1"/>
          <w:wAfter w:w="1012" w:type="dxa"/>
          <w:trHeight w:val="255"/>
        </w:trPr>
        <w:tc>
          <w:tcPr>
            <w:tcW w:w="0" w:type="auto"/>
            <w:tcBorders>
              <w:top w:val="nil"/>
              <w:left w:val="nil"/>
              <w:bottom w:val="nil"/>
              <w:right w:val="nil"/>
            </w:tcBorders>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c>
          <w:tcPr>
            <w:tcW w:w="5697" w:type="dxa"/>
            <w:gridSpan w:val="3"/>
            <w:tcBorders>
              <w:top w:val="nil"/>
              <w:left w:val="nil"/>
              <w:bottom w:val="nil"/>
              <w:right w:val="nil"/>
            </w:tcBorders>
            <w:noWrap/>
            <w:tcMar>
              <w:top w:w="20" w:type="dxa"/>
              <w:left w:w="20" w:type="dxa"/>
              <w:bottom w:w="0" w:type="dxa"/>
              <w:right w:w="20" w:type="dxa"/>
            </w:tcMar>
            <w:vAlign w:val="bottom"/>
          </w:tcPr>
          <w:p w:rsidR="001B55DF" w:rsidRDefault="001B55DF" w:rsidP="007C212B">
            <w:pPr>
              <w:pStyle w:val="af"/>
              <w:tabs>
                <w:tab w:val="left" w:pos="709"/>
              </w:tabs>
              <w:ind w:firstLine="0"/>
              <w:rPr>
                <w:rFonts w:ascii="Bookman Old Style" w:eastAsia="Arial Unicode MS" w:hAnsi="Bookman Old Style" w:cs="Arial"/>
                <w:sz w:val="18"/>
                <w:szCs w:val="18"/>
              </w:rPr>
            </w:pPr>
            <w:r>
              <w:rPr>
                <w:rFonts w:ascii="Bookman Old Style" w:hAnsi="Bookman Old Style" w:cs="Arial"/>
                <w:sz w:val="18"/>
                <w:szCs w:val="18"/>
              </w:rPr>
              <w:t>по статистическим данным по состоянию на 01.01.2015 г.</w:t>
            </w:r>
          </w:p>
        </w:tc>
      </w:tr>
    </w:tbl>
    <w:p w:rsidR="001B55DF" w:rsidRDefault="001B55DF" w:rsidP="001B55DF">
      <w:pPr>
        <w:pStyle w:val="af"/>
        <w:tabs>
          <w:tab w:val="left" w:pos="709"/>
        </w:tabs>
        <w:rPr>
          <w:rFonts w:ascii="Bookman Old Style" w:hAnsi="Bookman Old Style" w:cs="Arial"/>
        </w:rPr>
      </w:pPr>
      <w:r>
        <w:rPr>
          <w:rFonts w:ascii="Bookman Old Style" w:hAnsi="Bookman Old Style" w:cs="Arial"/>
        </w:rPr>
        <w:t>Для данного поселения характерно отсутствие коммунальных услуг, оказываемых населению, кроме подачи электрической энергии от дизельной электростанции. Абонентами систем теплоснабжения поселения являются учреждения бюджетной сферы – 90,0% от общей выработки тепловой энергии.</w:t>
      </w:r>
    </w:p>
    <w:p w:rsidR="001B55DF" w:rsidRDefault="001B55DF" w:rsidP="001B55DF">
      <w:pPr>
        <w:pStyle w:val="af"/>
        <w:tabs>
          <w:tab w:val="left" w:pos="709"/>
        </w:tabs>
        <w:rPr>
          <w:rFonts w:ascii="Bookman Old Style" w:hAnsi="Bookman Old Style" w:cs="Arial"/>
        </w:rPr>
      </w:pPr>
      <w:r>
        <w:rPr>
          <w:rFonts w:ascii="Bookman Old Style" w:hAnsi="Bookman Old Style" w:cs="Arial"/>
        </w:rPr>
        <w:t>Уровень экономической активности трудоспособного населения поселения составляет 63 %.</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Низкий уровень экономической активности трудоспособного населения поселения определяют </w:t>
      </w:r>
      <w:proofErr w:type="gramStart"/>
      <w:r>
        <w:rPr>
          <w:rFonts w:ascii="Bookman Old Style" w:hAnsi="Bookman Old Style" w:cs="Arial"/>
        </w:rPr>
        <w:t>невысокую</w:t>
      </w:r>
      <w:proofErr w:type="gramEnd"/>
      <w:r>
        <w:rPr>
          <w:rFonts w:ascii="Bookman Old Style" w:hAnsi="Bookman Old Style" w:cs="Arial"/>
        </w:rPr>
        <w:t xml:space="preserve"> </w:t>
      </w:r>
      <w:proofErr w:type="spellStart"/>
      <w:r>
        <w:rPr>
          <w:rFonts w:ascii="Bookman Old Style" w:hAnsi="Bookman Old Style" w:cs="Arial"/>
        </w:rPr>
        <w:t>востребованность</w:t>
      </w:r>
      <w:proofErr w:type="spellEnd"/>
      <w:r>
        <w:rPr>
          <w:rFonts w:ascii="Bookman Old Style" w:hAnsi="Bookman Old Style" w:cs="Arial"/>
        </w:rPr>
        <w:t xml:space="preserve"> населения в </w:t>
      </w:r>
      <w:r>
        <w:rPr>
          <w:rFonts w:ascii="Bookman Old Style" w:hAnsi="Bookman Old Style" w:cs="Arial"/>
        </w:rPr>
        <w:lastRenderedPageBreak/>
        <w:t xml:space="preserve">экономике поселения, определяют предпосылки существенной дифференциации в уровне жизни жителей поселения. </w:t>
      </w:r>
    </w:p>
    <w:p w:rsidR="001B55DF" w:rsidRDefault="001B55DF" w:rsidP="001B55DF">
      <w:pPr>
        <w:pStyle w:val="af"/>
        <w:tabs>
          <w:tab w:val="left" w:pos="709"/>
        </w:tabs>
        <w:rPr>
          <w:rFonts w:ascii="Bookman Old Style" w:hAnsi="Bookman Old Style" w:cs="Arial"/>
        </w:rPr>
      </w:pPr>
      <w:r>
        <w:rPr>
          <w:rFonts w:ascii="Bookman Old Style" w:hAnsi="Bookman Old Style" w:cs="Arial"/>
        </w:rPr>
        <w:t>В этой связи определены цели настоящей Программы.</w:t>
      </w:r>
    </w:p>
    <w:p w:rsidR="001B55DF" w:rsidRDefault="001B55DF" w:rsidP="001B55DF">
      <w:pPr>
        <w:pStyle w:val="af"/>
        <w:tabs>
          <w:tab w:val="left" w:pos="709"/>
        </w:tabs>
        <w:rPr>
          <w:rFonts w:ascii="Bookman Old Style" w:hAnsi="Bookman Old Style" w:cs="Arial"/>
          <w:b/>
          <w:bCs/>
        </w:rPr>
      </w:pPr>
      <w:bookmarkStart w:id="1" w:name="_Toc169180424"/>
      <w:r>
        <w:rPr>
          <w:rFonts w:ascii="Bookman Old Style" w:hAnsi="Bookman Old Style" w:cs="Arial"/>
          <w:b/>
          <w:bCs/>
        </w:rPr>
        <w:t>2.  Цели Программы</w:t>
      </w:r>
      <w:bookmarkEnd w:id="1"/>
    </w:p>
    <w:p w:rsidR="001B55DF" w:rsidRDefault="001B55DF" w:rsidP="001B55DF">
      <w:pPr>
        <w:pStyle w:val="af"/>
        <w:tabs>
          <w:tab w:val="left" w:pos="709"/>
        </w:tabs>
        <w:rPr>
          <w:rFonts w:ascii="Bookman Old Style" w:hAnsi="Bookman Old Style"/>
        </w:rPr>
      </w:pPr>
      <w:bookmarkStart w:id="2" w:name="_Toc159137090"/>
      <w:r>
        <w:rPr>
          <w:rFonts w:ascii="Bookman Old Style" w:hAnsi="Bookman Old Style"/>
          <w:bCs/>
        </w:rPr>
        <w:t>Целью Программы</w:t>
      </w:r>
      <w:r>
        <w:rPr>
          <w:rFonts w:ascii="Bookman Old Style" w:hAnsi="Bookman Old Style"/>
        </w:rPr>
        <w:t xml:space="preserve"> о</w:t>
      </w:r>
      <w:r>
        <w:rPr>
          <w:rFonts w:ascii="Bookman Old Style" w:hAnsi="Bookman Old Style"/>
          <w:snapToGrid w:val="0"/>
        </w:rPr>
        <w:t>беспечение потребителей к 2020 году коммунальными ресурсами нормативного качества при доступной стоимости и обеспечении надежной и эффективной работы коммунальной инфраструктуры</w:t>
      </w:r>
    </w:p>
    <w:bookmarkEnd w:id="2"/>
    <w:p w:rsidR="001B55DF" w:rsidRDefault="001B55DF" w:rsidP="001B55DF">
      <w:pPr>
        <w:pStyle w:val="af"/>
        <w:tabs>
          <w:tab w:val="left" w:pos="709"/>
        </w:tabs>
        <w:rPr>
          <w:rFonts w:ascii="Bookman Old Style" w:hAnsi="Bookman Old Style" w:cs="Arial"/>
        </w:rPr>
      </w:pPr>
      <w:r>
        <w:rPr>
          <w:rFonts w:ascii="Bookman Old Style" w:hAnsi="Bookman Old Style" w:cs="Arial"/>
        </w:rPr>
        <w:t>Для достижения поставленной цели необходимо решить основную задачу:</w:t>
      </w:r>
    </w:p>
    <w:p w:rsidR="001B55DF" w:rsidRDefault="001B55DF" w:rsidP="001B55DF">
      <w:pPr>
        <w:pStyle w:val="af"/>
        <w:numPr>
          <w:ilvl w:val="0"/>
          <w:numId w:val="1"/>
        </w:numPr>
        <w:tabs>
          <w:tab w:val="left" w:pos="709"/>
        </w:tabs>
        <w:rPr>
          <w:rFonts w:ascii="Bookman Old Style" w:hAnsi="Bookman Old Style" w:cs="Arial"/>
        </w:rPr>
      </w:pPr>
      <w:r>
        <w:rPr>
          <w:rFonts w:ascii="Bookman Old Style" w:hAnsi="Bookman Old Style" w:cs="Arial"/>
        </w:rPr>
        <w:t>замена дымовой трубы;</w:t>
      </w:r>
      <w:bookmarkStart w:id="3" w:name="_Toc169180428"/>
    </w:p>
    <w:p w:rsidR="001B55DF" w:rsidRDefault="001B55DF" w:rsidP="001B55DF">
      <w:pPr>
        <w:pStyle w:val="af"/>
        <w:numPr>
          <w:ilvl w:val="0"/>
          <w:numId w:val="1"/>
        </w:numPr>
        <w:tabs>
          <w:tab w:val="left" w:pos="709"/>
        </w:tabs>
        <w:rPr>
          <w:rFonts w:ascii="Bookman Old Style" w:hAnsi="Bookman Old Style" w:cs="Arial"/>
        </w:rPr>
      </w:pPr>
      <w:r>
        <w:rPr>
          <w:rFonts w:ascii="Bookman Old Style" w:hAnsi="Bookman Old Style" w:cs="Arial"/>
        </w:rPr>
        <w:t>реконструкция электролиний (КВТ10);</w:t>
      </w:r>
    </w:p>
    <w:p w:rsidR="001B55DF" w:rsidRDefault="001B55DF" w:rsidP="001B55DF">
      <w:pPr>
        <w:pStyle w:val="af"/>
        <w:numPr>
          <w:ilvl w:val="0"/>
          <w:numId w:val="1"/>
        </w:numPr>
        <w:tabs>
          <w:tab w:val="left" w:pos="709"/>
        </w:tabs>
        <w:rPr>
          <w:rFonts w:ascii="Bookman Old Style" w:hAnsi="Bookman Old Style" w:cs="Arial"/>
        </w:rPr>
      </w:pPr>
      <w:r>
        <w:rPr>
          <w:rFonts w:ascii="Bookman Old Style" w:hAnsi="Bookman Old Style" w:cs="Arial"/>
        </w:rPr>
        <w:t xml:space="preserve">капитальный ремонт ДЭУ-150 (2 </w:t>
      </w:r>
      <w:proofErr w:type="spellStart"/>
      <w:proofErr w:type="gramStart"/>
      <w:r>
        <w:rPr>
          <w:rFonts w:ascii="Bookman Old Style" w:hAnsi="Bookman Old Style" w:cs="Arial"/>
        </w:rPr>
        <w:t>шт</w:t>
      </w:r>
      <w:proofErr w:type="spellEnd"/>
      <w:proofErr w:type="gramEnd"/>
      <w:r>
        <w:rPr>
          <w:rFonts w:ascii="Bookman Old Style" w:hAnsi="Bookman Old Style" w:cs="Arial"/>
        </w:rPr>
        <w:t xml:space="preserve">), замена ДЭУ-100 (2 </w:t>
      </w:r>
      <w:proofErr w:type="spellStart"/>
      <w:r>
        <w:rPr>
          <w:rFonts w:ascii="Bookman Old Style" w:hAnsi="Bookman Old Style" w:cs="Arial"/>
        </w:rPr>
        <w:t>шт</w:t>
      </w:r>
      <w:proofErr w:type="spellEnd"/>
      <w:r>
        <w:rPr>
          <w:rFonts w:ascii="Bookman Old Style" w:hAnsi="Bookman Old Style" w:cs="Arial"/>
        </w:rPr>
        <w:t xml:space="preserve">), приобретение ДЭУ-60 (1 </w:t>
      </w:r>
      <w:proofErr w:type="spellStart"/>
      <w:r>
        <w:rPr>
          <w:rFonts w:ascii="Bookman Old Style" w:hAnsi="Bookman Old Style" w:cs="Arial"/>
        </w:rPr>
        <w:t>шт</w:t>
      </w:r>
      <w:proofErr w:type="spellEnd"/>
      <w:r>
        <w:rPr>
          <w:rFonts w:ascii="Bookman Old Style" w:hAnsi="Bookman Old Style" w:cs="Arial"/>
        </w:rPr>
        <w:t>).</w:t>
      </w:r>
    </w:p>
    <w:p w:rsidR="001B55DF" w:rsidRDefault="001B55DF" w:rsidP="001B55DF">
      <w:pPr>
        <w:pStyle w:val="ad"/>
        <w:tabs>
          <w:tab w:val="left" w:pos="709"/>
        </w:tabs>
        <w:ind w:left="900"/>
        <w:rPr>
          <w:rFonts w:ascii="Bookman Old Style" w:hAnsi="Bookman Old Style" w:cs="Arial"/>
          <w:b/>
        </w:rPr>
      </w:pPr>
      <w:r>
        <w:rPr>
          <w:rFonts w:ascii="Bookman Old Style" w:hAnsi="Bookman Old Style" w:cs="Arial"/>
          <w:b/>
        </w:rPr>
        <w:t>Критерии оптимального механизма определения доступности тарифов для потребителей.</w:t>
      </w:r>
    </w:p>
    <w:p w:rsidR="001B55DF" w:rsidRDefault="009015C5" w:rsidP="001B55DF">
      <w:pPr>
        <w:pStyle w:val="af"/>
        <w:tabs>
          <w:tab w:val="left" w:pos="709"/>
        </w:tabs>
        <w:rPr>
          <w:rFonts w:ascii="Bookman Old Style" w:hAnsi="Bookman Old Style" w:cs="Arial"/>
        </w:rPr>
      </w:pPr>
      <w:r w:rsidRPr="009015C5">
        <w:pict>
          <v:rect id="_x0000_s1026" style="position:absolute;left:0;text-align:left;margin-left:-9pt;margin-top:9.35pt;width:477pt;height:229.75pt;z-index:251660288" filled="f" fillcolor="#bbe0e3" stroked="f">
            <o:lock v:ext="edit" grouping="t"/>
            <v:textbox style="mso-next-textbox:#_x0000_s1026">
              <w:txbxContent>
                <w:p w:rsidR="001B55DF" w:rsidRDefault="001B55DF" w:rsidP="001B55DF">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Наличие в муниципальном образовании информации для расчетов (используемые исходные данные должны входить в состав официальной статистической отчетности)</w:t>
                  </w:r>
                </w:p>
                <w:p w:rsidR="001B55DF" w:rsidRDefault="001B55DF" w:rsidP="001B55DF">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Простота расчета</w:t>
                  </w:r>
                </w:p>
                <w:p w:rsidR="001B55DF" w:rsidRDefault="001B55DF" w:rsidP="001B55DF">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Понятность для населения</w:t>
                  </w:r>
                </w:p>
                <w:p w:rsidR="001B55DF" w:rsidRDefault="001B55DF" w:rsidP="001B55DF">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Учет платежей в целом за жилищно-коммунальные услуги</w:t>
                  </w:r>
                </w:p>
                <w:p w:rsidR="001B55DF" w:rsidRDefault="001B55DF" w:rsidP="001B55DF">
                  <w:pPr>
                    <w:numPr>
                      <w:ilvl w:val="0"/>
                      <w:numId w:val="3"/>
                    </w:numPr>
                    <w:autoSpaceDE w:val="0"/>
                    <w:autoSpaceDN w:val="0"/>
                    <w:adjustRightInd w:val="0"/>
                    <w:ind w:left="960" w:hanging="960"/>
                    <w:rPr>
                      <w:rFonts w:ascii="Bookman Old Style" w:hAnsi="Bookman Old Style" w:cs="Arial"/>
                      <w:color w:val="000000"/>
                      <w:szCs w:val="32"/>
                    </w:rPr>
                  </w:pPr>
                  <w:r>
                    <w:rPr>
                      <w:rFonts w:ascii="Bookman Old Style" w:hAnsi="Bookman Old Style" w:cs="Arial"/>
                      <w:color w:val="000000"/>
                      <w:szCs w:val="32"/>
                    </w:rPr>
                    <w:t>Обеспечение баланса интересов населения, производителей и поставщиков коммунальных услуг, а также администрации муниципального образования</w:t>
                  </w:r>
                </w:p>
                <w:p w:rsidR="001B55DF" w:rsidRDefault="001B55DF" w:rsidP="001B55DF">
                  <w:pPr>
                    <w:numPr>
                      <w:ilvl w:val="0"/>
                      <w:numId w:val="3"/>
                    </w:numPr>
                    <w:autoSpaceDE w:val="0"/>
                    <w:autoSpaceDN w:val="0"/>
                    <w:adjustRightInd w:val="0"/>
                    <w:ind w:left="960" w:hanging="960"/>
                    <w:rPr>
                      <w:rStyle w:val="3"/>
                      <w:rFonts w:ascii="Bookman Old Style" w:hAnsi="Bookman Old Style"/>
                    </w:rPr>
                  </w:pPr>
                  <w:r>
                    <w:rPr>
                      <w:rFonts w:ascii="Bookman Old Style" w:hAnsi="Bookman Old Style" w:cs="Arial"/>
                    </w:rPr>
                    <w:t>Использование механизма оценки доступности не должно иметь своим следствием стагнацию жилищно-коммунального комплекса</w:t>
                  </w:r>
                </w:p>
                <w:p w:rsidR="001B55DF" w:rsidRDefault="001B55DF" w:rsidP="001B55DF">
                  <w:pPr>
                    <w:pStyle w:val="ab"/>
                    <w:spacing w:before="120" w:after="120"/>
                  </w:pPr>
                  <w:r>
                    <w:rPr>
                      <w:rFonts w:ascii="Bookman Old Style" w:hAnsi="Bookman Old Style" w:cs="Arial"/>
                    </w:rPr>
                    <w:t xml:space="preserve">          Фактором, определяющим доступность услуг, является уровень их оплаты.</w:t>
                  </w:r>
                </w:p>
                <w:p w:rsidR="001B55DF" w:rsidRDefault="001B55DF" w:rsidP="001B55DF">
                  <w:pPr>
                    <w:pStyle w:val="ab"/>
                    <w:spacing w:before="120" w:after="120"/>
                    <w:rPr>
                      <w:rFonts w:ascii="Bookman Old Style" w:hAnsi="Bookman Old Style" w:cs="Arial"/>
                    </w:rPr>
                  </w:pPr>
                  <w:r>
                    <w:rPr>
                      <w:rFonts w:ascii="Bookman Old Style" w:hAnsi="Bookman Old Style" w:cs="Arial"/>
                    </w:rPr>
                    <w:t xml:space="preserve">         Предлагается оценивать доступность оплаты населением ЖКУ через долю</w:t>
                  </w:r>
                </w:p>
                <w:p w:rsidR="001B55DF" w:rsidRDefault="001B55DF" w:rsidP="001B55DF">
                  <w:pPr>
                    <w:pStyle w:val="ab"/>
                    <w:spacing w:before="120" w:after="120"/>
                    <w:rPr>
                      <w:rFonts w:ascii="Bookman Old Style" w:hAnsi="Bookman Old Style" w:cs="Arial"/>
                    </w:rPr>
                  </w:pPr>
                  <w:r>
                    <w:rPr>
                      <w:rFonts w:ascii="Bookman Old Style" w:hAnsi="Bookman Old Style" w:cs="Arial"/>
                    </w:rPr>
                    <w:t xml:space="preserve">         соответствующих затрат в бюджете семьи.</w:t>
                  </w:r>
                </w:p>
                <w:p w:rsidR="001B55DF" w:rsidRDefault="001B55DF" w:rsidP="001B55DF">
                  <w:pPr>
                    <w:pStyle w:val="ab"/>
                    <w:spacing w:before="120" w:after="120"/>
                    <w:rPr>
                      <w:rFonts w:ascii="Arial" w:hAnsi="Arial" w:cs="Arial"/>
                    </w:rPr>
                  </w:pPr>
                </w:p>
                <w:p w:rsidR="001B55DF" w:rsidRDefault="001B55DF" w:rsidP="001B55DF">
                  <w:pPr>
                    <w:pStyle w:val="ab"/>
                    <w:spacing w:before="120" w:after="120"/>
                    <w:rPr>
                      <w:rFonts w:ascii="Arial" w:hAnsi="Arial" w:cs="Arial"/>
                    </w:rPr>
                  </w:pPr>
                </w:p>
                <w:p w:rsidR="001B55DF" w:rsidRDefault="001B55DF" w:rsidP="001B55DF">
                  <w:pPr>
                    <w:autoSpaceDE w:val="0"/>
                    <w:autoSpaceDN w:val="0"/>
                    <w:adjustRightInd w:val="0"/>
                    <w:rPr>
                      <w:color w:val="000000"/>
                      <w:szCs w:val="32"/>
                    </w:rPr>
                  </w:pPr>
                </w:p>
              </w:txbxContent>
            </v:textbox>
          </v:rect>
        </w:pict>
      </w: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ind w:left="426" w:firstLine="0"/>
        <w:rPr>
          <w:rFonts w:ascii="Bookman Old Style" w:hAnsi="Bookman Old Style" w:cs="Arial"/>
        </w:rPr>
      </w:pPr>
    </w:p>
    <w:p w:rsidR="001B55DF" w:rsidRDefault="001B55DF" w:rsidP="001B55DF">
      <w:pPr>
        <w:pStyle w:val="af"/>
        <w:tabs>
          <w:tab w:val="left" w:pos="709"/>
        </w:tabs>
        <w:ind w:firstLine="0"/>
        <w:rPr>
          <w:rFonts w:ascii="Bookman Old Style" w:hAnsi="Bookman Old Style" w:cs="Arial"/>
        </w:rPr>
      </w:pPr>
    </w:p>
    <w:p w:rsidR="001B55DF" w:rsidRDefault="001B55DF" w:rsidP="001B55DF">
      <w:pPr>
        <w:pStyle w:val="af"/>
        <w:numPr>
          <w:ilvl w:val="0"/>
          <w:numId w:val="4"/>
        </w:numPr>
        <w:tabs>
          <w:tab w:val="left" w:pos="709"/>
        </w:tabs>
        <w:rPr>
          <w:rFonts w:ascii="Bookman Old Style" w:hAnsi="Bookman Old Style" w:cs="Arial"/>
          <w:b/>
          <w:bCs/>
        </w:rPr>
      </w:pPr>
      <w:r>
        <w:rPr>
          <w:rFonts w:ascii="Bookman Old Style" w:hAnsi="Bookman Old Style" w:cs="Arial"/>
          <w:b/>
          <w:bCs/>
        </w:rPr>
        <w:t>Коммунальная инфраструктура</w:t>
      </w:r>
      <w:bookmarkEnd w:id="3"/>
    </w:p>
    <w:p w:rsidR="001B55DF" w:rsidRDefault="001B55DF" w:rsidP="001B55DF">
      <w:pPr>
        <w:pStyle w:val="af"/>
        <w:tabs>
          <w:tab w:val="left" w:pos="709"/>
        </w:tabs>
        <w:ind w:left="240" w:firstLine="0"/>
        <w:rPr>
          <w:rFonts w:ascii="Bookman Old Style" w:hAnsi="Bookman Old Style" w:cs="Arial"/>
        </w:rPr>
      </w:pPr>
    </w:p>
    <w:p w:rsidR="001B55DF" w:rsidRDefault="001B55DF" w:rsidP="001B55DF">
      <w:pPr>
        <w:pStyle w:val="af"/>
        <w:tabs>
          <w:tab w:val="left" w:pos="709"/>
        </w:tabs>
        <w:rPr>
          <w:rFonts w:ascii="Bookman Old Style" w:hAnsi="Bookman Old Style" w:cs="Arial"/>
        </w:rPr>
      </w:pPr>
      <w:r>
        <w:rPr>
          <w:rFonts w:ascii="Bookman Old Style" w:hAnsi="Bookman Old Style" w:cs="Arial"/>
        </w:rPr>
        <w:t>Коммунальные услуги в Усть-Чижапском сельском поселении оказывает предприятие МУП ЖКХ «</w:t>
      </w:r>
      <w:proofErr w:type="spellStart"/>
      <w:r>
        <w:rPr>
          <w:rFonts w:ascii="Bookman Old Style" w:hAnsi="Bookman Old Style" w:cs="Arial"/>
        </w:rPr>
        <w:t>Березовское</w:t>
      </w:r>
      <w:proofErr w:type="spellEnd"/>
      <w:r>
        <w:rPr>
          <w:rFonts w:ascii="Bookman Old Style" w:hAnsi="Bookman Old Style" w:cs="Arial"/>
        </w:rPr>
        <w:t>». Виды деятельности предприятия определены уставом предприятия – теплоснабжение и электроснабжение. Учредителем предприятия выступает администрация Усть-Чижапского сельского поселения.</w:t>
      </w:r>
    </w:p>
    <w:p w:rsidR="001B55DF" w:rsidRDefault="001B55DF" w:rsidP="001B55DF">
      <w:pPr>
        <w:pStyle w:val="af"/>
        <w:tabs>
          <w:tab w:val="left" w:pos="709"/>
        </w:tabs>
        <w:rPr>
          <w:rFonts w:ascii="Bookman Old Style" w:hAnsi="Bookman Old Style" w:cs="Arial"/>
          <w:b/>
          <w:bCs/>
        </w:rPr>
      </w:pPr>
      <w:r>
        <w:rPr>
          <w:rFonts w:ascii="Bookman Old Style" w:hAnsi="Bookman Old Style" w:cs="Arial"/>
          <w:b/>
          <w:bCs/>
        </w:rPr>
        <w:lastRenderedPageBreak/>
        <w:t>3.1. Теплоснабжение</w:t>
      </w:r>
    </w:p>
    <w:p w:rsidR="001B55DF" w:rsidRDefault="001B55DF" w:rsidP="001B55DF">
      <w:pPr>
        <w:pStyle w:val="af"/>
        <w:tabs>
          <w:tab w:val="left" w:pos="709"/>
        </w:tabs>
        <w:rPr>
          <w:rFonts w:ascii="Bookman Old Style" w:eastAsia="Arial Unicode MS" w:hAnsi="Bookman Old Style" w:cs="Arial"/>
        </w:rPr>
      </w:pPr>
      <w:r>
        <w:rPr>
          <w:rFonts w:ascii="Bookman Old Style" w:hAnsi="Bookman Old Style" w:cs="Arial"/>
        </w:rPr>
        <w:t xml:space="preserve">Система теплоснабжения представлена  одной котельной и сетями теплоснабжения протяженностью 220,5 м. В котельных установлены водогрейные котлы, топливом для которых служит уголь (дрова). Краткая характеристика котельных приведена в таблице 3.1.  Общая установленная мощность котельного оборудования составляет 0,42 Гкал/час. </w:t>
      </w:r>
      <w:r>
        <w:rPr>
          <w:rFonts w:ascii="Bookman Old Style" w:eastAsia="Arial Unicode MS" w:hAnsi="Bookman Old Style" w:cs="Arial"/>
        </w:rPr>
        <w:t>Котельная укомплектована стандартным набором основного и вспомогательного оборудования. Исходная вода поступает в котельную из артезианской скважины. Оборудование подготовки исходной воды отсутствует, в результате чего имеет место образование накипи на внутренних поверхностях труб котлов, а также интенсификации внутренней коррозии теплопроводов.</w:t>
      </w:r>
      <w:r>
        <w:rPr>
          <w:rFonts w:ascii="Bookman Old Style" w:hAnsi="Bookman Old Style" w:cs="Arial"/>
        </w:rPr>
        <w:t xml:space="preserve"> </w:t>
      </w:r>
    </w:p>
    <w:p w:rsidR="001B55DF" w:rsidRDefault="001B55DF" w:rsidP="001B55DF">
      <w:pPr>
        <w:pStyle w:val="af"/>
        <w:tabs>
          <w:tab w:val="left" w:pos="709"/>
        </w:tabs>
        <w:rPr>
          <w:rFonts w:ascii="Bookman Old Style" w:eastAsia="Arial Unicode MS" w:hAnsi="Bookman Old Style" w:cs="Arial"/>
        </w:rPr>
      </w:pPr>
      <w:r>
        <w:rPr>
          <w:rFonts w:ascii="Bookman Old Style" w:eastAsia="Arial Unicode MS" w:hAnsi="Bookman Old Style" w:cs="Arial"/>
        </w:rPr>
        <w:t>Система теплоснабжения двухтрубная, способ прокладки смешанный (подземный и надземный).</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Анализ данных характеризует низкий уровень КПД котельных и низкий коэффициент использования мощности. В котельной наблюдается значительный запас мощности, приводящий к росту эксплуатационных затрат и себестоимости тепловой энергии. Низкий КПД котельного оборудования, небольшой диапазон мощности сетевых насосов обуславливает повышенный расход электроэнергии на выработку тепла. Расход электроэнергии является наиболее затратной статьей затрат при производстве </w:t>
      </w:r>
      <w:proofErr w:type="spellStart"/>
      <w:r>
        <w:rPr>
          <w:rFonts w:ascii="Bookman Old Style" w:hAnsi="Bookman Old Style" w:cs="Arial"/>
        </w:rPr>
        <w:t>теплоэнергии</w:t>
      </w:r>
      <w:proofErr w:type="spellEnd"/>
      <w:r>
        <w:rPr>
          <w:rFonts w:ascii="Bookman Old Style" w:hAnsi="Bookman Old Style" w:cs="Arial"/>
        </w:rPr>
        <w:t>.</w:t>
      </w:r>
    </w:p>
    <w:p w:rsidR="001B55DF" w:rsidRDefault="001B55DF" w:rsidP="001B55DF">
      <w:pPr>
        <w:pStyle w:val="af"/>
        <w:tabs>
          <w:tab w:val="left" w:pos="709"/>
        </w:tabs>
        <w:rPr>
          <w:rFonts w:ascii="Bookman Old Style" w:hAnsi="Bookman Old Style" w:cs="Arial"/>
        </w:rPr>
      </w:pPr>
      <w:r>
        <w:rPr>
          <w:rFonts w:ascii="Bookman Old Style" w:hAnsi="Bookman Old Style" w:cs="Arial"/>
        </w:rPr>
        <w:t>Следует отметить, что в соответствии с программой комплексного развития коммунальной инфраструктуры МО «Усть-Чижапское сельское поселение» на 2007-</w:t>
      </w:r>
      <w:smartTag w:uri="urn:schemas-microsoft-com:office:smarttags" w:element="metricconverter">
        <w:smartTagPr>
          <w:attr w:name="ProductID" w:val="2010 г"/>
        </w:smartTagPr>
        <w:r>
          <w:rPr>
            <w:rFonts w:ascii="Bookman Old Style" w:hAnsi="Bookman Old Style" w:cs="Arial"/>
          </w:rPr>
          <w:t>2010 г</w:t>
        </w:r>
      </w:smartTag>
      <w:r>
        <w:rPr>
          <w:rFonts w:ascii="Bookman Old Style" w:hAnsi="Bookman Old Style" w:cs="Arial"/>
        </w:rPr>
        <w:t xml:space="preserve">.г. была произведена полная замена изношенных тепловых сетей.  </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Поэтому вопросы обеспечения надежного теплоснабжения потребителей </w:t>
      </w:r>
      <w:proofErr w:type="gramStart"/>
      <w:r>
        <w:rPr>
          <w:rFonts w:ascii="Bookman Old Style" w:hAnsi="Bookman Old Style" w:cs="Arial"/>
        </w:rPr>
        <w:t>сведен</w:t>
      </w:r>
      <w:proofErr w:type="gramEnd"/>
      <w:r>
        <w:rPr>
          <w:rFonts w:ascii="Bookman Old Style" w:hAnsi="Bookman Old Style" w:cs="Arial"/>
        </w:rPr>
        <w:t xml:space="preserve"> в данной программе к разработке мероприятий по ежегодной плановой замене котлов и установке </w:t>
      </w:r>
      <w:proofErr w:type="spellStart"/>
      <w:r>
        <w:rPr>
          <w:rFonts w:ascii="Bookman Old Style" w:hAnsi="Bookman Old Style" w:cs="Arial"/>
        </w:rPr>
        <w:t>теплосчетчика</w:t>
      </w:r>
      <w:proofErr w:type="spellEnd"/>
      <w:r>
        <w:rPr>
          <w:rFonts w:ascii="Bookman Old Style" w:hAnsi="Bookman Old Style" w:cs="Arial"/>
        </w:rPr>
        <w:t>.</w:t>
      </w:r>
    </w:p>
    <w:p w:rsidR="001B55DF" w:rsidRDefault="001B55DF" w:rsidP="001B55DF">
      <w:pPr>
        <w:pStyle w:val="af"/>
        <w:tabs>
          <w:tab w:val="left" w:pos="709"/>
        </w:tabs>
        <w:rPr>
          <w:rFonts w:ascii="Bookman Old Style" w:hAnsi="Bookman Old Style" w:cs="Arial"/>
        </w:rPr>
      </w:pPr>
    </w:p>
    <w:p w:rsidR="001B55DF" w:rsidRDefault="001B55DF" w:rsidP="001B55DF">
      <w:pPr>
        <w:tabs>
          <w:tab w:val="left" w:pos="709"/>
        </w:tabs>
        <w:spacing w:line="360" w:lineRule="auto"/>
        <w:rPr>
          <w:rFonts w:ascii="Arial" w:hAnsi="Arial" w:cs="Arial"/>
        </w:rPr>
        <w:sectPr w:rsidR="001B55DF" w:rsidSect="00055E6B">
          <w:footerReference w:type="even" r:id="rId7"/>
          <w:footerReference w:type="default" r:id="rId8"/>
          <w:pgSz w:w="11906" w:h="16838"/>
          <w:pgMar w:top="1157" w:right="947" w:bottom="1157" w:left="1514" w:header="709" w:footer="709" w:gutter="0"/>
          <w:cols w:space="720"/>
          <w:titlePg/>
        </w:sectPr>
      </w:pPr>
    </w:p>
    <w:p w:rsidR="001B55DF" w:rsidRDefault="001B55DF" w:rsidP="001B55DF">
      <w:pPr>
        <w:pStyle w:val="af"/>
        <w:tabs>
          <w:tab w:val="left" w:pos="709"/>
        </w:tabs>
        <w:ind w:firstLine="0"/>
        <w:rPr>
          <w:rFonts w:ascii="Bookman Old Style" w:hAnsi="Bookman Old Style"/>
          <w:sz w:val="22"/>
          <w:szCs w:val="22"/>
        </w:rPr>
      </w:pPr>
      <w:r>
        <w:rPr>
          <w:rFonts w:ascii="Bookman Old Style" w:hAnsi="Bookman Old Style"/>
          <w:sz w:val="22"/>
          <w:szCs w:val="22"/>
        </w:rPr>
        <w:lastRenderedPageBreak/>
        <w:t xml:space="preserve">                                                                   Характеристика котельного оборудования</w:t>
      </w:r>
    </w:p>
    <w:p w:rsidR="001B55DF" w:rsidRDefault="001B55DF" w:rsidP="001B55DF">
      <w:pPr>
        <w:pStyle w:val="af"/>
        <w:tabs>
          <w:tab w:val="left" w:pos="709"/>
        </w:tabs>
        <w:jc w:val="right"/>
        <w:rPr>
          <w:rFonts w:ascii="Bookman Old Style" w:hAnsi="Bookman Old Style"/>
          <w:sz w:val="22"/>
          <w:szCs w:val="22"/>
        </w:rPr>
      </w:pPr>
      <w:r>
        <w:rPr>
          <w:rFonts w:ascii="Bookman Old Style" w:hAnsi="Bookman Old Style"/>
          <w:sz w:val="22"/>
          <w:szCs w:val="22"/>
        </w:rPr>
        <w:t>Табл. 3.1.</w:t>
      </w:r>
    </w:p>
    <w:tbl>
      <w:tblPr>
        <w:tblW w:w="14960" w:type="dxa"/>
        <w:tblCellMar>
          <w:left w:w="0" w:type="dxa"/>
          <w:right w:w="0" w:type="dxa"/>
        </w:tblCellMar>
        <w:tblLook w:val="0000"/>
      </w:tblPr>
      <w:tblGrid>
        <w:gridCol w:w="1692"/>
        <w:gridCol w:w="682"/>
        <w:gridCol w:w="580"/>
        <w:gridCol w:w="734"/>
        <w:gridCol w:w="683"/>
        <w:gridCol w:w="464"/>
        <w:gridCol w:w="635"/>
        <w:gridCol w:w="611"/>
        <w:gridCol w:w="446"/>
        <w:gridCol w:w="813"/>
        <w:gridCol w:w="647"/>
        <w:gridCol w:w="657"/>
        <w:gridCol w:w="786"/>
        <w:gridCol w:w="653"/>
        <w:gridCol w:w="593"/>
        <w:gridCol w:w="1103"/>
        <w:gridCol w:w="1061"/>
        <w:gridCol w:w="520"/>
        <w:gridCol w:w="1600"/>
      </w:tblGrid>
      <w:tr w:rsidR="001B55DF" w:rsidTr="007C212B">
        <w:trPr>
          <w:cantSplit/>
          <w:trHeight w:val="255"/>
        </w:trPr>
        <w:tc>
          <w:tcPr>
            <w:tcW w:w="164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Наимение</w:t>
            </w:r>
            <w:proofErr w:type="spellEnd"/>
            <w:r>
              <w:rPr>
                <w:rFonts w:ascii="Bookman Old Style" w:hAnsi="Bookman Old Style"/>
                <w:b/>
                <w:bCs/>
                <w:sz w:val="22"/>
                <w:szCs w:val="22"/>
              </w:rPr>
              <w:t xml:space="preserve"> котельной, </w:t>
            </w:r>
            <w:proofErr w:type="spellStart"/>
            <w:r>
              <w:rPr>
                <w:rFonts w:ascii="Bookman Old Style" w:hAnsi="Bookman Old Style"/>
                <w:b/>
                <w:bCs/>
                <w:sz w:val="22"/>
                <w:szCs w:val="22"/>
              </w:rPr>
              <w:t>средневзвеш</w:t>
            </w:r>
            <w:proofErr w:type="spellEnd"/>
            <w:r>
              <w:rPr>
                <w:rFonts w:ascii="Bookman Old Style" w:hAnsi="Bookman Old Style"/>
                <w:b/>
                <w:bCs/>
                <w:sz w:val="22"/>
                <w:szCs w:val="22"/>
              </w:rPr>
              <w:t>. КПД котлов</w:t>
            </w:r>
          </w:p>
        </w:tc>
        <w:tc>
          <w:tcPr>
            <w:tcW w:w="7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Общая т/произв. </w:t>
            </w:r>
            <w:proofErr w:type="spellStart"/>
            <w:proofErr w:type="gramStart"/>
            <w:r>
              <w:rPr>
                <w:rFonts w:ascii="Bookman Old Style" w:hAnsi="Bookman Old Style"/>
                <w:b/>
                <w:bCs/>
                <w:sz w:val="22"/>
                <w:szCs w:val="22"/>
              </w:rPr>
              <w:t>кот-ой</w:t>
            </w:r>
            <w:proofErr w:type="spellEnd"/>
            <w:proofErr w:type="gramEnd"/>
            <w:r>
              <w:rPr>
                <w:rFonts w:ascii="Bookman Old Style" w:hAnsi="Bookman Old Style"/>
                <w:b/>
                <w:bCs/>
                <w:sz w:val="22"/>
                <w:szCs w:val="22"/>
              </w:rPr>
              <w:t>, Гкал/ч</w:t>
            </w:r>
          </w:p>
        </w:tc>
        <w:tc>
          <w:tcPr>
            <w:tcW w:w="132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Абоненты</w:t>
            </w:r>
          </w:p>
        </w:tc>
        <w:tc>
          <w:tcPr>
            <w:tcW w:w="440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Котельное оборудование</w:t>
            </w:r>
          </w:p>
        </w:tc>
        <w:tc>
          <w:tcPr>
            <w:tcW w:w="2660" w:type="dxa"/>
            <w:gridSpan w:val="4"/>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Теплотрассы</w:t>
            </w:r>
          </w:p>
        </w:tc>
        <w:tc>
          <w:tcPr>
            <w:tcW w:w="2640" w:type="dxa"/>
            <w:gridSpan w:val="3"/>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Сетевые насосы</w:t>
            </w:r>
          </w:p>
        </w:tc>
        <w:tc>
          <w:tcPr>
            <w:tcW w:w="160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Тип  дымососа</w:t>
            </w:r>
          </w:p>
        </w:tc>
      </w:tr>
      <w:tr w:rsidR="001B55DF" w:rsidTr="007C212B">
        <w:trPr>
          <w:cantSplit/>
          <w:trHeight w:val="282"/>
        </w:trPr>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Подкл</w:t>
            </w:r>
            <w:proofErr w:type="gramStart"/>
            <w:r>
              <w:rPr>
                <w:rFonts w:ascii="Bookman Old Style" w:hAnsi="Bookman Old Style"/>
                <w:b/>
                <w:bCs/>
                <w:sz w:val="22"/>
                <w:szCs w:val="22"/>
              </w:rPr>
              <w:t>.н</w:t>
            </w:r>
            <w:proofErr w:type="gramEnd"/>
            <w:r>
              <w:rPr>
                <w:rFonts w:ascii="Bookman Old Style" w:hAnsi="Bookman Old Style"/>
                <w:b/>
                <w:bCs/>
                <w:sz w:val="22"/>
                <w:szCs w:val="22"/>
              </w:rPr>
              <w:t>агрузка</w:t>
            </w:r>
            <w:proofErr w:type="spellEnd"/>
            <w:r>
              <w:rPr>
                <w:rFonts w:ascii="Bookman Old Style" w:hAnsi="Bookman Old Style"/>
                <w:b/>
                <w:bCs/>
                <w:sz w:val="22"/>
                <w:szCs w:val="22"/>
              </w:rPr>
              <w:t xml:space="preserve">   Гкал/ч</w:t>
            </w:r>
          </w:p>
        </w:tc>
        <w:tc>
          <w:tcPr>
            <w:tcW w:w="7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К-во</w:t>
            </w:r>
            <w:proofErr w:type="spellEnd"/>
            <w:r>
              <w:rPr>
                <w:rFonts w:ascii="Bookman Old Style" w:hAnsi="Bookman Old Style"/>
                <w:b/>
                <w:bCs/>
                <w:sz w:val="22"/>
                <w:szCs w:val="22"/>
              </w:rPr>
              <w:t xml:space="preserve"> зданий и </w:t>
            </w:r>
            <w:proofErr w:type="spellStart"/>
            <w:r>
              <w:rPr>
                <w:rFonts w:ascii="Bookman Old Style" w:hAnsi="Bookman Old Style"/>
                <w:b/>
                <w:bCs/>
                <w:sz w:val="22"/>
                <w:szCs w:val="22"/>
              </w:rPr>
              <w:t>соор-й</w:t>
            </w:r>
            <w:proofErr w:type="spellEnd"/>
            <w:r>
              <w:rPr>
                <w:rFonts w:ascii="Bookman Old Style" w:hAnsi="Bookman Old Style"/>
                <w:b/>
                <w:bCs/>
                <w:sz w:val="22"/>
                <w:szCs w:val="22"/>
              </w:rPr>
              <w:t xml:space="preserve">, в </w:t>
            </w:r>
            <w:proofErr w:type="spellStart"/>
            <w:r>
              <w:rPr>
                <w:rFonts w:ascii="Bookman Old Style" w:hAnsi="Bookman Old Style"/>
                <w:b/>
                <w:bCs/>
                <w:sz w:val="22"/>
                <w:szCs w:val="22"/>
              </w:rPr>
              <w:t>т.ч</w:t>
            </w:r>
            <w:proofErr w:type="gramStart"/>
            <w:r>
              <w:rPr>
                <w:rFonts w:ascii="Bookman Old Style" w:hAnsi="Bookman Old Style"/>
                <w:b/>
                <w:bCs/>
                <w:sz w:val="22"/>
                <w:szCs w:val="22"/>
              </w:rPr>
              <w:t>.с</w:t>
            </w:r>
            <w:proofErr w:type="gramEnd"/>
            <w:r>
              <w:rPr>
                <w:rFonts w:ascii="Bookman Old Style" w:hAnsi="Bookman Old Style"/>
                <w:b/>
                <w:bCs/>
                <w:sz w:val="22"/>
                <w:szCs w:val="22"/>
              </w:rPr>
              <w:t>оц-культбыт,шт</w:t>
            </w:r>
            <w:proofErr w:type="spellEnd"/>
            <w:r>
              <w:rPr>
                <w:rFonts w:ascii="Bookman Old Style" w:hAnsi="Bookman Old Style"/>
                <w:b/>
                <w:bCs/>
                <w:sz w:val="22"/>
                <w:szCs w:val="22"/>
              </w:rPr>
              <w:t>.</w:t>
            </w:r>
          </w:p>
        </w:tc>
        <w:tc>
          <w:tcPr>
            <w:tcW w:w="7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Тип котла</w:t>
            </w:r>
          </w:p>
        </w:tc>
        <w:tc>
          <w:tcPr>
            <w:tcW w:w="4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Кол-во, шт.</w:t>
            </w:r>
          </w:p>
        </w:tc>
        <w:tc>
          <w:tcPr>
            <w:tcW w:w="6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Теплопроизводительность</w:t>
            </w:r>
            <w:proofErr w:type="spellEnd"/>
            <w:r>
              <w:rPr>
                <w:rFonts w:ascii="Bookman Old Style" w:hAnsi="Bookman Old Style"/>
                <w:b/>
                <w:bCs/>
                <w:sz w:val="22"/>
                <w:szCs w:val="22"/>
              </w:rPr>
              <w:t xml:space="preserve"> котла, Гкал/</w:t>
            </w:r>
            <w:proofErr w:type="gramStart"/>
            <w:r>
              <w:rPr>
                <w:rFonts w:ascii="Bookman Old Style" w:hAnsi="Bookman Old Style"/>
                <w:b/>
                <w:bCs/>
                <w:sz w:val="22"/>
                <w:szCs w:val="22"/>
              </w:rPr>
              <w:t>ч</w:t>
            </w:r>
            <w:proofErr w:type="gramEnd"/>
          </w:p>
        </w:tc>
        <w:tc>
          <w:tcPr>
            <w:tcW w:w="4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износа котлов</w:t>
            </w:r>
          </w:p>
        </w:tc>
        <w:tc>
          <w:tcPr>
            <w:tcW w:w="8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Вид топлива, основное/резервное</w:t>
            </w:r>
          </w:p>
        </w:tc>
        <w:tc>
          <w:tcPr>
            <w:tcW w:w="6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Расход топлива,          </w:t>
            </w:r>
            <w:proofErr w:type="gramStart"/>
            <w:r>
              <w:rPr>
                <w:rFonts w:ascii="Bookman Old Style" w:hAnsi="Bookman Old Style"/>
                <w:b/>
                <w:bCs/>
                <w:sz w:val="22"/>
                <w:szCs w:val="22"/>
              </w:rPr>
              <w:t>кг</w:t>
            </w:r>
            <w:proofErr w:type="gramEnd"/>
            <w:r>
              <w:rPr>
                <w:rFonts w:ascii="Bookman Old Style" w:hAnsi="Bookman Old Style"/>
                <w:b/>
                <w:bCs/>
                <w:sz w:val="22"/>
                <w:szCs w:val="22"/>
              </w:rPr>
              <w:t>/ч. (м3/ч.)</w:t>
            </w:r>
          </w:p>
        </w:tc>
        <w:tc>
          <w:tcPr>
            <w:tcW w:w="58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proofErr w:type="spellStart"/>
            <w:r>
              <w:rPr>
                <w:rFonts w:ascii="Bookman Old Style" w:hAnsi="Bookman Old Style"/>
                <w:b/>
                <w:bCs/>
                <w:sz w:val="22"/>
                <w:szCs w:val="22"/>
              </w:rPr>
              <w:t>Протяж-сть</w:t>
            </w:r>
            <w:proofErr w:type="spellEnd"/>
            <w:r>
              <w:rPr>
                <w:rFonts w:ascii="Bookman Old Style" w:hAnsi="Bookman Old Style"/>
                <w:b/>
                <w:bCs/>
                <w:sz w:val="22"/>
                <w:szCs w:val="22"/>
              </w:rPr>
              <w:t xml:space="preserve"> в 2-х тр</w:t>
            </w:r>
            <w:proofErr w:type="gramStart"/>
            <w:r>
              <w:rPr>
                <w:rFonts w:ascii="Bookman Old Style" w:hAnsi="Bookman Old Style"/>
                <w:b/>
                <w:bCs/>
                <w:sz w:val="22"/>
                <w:szCs w:val="22"/>
              </w:rPr>
              <w:t>.и</w:t>
            </w:r>
            <w:proofErr w:type="gramEnd"/>
            <w:r>
              <w:rPr>
                <w:rFonts w:ascii="Bookman Old Style" w:hAnsi="Bookman Old Style"/>
                <w:b/>
                <w:bCs/>
                <w:sz w:val="22"/>
                <w:szCs w:val="22"/>
              </w:rPr>
              <w:t>сполнении, м</w:t>
            </w:r>
          </w:p>
        </w:tc>
        <w:tc>
          <w:tcPr>
            <w:tcW w:w="80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proofErr w:type="spellStart"/>
            <w:proofErr w:type="gramStart"/>
            <w:r>
              <w:rPr>
                <w:rFonts w:ascii="Bookman Old Style" w:hAnsi="Bookman Old Style"/>
                <w:b/>
                <w:bCs/>
                <w:sz w:val="22"/>
                <w:szCs w:val="22"/>
              </w:rPr>
              <w:t>D</w:t>
            </w:r>
            <w:proofErr w:type="gramEnd"/>
            <w:r>
              <w:rPr>
                <w:rFonts w:ascii="Bookman Old Style" w:hAnsi="Bookman Old Style"/>
                <w:b/>
                <w:bCs/>
                <w:sz w:val="22"/>
                <w:szCs w:val="22"/>
              </w:rPr>
              <w:t>труб</w:t>
            </w:r>
            <w:proofErr w:type="spellEnd"/>
            <w:r>
              <w:rPr>
                <w:rFonts w:ascii="Bookman Old Style" w:hAnsi="Bookman Old Style"/>
                <w:b/>
                <w:bCs/>
                <w:sz w:val="22"/>
                <w:szCs w:val="22"/>
              </w:rPr>
              <w:t xml:space="preserve"> по участкам, мм/м</w:t>
            </w:r>
          </w:p>
        </w:tc>
        <w:tc>
          <w:tcPr>
            <w:tcW w:w="6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Год ввода в </w:t>
            </w:r>
            <w:proofErr w:type="spellStart"/>
            <w:r>
              <w:rPr>
                <w:rFonts w:ascii="Bookman Old Style" w:hAnsi="Bookman Old Style"/>
                <w:b/>
                <w:bCs/>
                <w:sz w:val="22"/>
                <w:szCs w:val="22"/>
              </w:rPr>
              <w:t>экспл-ию</w:t>
            </w:r>
            <w:proofErr w:type="spellEnd"/>
          </w:p>
        </w:tc>
        <w:tc>
          <w:tcPr>
            <w:tcW w:w="62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износа теплотрасс</w:t>
            </w:r>
          </w:p>
        </w:tc>
        <w:tc>
          <w:tcPr>
            <w:tcW w:w="116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Тип, марка насоса</w:t>
            </w:r>
          </w:p>
        </w:tc>
        <w:tc>
          <w:tcPr>
            <w:tcW w:w="9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 xml:space="preserve">Мощность </w:t>
            </w:r>
            <w:proofErr w:type="spellStart"/>
            <w:r>
              <w:rPr>
                <w:rFonts w:ascii="Bookman Old Style" w:hAnsi="Bookman Old Style"/>
                <w:b/>
                <w:bCs/>
                <w:sz w:val="22"/>
                <w:szCs w:val="22"/>
              </w:rPr>
              <w:t>эл.дв</w:t>
            </w:r>
            <w:proofErr w:type="spellEnd"/>
            <w:r>
              <w:rPr>
                <w:rFonts w:ascii="Bookman Old Style" w:hAnsi="Bookman Old Style"/>
                <w:b/>
                <w:bCs/>
                <w:sz w:val="22"/>
                <w:szCs w:val="22"/>
              </w:rPr>
              <w:t>., обороты, кВт/</w:t>
            </w:r>
            <w:proofErr w:type="spellStart"/>
            <w:r>
              <w:rPr>
                <w:rFonts w:ascii="Bookman Old Style" w:hAnsi="Bookman Old Style"/>
                <w:b/>
                <w:bCs/>
                <w:sz w:val="22"/>
                <w:szCs w:val="22"/>
              </w:rPr>
              <w:t>об</w:t>
            </w:r>
            <w:proofErr w:type="gramStart"/>
            <w:r>
              <w:rPr>
                <w:rFonts w:ascii="Bookman Old Style" w:hAnsi="Bookman Old Style"/>
                <w:b/>
                <w:bCs/>
                <w:sz w:val="22"/>
                <w:szCs w:val="22"/>
              </w:rPr>
              <w:t>.м</w:t>
            </w:r>
            <w:proofErr w:type="spellEnd"/>
            <w:proofErr w:type="gramEnd"/>
            <w:r>
              <w:rPr>
                <w:rFonts w:ascii="Bookman Old Style" w:hAnsi="Bookman Old Style"/>
                <w:b/>
                <w:bCs/>
                <w:sz w:val="22"/>
                <w:szCs w:val="22"/>
              </w:rPr>
              <w:t>.</w:t>
            </w:r>
          </w:p>
        </w:tc>
        <w:tc>
          <w:tcPr>
            <w:tcW w:w="540" w:type="dxa"/>
            <w:vMerge w:val="restart"/>
            <w:tcBorders>
              <w:top w:val="nil"/>
              <w:left w:val="single" w:sz="4" w:space="0" w:color="auto"/>
              <w:bottom w:val="single" w:sz="4" w:space="0" w:color="000000"/>
              <w:right w:val="single" w:sz="4" w:space="0" w:color="auto"/>
            </w:tcBorders>
            <w:tcMar>
              <w:top w:w="20" w:type="dxa"/>
              <w:left w:w="20" w:type="dxa"/>
              <w:bottom w:w="0" w:type="dxa"/>
              <w:right w:w="20" w:type="dxa"/>
            </w:tcMar>
            <w:textDirection w:val="btLr"/>
            <w:vAlign w:val="center"/>
          </w:tcPr>
          <w:p w:rsidR="001B55DF" w:rsidRDefault="001B55DF" w:rsidP="007C212B">
            <w:pPr>
              <w:tabs>
                <w:tab w:val="left" w:pos="709"/>
              </w:tabs>
              <w:jc w:val="center"/>
              <w:rPr>
                <w:rFonts w:ascii="Bookman Old Style" w:eastAsia="Arial Unicode MS" w:hAnsi="Bookman Old Style"/>
                <w:b/>
                <w:bCs/>
              </w:rPr>
            </w:pPr>
            <w:r>
              <w:rPr>
                <w:rFonts w:ascii="Bookman Old Style" w:hAnsi="Bookman Old Style"/>
                <w:b/>
                <w:bCs/>
                <w:sz w:val="22"/>
                <w:szCs w:val="22"/>
              </w:rPr>
              <w:t>Кол-во</w:t>
            </w:r>
          </w:p>
        </w:tc>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r>
      <w:tr w:rsidR="001B55DF" w:rsidTr="007C212B">
        <w:trPr>
          <w:cantSplit/>
          <w:trHeight w:val="2495"/>
        </w:trPr>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nil"/>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b/>
                <w:bCs/>
              </w:rPr>
            </w:pPr>
          </w:p>
        </w:tc>
      </w:tr>
      <w:tr w:rsidR="001B55DF" w:rsidTr="007C212B">
        <w:trPr>
          <w:trHeight w:val="255"/>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18</w:t>
            </w:r>
          </w:p>
        </w:tc>
        <w:tc>
          <w:tcPr>
            <w:tcW w:w="16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b/>
                <w:bCs/>
              </w:rPr>
            </w:pPr>
            <w:r>
              <w:rPr>
                <w:rFonts w:ascii="Bookman Old Style" w:eastAsia="Arial Unicode MS" w:hAnsi="Bookman Old Style"/>
                <w:b/>
                <w:bCs/>
                <w:sz w:val="22"/>
                <w:szCs w:val="22"/>
              </w:rPr>
              <w:t>19</w:t>
            </w:r>
          </w:p>
        </w:tc>
      </w:tr>
      <w:tr w:rsidR="001B55DF" w:rsidTr="007C212B">
        <w:trPr>
          <w:trHeight w:val="1785"/>
        </w:trPr>
        <w:tc>
          <w:tcPr>
            <w:tcW w:w="16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Школьная       70 %</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0,42</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0,15</w:t>
            </w:r>
          </w:p>
        </w:tc>
        <w:tc>
          <w:tcPr>
            <w:tcW w:w="74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4</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 xml:space="preserve">КВ-0,25     </w:t>
            </w:r>
          </w:p>
        </w:tc>
        <w:tc>
          <w:tcPr>
            <w:tcW w:w="48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2</w:t>
            </w:r>
          </w:p>
        </w:tc>
        <w:tc>
          <w:tcPr>
            <w:tcW w:w="64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2014</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0,21</w:t>
            </w:r>
          </w:p>
        </w:tc>
        <w:tc>
          <w:tcPr>
            <w:tcW w:w="46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10</w:t>
            </w:r>
          </w:p>
        </w:tc>
        <w:tc>
          <w:tcPr>
            <w:tcW w:w="82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уголь/ дрова</w:t>
            </w:r>
          </w:p>
        </w:tc>
        <w:tc>
          <w:tcPr>
            <w:tcW w:w="68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34</w:t>
            </w:r>
          </w:p>
        </w:tc>
        <w:tc>
          <w:tcPr>
            <w:tcW w:w="58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220,5</w:t>
            </w:r>
          </w:p>
        </w:tc>
        <w:tc>
          <w:tcPr>
            <w:tcW w:w="80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до 76-220,5</w:t>
            </w:r>
          </w:p>
        </w:tc>
        <w:tc>
          <w:tcPr>
            <w:tcW w:w="66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eastAsia="Arial Unicode MS" w:hAnsi="Bookman Old Style"/>
                <w:sz w:val="22"/>
                <w:szCs w:val="22"/>
              </w:rPr>
              <w:t>2008</w:t>
            </w:r>
          </w:p>
        </w:tc>
        <w:tc>
          <w:tcPr>
            <w:tcW w:w="62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30</w:t>
            </w:r>
          </w:p>
        </w:tc>
        <w:tc>
          <w:tcPr>
            <w:tcW w:w="116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К80-65-160</w:t>
            </w:r>
          </w:p>
        </w:tc>
        <w:tc>
          <w:tcPr>
            <w:tcW w:w="94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hAnsi="Bookman Old Style"/>
              </w:rPr>
            </w:pPr>
            <w:r>
              <w:rPr>
                <w:rFonts w:ascii="Bookman Old Style" w:hAnsi="Bookman Old Style"/>
                <w:sz w:val="22"/>
                <w:szCs w:val="22"/>
              </w:rPr>
              <w:t>7,5/3000</w:t>
            </w:r>
          </w:p>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1,2/3000</w:t>
            </w:r>
          </w:p>
        </w:tc>
        <w:tc>
          <w:tcPr>
            <w:tcW w:w="54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3</w:t>
            </w:r>
          </w:p>
        </w:tc>
        <w:tc>
          <w:tcPr>
            <w:tcW w:w="1600"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rPr>
            </w:pPr>
            <w:r>
              <w:rPr>
                <w:rFonts w:ascii="Bookman Old Style" w:hAnsi="Bookman Old Style"/>
                <w:sz w:val="22"/>
                <w:szCs w:val="22"/>
              </w:rPr>
              <w:t>ДН-3,5/2шт. ВЦ4-7,5(выт)</w:t>
            </w:r>
          </w:p>
        </w:tc>
      </w:tr>
    </w:tbl>
    <w:p w:rsidR="001B55DF" w:rsidRDefault="001B55DF" w:rsidP="001B55DF">
      <w:pPr>
        <w:tabs>
          <w:tab w:val="left" w:pos="709"/>
        </w:tabs>
        <w:spacing w:line="360" w:lineRule="auto"/>
        <w:rPr>
          <w:rFonts w:ascii="Arial" w:hAnsi="Arial" w:cs="Arial"/>
        </w:rPr>
        <w:sectPr w:rsidR="001B55DF">
          <w:pgSz w:w="16838" w:h="11906" w:orient="landscape"/>
          <w:pgMar w:top="1514" w:right="1157" w:bottom="947" w:left="1157" w:header="709" w:footer="709" w:gutter="0"/>
          <w:cols w:space="720"/>
        </w:sectPr>
      </w:pPr>
    </w:p>
    <w:tbl>
      <w:tblPr>
        <w:tblW w:w="0" w:type="auto"/>
        <w:tblInd w:w="20" w:type="dxa"/>
        <w:tblLayout w:type="fixed"/>
        <w:tblCellMar>
          <w:left w:w="0" w:type="dxa"/>
          <w:right w:w="0" w:type="dxa"/>
        </w:tblCellMar>
        <w:tblLook w:val="0000"/>
      </w:tblPr>
      <w:tblGrid>
        <w:gridCol w:w="144"/>
        <w:gridCol w:w="1888"/>
        <w:gridCol w:w="871"/>
        <w:gridCol w:w="1109"/>
        <w:gridCol w:w="1452"/>
        <w:gridCol w:w="168"/>
        <w:gridCol w:w="361"/>
        <w:gridCol w:w="1589"/>
        <w:gridCol w:w="20"/>
        <w:gridCol w:w="10"/>
        <w:gridCol w:w="114"/>
        <w:gridCol w:w="30"/>
        <w:gridCol w:w="114"/>
        <w:gridCol w:w="764"/>
        <w:gridCol w:w="144"/>
        <w:gridCol w:w="12"/>
        <w:gridCol w:w="1070"/>
        <w:gridCol w:w="144"/>
        <w:gridCol w:w="10"/>
        <w:gridCol w:w="426"/>
        <w:gridCol w:w="144"/>
        <w:gridCol w:w="6"/>
        <w:gridCol w:w="636"/>
        <w:gridCol w:w="721"/>
        <w:gridCol w:w="2930"/>
      </w:tblGrid>
      <w:tr w:rsidR="001B55DF" w:rsidTr="007C212B">
        <w:trPr>
          <w:gridAfter w:val="4"/>
          <w:wAfter w:w="4293" w:type="dxa"/>
          <w:trHeight w:val="255"/>
        </w:trPr>
        <w:tc>
          <w:tcPr>
            <w:tcW w:w="7601" w:type="dxa"/>
            <w:gridSpan w:val="9"/>
            <w:noWrap/>
            <w:tcMar>
              <w:top w:w="20" w:type="dxa"/>
              <w:left w:w="20" w:type="dxa"/>
              <w:bottom w:w="0" w:type="dxa"/>
              <w:right w:w="20" w:type="dxa"/>
            </w:tcMar>
            <w:vAlign w:val="bottom"/>
          </w:tcPr>
          <w:p w:rsidR="001B55DF" w:rsidRDefault="001B55DF" w:rsidP="007C212B">
            <w:pPr>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r>
      <w:tr w:rsidR="001B55DF" w:rsidTr="007C212B">
        <w:trPr>
          <w:gridAfter w:val="4"/>
          <w:wAfter w:w="4293" w:type="dxa"/>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2759" w:type="dxa"/>
            <w:gridSpan w:val="2"/>
            <w:noWrap/>
            <w:tcMar>
              <w:top w:w="20" w:type="dxa"/>
              <w:left w:w="20" w:type="dxa"/>
              <w:bottom w:w="0" w:type="dxa"/>
              <w:right w:w="20" w:type="dxa"/>
            </w:tcMar>
            <w:vAlign w:val="bottom"/>
          </w:tcPr>
          <w:p w:rsidR="001B55DF" w:rsidRDefault="001B55DF" w:rsidP="007C212B">
            <w:pPr>
              <w:pStyle w:val="af"/>
              <w:tabs>
                <w:tab w:val="left" w:pos="709"/>
              </w:tabs>
              <w:ind w:firstLine="0"/>
              <w:rPr>
                <w:rFonts w:ascii="Arial" w:eastAsia="Arial Unicode MS" w:hAnsi="Arial" w:cs="Arial"/>
                <w:sz w:val="20"/>
                <w:szCs w:val="20"/>
              </w:rPr>
            </w:pPr>
          </w:p>
        </w:tc>
        <w:tc>
          <w:tcPr>
            <w:tcW w:w="2561" w:type="dxa"/>
            <w:gridSpan w:val="2"/>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2138" w:type="dxa"/>
            <w:gridSpan w:val="4"/>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2258" w:type="dxa"/>
            <w:gridSpan w:val="8"/>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c>
          <w:tcPr>
            <w:tcW w:w="462" w:type="dxa"/>
            <w:gridSpan w:val="3"/>
            <w:noWrap/>
            <w:tcMar>
              <w:top w:w="20" w:type="dxa"/>
              <w:left w:w="20" w:type="dxa"/>
              <w:bottom w:w="0" w:type="dxa"/>
              <w:right w:w="20" w:type="dxa"/>
            </w:tcMar>
            <w:vAlign w:val="bottom"/>
          </w:tcPr>
          <w:p w:rsidR="001B55DF" w:rsidRDefault="001B55DF" w:rsidP="007C212B">
            <w:pPr>
              <w:pStyle w:val="af"/>
              <w:tabs>
                <w:tab w:val="left" w:pos="709"/>
              </w:tabs>
              <w:rPr>
                <w:rFonts w:ascii="Arial" w:eastAsia="Arial Unicode MS" w:hAnsi="Arial" w:cs="Arial"/>
                <w:sz w:val="20"/>
                <w:szCs w:val="20"/>
              </w:rPr>
            </w:pPr>
          </w:p>
        </w:tc>
      </w:tr>
      <w:tr w:rsidR="001B55DF" w:rsidTr="007C212B">
        <w:trPr>
          <w:gridAfter w:val="4"/>
          <w:wAfter w:w="4293" w:type="dxa"/>
          <w:trHeight w:val="255"/>
        </w:trPr>
        <w:tc>
          <w:tcPr>
            <w:tcW w:w="5463" w:type="dxa"/>
            <w:gridSpan w:val="5"/>
            <w:noWrap/>
            <w:tcMar>
              <w:top w:w="20" w:type="dxa"/>
              <w:left w:w="20" w:type="dxa"/>
              <w:bottom w:w="0" w:type="dxa"/>
              <w:right w:w="20" w:type="dxa"/>
            </w:tcMar>
            <w:vAlign w:val="bottom"/>
          </w:tcPr>
          <w:p w:rsidR="001B55DF" w:rsidRDefault="001B55DF" w:rsidP="007C212B">
            <w:pPr>
              <w:pStyle w:val="af"/>
              <w:tabs>
                <w:tab w:val="left" w:pos="709"/>
              </w:tabs>
              <w:ind w:firstLine="0"/>
              <w:rPr>
                <w:rFonts w:ascii="Bookman Old Style" w:hAnsi="Bookman Old Style" w:cs="Arial"/>
                <w:b/>
                <w:bCs/>
                <w:szCs w:val="20"/>
              </w:rPr>
            </w:pPr>
            <w:proofErr w:type="spellStart"/>
            <w:r>
              <w:rPr>
                <w:rFonts w:ascii="Bookman Old Style" w:hAnsi="Bookman Old Style" w:cs="Arial"/>
                <w:b/>
                <w:bCs/>
                <w:szCs w:val="20"/>
              </w:rPr>
              <w:t>Энергоэффективность</w:t>
            </w:r>
            <w:proofErr w:type="spellEnd"/>
            <w:r>
              <w:rPr>
                <w:rFonts w:ascii="Bookman Old Style" w:hAnsi="Bookman Old Style" w:cs="Arial"/>
                <w:b/>
                <w:bCs/>
                <w:szCs w:val="20"/>
              </w:rPr>
              <w:t xml:space="preserve"> котельной </w:t>
            </w:r>
          </w:p>
          <w:p w:rsidR="001B55DF" w:rsidRDefault="001B55DF" w:rsidP="007C212B">
            <w:pPr>
              <w:pStyle w:val="af"/>
              <w:tabs>
                <w:tab w:val="left" w:pos="709"/>
              </w:tabs>
              <w:ind w:firstLine="0"/>
              <w:rPr>
                <w:rFonts w:ascii="Bookman Old Style" w:eastAsia="Arial Unicode MS" w:hAnsi="Bookman Old Style" w:cs="Arial"/>
                <w:b/>
                <w:bCs/>
                <w:szCs w:val="20"/>
              </w:rPr>
            </w:pPr>
          </w:p>
        </w:tc>
        <w:tc>
          <w:tcPr>
            <w:tcW w:w="2138" w:type="dxa"/>
            <w:gridSpan w:val="4"/>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Cs w:val="20"/>
              </w:rPr>
            </w:pPr>
          </w:p>
        </w:tc>
        <w:tc>
          <w:tcPr>
            <w:tcW w:w="2258" w:type="dxa"/>
            <w:gridSpan w:val="8"/>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Cs w:val="20"/>
              </w:rPr>
            </w:pPr>
          </w:p>
        </w:tc>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c>
          <w:tcPr>
            <w:tcW w:w="462" w:type="dxa"/>
            <w:gridSpan w:val="3"/>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8"/>
          <w:wAfter w:w="4899" w:type="dxa"/>
          <w:cantSplit/>
          <w:trHeight w:val="765"/>
        </w:trPr>
        <w:tc>
          <w:tcPr>
            <w:tcW w:w="2902" w:type="dxa"/>
            <w:gridSpan w:val="3"/>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Cs w:val="20"/>
              </w:rPr>
            </w:pPr>
            <w:r>
              <w:rPr>
                <w:rFonts w:ascii="Bookman Old Style" w:hAnsi="Bookman Old Style" w:cs="Arial"/>
                <w:szCs w:val="20"/>
              </w:rPr>
              <w:t>Котельная</w:t>
            </w:r>
          </w:p>
          <w:p w:rsidR="001B55DF" w:rsidRDefault="001B55DF" w:rsidP="007C212B">
            <w:pPr>
              <w:pStyle w:val="af"/>
              <w:tabs>
                <w:tab w:val="left" w:pos="709"/>
              </w:tabs>
              <w:rPr>
                <w:rFonts w:ascii="Bookman Old Style" w:eastAsia="Arial Unicode MS" w:hAnsi="Bookman Old Style" w:cs="Arial"/>
                <w:szCs w:val="20"/>
              </w:rPr>
            </w:pPr>
            <w:r>
              <w:rPr>
                <w:rFonts w:ascii="Bookman Old Style" w:hAnsi="Bookman Old Style" w:cs="Arial"/>
                <w:szCs w:val="20"/>
              </w:rPr>
              <w:t>«Школьная»</w:t>
            </w:r>
          </w:p>
        </w:tc>
        <w:tc>
          <w:tcPr>
            <w:tcW w:w="256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КПД %</w:t>
            </w:r>
          </w:p>
        </w:tc>
        <w:tc>
          <w:tcPr>
            <w:tcW w:w="2138"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b/>
                <w:bCs/>
                <w:szCs w:val="20"/>
              </w:rPr>
            </w:pPr>
            <w:r>
              <w:rPr>
                <w:rFonts w:ascii="Bookman Old Style" w:hAnsi="Bookman Old Style" w:cs="Arial"/>
                <w:b/>
                <w:bCs/>
                <w:szCs w:val="20"/>
              </w:rPr>
              <w:t>КПИ %</w:t>
            </w:r>
          </w:p>
        </w:tc>
        <w:tc>
          <w:tcPr>
            <w:tcW w:w="2258" w:type="dxa"/>
            <w:gridSpan w:val="8"/>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rPr>
                <w:rFonts w:ascii="Bookman Old Style" w:eastAsia="Arial Unicode MS" w:hAnsi="Bookman Old Style" w:cs="Arial"/>
                <w:b/>
                <w:bCs/>
                <w:szCs w:val="20"/>
              </w:rPr>
            </w:pPr>
            <w:proofErr w:type="spellStart"/>
            <w:r>
              <w:rPr>
                <w:rFonts w:ascii="Bookman Old Style" w:hAnsi="Bookman Old Style" w:cs="Arial"/>
                <w:b/>
                <w:bCs/>
                <w:szCs w:val="20"/>
              </w:rPr>
              <w:t>Уд</w:t>
            </w:r>
            <w:proofErr w:type="gramStart"/>
            <w:r>
              <w:rPr>
                <w:rFonts w:ascii="Bookman Old Style" w:hAnsi="Bookman Old Style" w:cs="Arial"/>
                <w:b/>
                <w:bCs/>
                <w:szCs w:val="20"/>
              </w:rPr>
              <w:t>.р</w:t>
            </w:r>
            <w:proofErr w:type="gramEnd"/>
            <w:r>
              <w:rPr>
                <w:rFonts w:ascii="Bookman Old Style" w:hAnsi="Bookman Old Style" w:cs="Arial"/>
                <w:b/>
                <w:bCs/>
                <w:szCs w:val="20"/>
              </w:rPr>
              <w:t>асход</w:t>
            </w:r>
            <w:proofErr w:type="spellEnd"/>
            <w:r>
              <w:rPr>
                <w:rFonts w:ascii="Bookman Old Style" w:hAnsi="Bookman Old Style" w:cs="Arial"/>
                <w:b/>
                <w:bCs/>
                <w:szCs w:val="20"/>
              </w:rPr>
              <w:t xml:space="preserve"> топлива, тут/Гкал</w:t>
            </w:r>
          </w:p>
        </w:tc>
      </w:tr>
      <w:tr w:rsidR="001B55DF" w:rsidTr="007C212B">
        <w:trPr>
          <w:gridAfter w:val="4"/>
          <w:wAfter w:w="4293" w:type="dxa"/>
          <w:cantSplit/>
          <w:trHeight w:val="255"/>
        </w:trPr>
        <w:tc>
          <w:tcPr>
            <w:tcW w:w="2903" w:type="dxa"/>
            <w:gridSpan w:val="3"/>
            <w:vMerge/>
            <w:tcBorders>
              <w:top w:val="single" w:sz="4" w:space="0" w:color="auto"/>
              <w:left w:val="single" w:sz="4" w:space="0" w:color="auto"/>
              <w:bottom w:val="single" w:sz="4" w:space="0" w:color="auto"/>
              <w:right w:val="single" w:sz="4" w:space="0" w:color="000000"/>
            </w:tcBorders>
            <w:vAlign w:val="center"/>
          </w:tcPr>
          <w:p w:rsidR="001B55DF" w:rsidRDefault="001B55DF" w:rsidP="007C212B">
            <w:pPr>
              <w:tabs>
                <w:tab w:val="left" w:pos="709"/>
              </w:tabs>
              <w:rPr>
                <w:rFonts w:ascii="Bookman Old Style" w:eastAsia="Arial Unicode MS" w:hAnsi="Bookman Old Style" w:cs="Arial"/>
                <w:szCs w:val="20"/>
              </w:rPr>
            </w:pPr>
          </w:p>
        </w:tc>
        <w:tc>
          <w:tcPr>
            <w:tcW w:w="2561" w:type="dxa"/>
            <w:gridSpan w:val="2"/>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Cs w:val="20"/>
              </w:rPr>
            </w:pPr>
            <w:r>
              <w:rPr>
                <w:rFonts w:ascii="Bookman Old Style" w:hAnsi="Bookman Old Style" w:cs="Arial"/>
                <w:szCs w:val="20"/>
              </w:rPr>
              <w:t>70</w:t>
            </w:r>
          </w:p>
        </w:tc>
        <w:tc>
          <w:tcPr>
            <w:tcW w:w="2138" w:type="dxa"/>
            <w:gridSpan w:val="4"/>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Cs w:val="20"/>
              </w:rPr>
            </w:pPr>
            <w:r>
              <w:rPr>
                <w:rFonts w:ascii="Bookman Old Style" w:hAnsi="Bookman Old Style" w:cs="Arial"/>
                <w:szCs w:val="20"/>
              </w:rPr>
              <w:t>35,7</w:t>
            </w:r>
          </w:p>
        </w:tc>
        <w:tc>
          <w:tcPr>
            <w:tcW w:w="2258" w:type="dxa"/>
            <w:gridSpan w:val="8"/>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Cs w:val="20"/>
              </w:rPr>
            </w:pPr>
            <w:r>
              <w:rPr>
                <w:rFonts w:ascii="Bookman Old Style" w:hAnsi="Bookman Old Style" w:cs="Arial"/>
                <w:szCs w:val="20"/>
              </w:rPr>
              <w:t>0,306</w:t>
            </w:r>
          </w:p>
        </w:tc>
        <w:tc>
          <w:tcPr>
            <w:tcW w:w="606" w:type="dxa"/>
            <w:gridSpan w:val="4"/>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20"/>
          <w:wAfter w:w="9295" w:type="dxa"/>
          <w:trHeight w:val="255"/>
        </w:trPr>
        <w:tc>
          <w:tcPr>
            <w:tcW w:w="144"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2759"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p w:rsidR="001B55DF" w:rsidRDefault="001B55DF" w:rsidP="007C212B">
            <w:pPr>
              <w:pStyle w:val="af"/>
              <w:tabs>
                <w:tab w:val="left" w:pos="709"/>
              </w:tabs>
              <w:rPr>
                <w:rFonts w:ascii="Bookman Old Style" w:eastAsia="Arial Unicode MS" w:hAnsi="Bookman Old Style" w:cs="Arial"/>
                <w:sz w:val="20"/>
                <w:szCs w:val="20"/>
              </w:rPr>
            </w:pPr>
          </w:p>
        </w:tc>
        <w:tc>
          <w:tcPr>
            <w:tcW w:w="2561"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5"/>
          <w:wAfter w:w="4318" w:type="dxa"/>
          <w:cantSplit/>
          <w:trHeight w:val="255"/>
        </w:trPr>
        <w:tc>
          <w:tcPr>
            <w:tcW w:w="8634" w:type="dxa"/>
            <w:gridSpan w:val="14"/>
            <w:noWrap/>
            <w:tcMar>
              <w:top w:w="20" w:type="dxa"/>
              <w:left w:w="20" w:type="dxa"/>
              <w:bottom w:w="0" w:type="dxa"/>
              <w:right w:w="20" w:type="dxa"/>
            </w:tcMar>
            <w:vAlign w:val="bottom"/>
          </w:tcPr>
          <w:p w:rsidR="001B55DF" w:rsidRDefault="001B55DF" w:rsidP="007C212B">
            <w:pPr>
              <w:pStyle w:val="af"/>
              <w:tabs>
                <w:tab w:val="left" w:pos="709"/>
              </w:tabs>
              <w:ind w:firstLine="0"/>
              <w:rPr>
                <w:rFonts w:ascii="Bookman Old Style" w:hAnsi="Bookman Old Style" w:cs="Arial"/>
                <w:b/>
                <w:bCs/>
                <w:szCs w:val="20"/>
              </w:rPr>
            </w:pPr>
            <w:r>
              <w:rPr>
                <w:rFonts w:ascii="Bookman Old Style" w:hAnsi="Bookman Old Style" w:cs="Arial"/>
                <w:b/>
                <w:bCs/>
                <w:szCs w:val="20"/>
              </w:rPr>
              <w:t>Объем потребления энергоресурсов котельной</w:t>
            </w:r>
          </w:p>
          <w:p w:rsidR="001B55DF" w:rsidRDefault="001B55DF" w:rsidP="007C212B">
            <w:pPr>
              <w:pStyle w:val="af"/>
              <w:tabs>
                <w:tab w:val="left" w:pos="709"/>
              </w:tabs>
              <w:ind w:firstLine="0"/>
              <w:rPr>
                <w:rFonts w:ascii="Bookman Old Style" w:eastAsia="Arial Unicode MS" w:hAnsi="Bookman Old Style" w:cs="Arial"/>
                <w:b/>
                <w:bCs/>
                <w:szCs w:val="20"/>
              </w:rPr>
            </w:pPr>
          </w:p>
        </w:tc>
        <w:tc>
          <w:tcPr>
            <w:tcW w:w="1806" w:type="dxa"/>
            <w:gridSpan w:val="6"/>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4"/>
          <w:wAfter w:w="4253" w:type="dxa"/>
          <w:cantSplit/>
          <w:trHeight w:val="255"/>
        </w:trPr>
        <w:tc>
          <w:tcPr>
            <w:tcW w:w="2032" w:type="dxa"/>
            <w:gridSpan w:val="2"/>
            <w:vMerge w:val="restart"/>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Котельная «Школьная»</w:t>
            </w:r>
          </w:p>
        </w:tc>
        <w:tc>
          <w:tcPr>
            <w:tcW w:w="198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 xml:space="preserve">Годовое потребление топлива, уголь, </w:t>
            </w:r>
            <w:proofErr w:type="spellStart"/>
            <w:r>
              <w:rPr>
                <w:rFonts w:ascii="Bookman Old Style" w:hAnsi="Bookman Old Style" w:cs="Arial"/>
                <w:b/>
                <w:bCs/>
                <w:szCs w:val="20"/>
              </w:rPr>
              <w:t>тн</w:t>
            </w:r>
            <w:proofErr w:type="spellEnd"/>
            <w:r>
              <w:rPr>
                <w:rFonts w:ascii="Bookman Old Style" w:hAnsi="Bookman Old Style" w:cs="Arial"/>
                <w:b/>
                <w:bCs/>
                <w:szCs w:val="20"/>
              </w:rPr>
              <w:t>.</w:t>
            </w:r>
          </w:p>
        </w:tc>
        <w:tc>
          <w:tcPr>
            <w:tcW w:w="1620" w:type="dxa"/>
            <w:gridSpan w:val="2"/>
            <w:tcBorders>
              <w:top w:val="single" w:sz="4" w:space="0" w:color="auto"/>
              <w:left w:val="single" w:sz="4" w:space="0" w:color="auto"/>
              <w:bottom w:val="single" w:sz="4" w:space="0" w:color="auto"/>
              <w:right w:val="single" w:sz="4" w:space="0" w:color="000000"/>
            </w:tcBorders>
            <w:vAlign w:val="center"/>
          </w:tcPr>
          <w:p w:rsidR="001B55DF" w:rsidRDefault="001B55DF" w:rsidP="007C212B">
            <w:pPr>
              <w:pStyle w:val="af"/>
              <w:tabs>
                <w:tab w:val="left" w:pos="709"/>
              </w:tabs>
              <w:ind w:firstLine="0"/>
              <w:jc w:val="center"/>
              <w:rPr>
                <w:rFonts w:ascii="Bookman Old Style" w:eastAsia="Arial Unicode MS" w:hAnsi="Bookman Old Style" w:cs="Arial"/>
                <w:b/>
                <w:bCs/>
                <w:szCs w:val="20"/>
              </w:rPr>
            </w:pPr>
            <w:proofErr w:type="spellStart"/>
            <w:r>
              <w:rPr>
                <w:rFonts w:ascii="Bookman Old Style" w:eastAsia="Arial Unicode MS" w:hAnsi="Bookman Old Style" w:cs="Arial"/>
                <w:b/>
                <w:bCs/>
                <w:szCs w:val="20"/>
              </w:rPr>
              <w:t>Усл</w:t>
            </w:r>
            <w:proofErr w:type="spellEnd"/>
            <w:r>
              <w:rPr>
                <w:rFonts w:ascii="Bookman Old Style" w:eastAsia="Arial Unicode MS" w:hAnsi="Bookman Old Style" w:cs="Arial"/>
                <w:b/>
                <w:bCs/>
                <w:szCs w:val="20"/>
              </w:rPr>
              <w:t>. топливо, тут</w:t>
            </w:r>
          </w:p>
        </w:tc>
        <w:tc>
          <w:tcPr>
            <w:tcW w:w="3002" w:type="dxa"/>
            <w:gridSpan w:val="8"/>
            <w:tcBorders>
              <w:top w:val="single" w:sz="4" w:space="0" w:color="auto"/>
              <w:left w:val="single" w:sz="4" w:space="0" w:color="auto"/>
              <w:bottom w:val="single" w:sz="4" w:space="0" w:color="auto"/>
              <w:right w:val="single" w:sz="4" w:space="0" w:color="000000"/>
            </w:tcBorders>
            <w:vAlign w:val="center"/>
          </w:tcPr>
          <w:p w:rsidR="001B55DF" w:rsidRDefault="001B55DF" w:rsidP="007C212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 xml:space="preserve">Электроэнергия, тыс. </w:t>
            </w:r>
            <w:proofErr w:type="spellStart"/>
            <w:r>
              <w:rPr>
                <w:rFonts w:ascii="Bookman Old Style" w:eastAsia="Arial Unicode MS" w:hAnsi="Bookman Old Style" w:cs="Arial"/>
                <w:b/>
                <w:bCs/>
                <w:szCs w:val="20"/>
              </w:rPr>
              <w:t>кВт</w:t>
            </w:r>
            <w:proofErr w:type="gramStart"/>
            <w:r>
              <w:rPr>
                <w:rFonts w:ascii="Bookman Old Style" w:eastAsia="Arial Unicode MS" w:hAnsi="Bookman Old Style" w:cs="Arial"/>
                <w:b/>
                <w:bCs/>
                <w:szCs w:val="20"/>
              </w:rPr>
              <w:t>.ч</w:t>
            </w:r>
            <w:proofErr w:type="spellEnd"/>
            <w:proofErr w:type="gramEnd"/>
          </w:p>
        </w:tc>
        <w:tc>
          <w:tcPr>
            <w:tcW w:w="144" w:type="dxa"/>
            <w:tcBorders>
              <w:top w:val="nil"/>
              <w:left w:val="single" w:sz="4" w:space="0" w:color="auto"/>
              <w:bottom w:val="nil"/>
              <w:right w:val="nil"/>
            </w:tcBorders>
            <w:tcMar>
              <w:top w:w="20" w:type="dxa"/>
              <w:left w:w="20" w:type="dxa"/>
              <w:bottom w:w="0" w:type="dxa"/>
              <w:right w:w="20" w:type="dxa"/>
            </w:tcMar>
            <w:vAlign w:val="center"/>
          </w:tcPr>
          <w:p w:rsidR="001B55DF" w:rsidRDefault="001B55DF" w:rsidP="007C212B">
            <w:pPr>
              <w:pStyle w:val="af"/>
              <w:tabs>
                <w:tab w:val="left" w:pos="709"/>
              </w:tabs>
              <w:ind w:firstLine="0"/>
              <w:rPr>
                <w:rFonts w:ascii="Bookman Old Style" w:eastAsia="Arial Unicode MS" w:hAnsi="Bookman Old Style" w:cs="Arial"/>
                <w:sz w:val="20"/>
                <w:szCs w:val="20"/>
              </w:rPr>
            </w:pPr>
          </w:p>
        </w:tc>
        <w:tc>
          <w:tcPr>
            <w:tcW w:w="1806" w:type="dxa"/>
            <w:gridSpan w:val="6"/>
            <w:vAlign w:val="center"/>
          </w:tcPr>
          <w:p w:rsidR="001B55DF" w:rsidRDefault="001B55DF" w:rsidP="007C212B">
            <w:pPr>
              <w:tabs>
                <w:tab w:val="left" w:pos="709"/>
              </w:tabs>
              <w:rPr>
                <w:rFonts w:ascii="Bookman Old Style" w:eastAsia="Arial Unicode MS" w:hAnsi="Bookman Old Style" w:cs="Arial"/>
                <w:sz w:val="20"/>
                <w:szCs w:val="20"/>
              </w:rPr>
            </w:pPr>
          </w:p>
        </w:tc>
      </w:tr>
      <w:tr w:rsidR="001B55DF" w:rsidTr="007C212B">
        <w:trPr>
          <w:gridAfter w:val="4"/>
          <w:wAfter w:w="4293" w:type="dxa"/>
          <w:cantSplit/>
          <w:trHeight w:val="414"/>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1B55DF" w:rsidRDefault="001B55DF" w:rsidP="007C212B">
            <w:pPr>
              <w:tabs>
                <w:tab w:val="left" w:pos="709"/>
              </w:tabs>
              <w:rPr>
                <w:rFonts w:ascii="Bookman Old Style" w:eastAsia="Arial Unicode MS" w:hAnsi="Bookman Old Style" w:cs="Arial"/>
                <w:szCs w:val="20"/>
              </w:rPr>
            </w:pPr>
          </w:p>
        </w:tc>
        <w:tc>
          <w:tcPr>
            <w:tcW w:w="198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hAnsi="Bookman Old Style" w:cs="Arial"/>
                <w:szCs w:val="20"/>
              </w:rPr>
              <w:t>198,76</w:t>
            </w:r>
          </w:p>
        </w:tc>
        <w:tc>
          <w:tcPr>
            <w:tcW w:w="1620" w:type="dxa"/>
            <w:gridSpan w:val="2"/>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141,9</w:t>
            </w:r>
          </w:p>
        </w:tc>
        <w:tc>
          <w:tcPr>
            <w:tcW w:w="3002" w:type="dxa"/>
            <w:gridSpan w:val="8"/>
            <w:vMerge w:val="restart"/>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35,955</w:t>
            </w:r>
          </w:p>
        </w:tc>
        <w:tc>
          <w:tcPr>
            <w:tcW w:w="144" w:type="dxa"/>
            <w:vMerge w:val="restart"/>
            <w:tcBorders>
              <w:top w:val="nil"/>
              <w:left w:val="single" w:sz="4" w:space="0" w:color="auto"/>
              <w:bottom w:val="nil"/>
              <w:right w:val="nil"/>
            </w:tcBorders>
            <w:vAlign w:val="center"/>
          </w:tcPr>
          <w:p w:rsidR="001B55DF" w:rsidRDefault="001B55DF" w:rsidP="007C212B">
            <w:pPr>
              <w:tabs>
                <w:tab w:val="left" w:pos="709"/>
              </w:tabs>
              <w:rPr>
                <w:rFonts w:ascii="Bookman Old Style" w:eastAsia="Arial Unicode MS" w:hAnsi="Bookman Old Style" w:cs="Arial"/>
                <w:sz w:val="20"/>
                <w:szCs w:val="20"/>
              </w:rPr>
            </w:pPr>
          </w:p>
        </w:tc>
        <w:tc>
          <w:tcPr>
            <w:tcW w:w="1806" w:type="dxa"/>
            <w:gridSpan w:val="6"/>
            <w:vMerge w:val="restart"/>
            <w:vAlign w:val="center"/>
          </w:tcPr>
          <w:p w:rsidR="001B55DF" w:rsidRDefault="001B55DF" w:rsidP="007C212B">
            <w:pPr>
              <w:tabs>
                <w:tab w:val="left" w:pos="709"/>
              </w:tabs>
              <w:rPr>
                <w:rFonts w:ascii="Bookman Old Style" w:eastAsia="Arial Unicode MS" w:hAnsi="Bookman Old Style" w:cs="Arial"/>
                <w:sz w:val="20"/>
                <w:szCs w:val="20"/>
              </w:rPr>
            </w:pPr>
          </w:p>
        </w:tc>
      </w:tr>
      <w:tr w:rsidR="001B55DF" w:rsidTr="007C212B">
        <w:trPr>
          <w:gridAfter w:val="4"/>
          <w:wAfter w:w="4293" w:type="dxa"/>
          <w:cantSplit/>
          <w:trHeight w:val="360"/>
        </w:trPr>
        <w:tc>
          <w:tcPr>
            <w:tcW w:w="2032" w:type="dxa"/>
            <w:gridSpan w:val="2"/>
            <w:vMerge/>
            <w:tcBorders>
              <w:top w:val="single" w:sz="4" w:space="0" w:color="auto"/>
              <w:left w:val="single" w:sz="4" w:space="0" w:color="auto"/>
              <w:bottom w:val="single" w:sz="4" w:space="0" w:color="auto"/>
              <w:right w:val="single" w:sz="4" w:space="0" w:color="000000"/>
            </w:tcBorders>
            <w:vAlign w:val="center"/>
          </w:tcPr>
          <w:p w:rsidR="001B55DF" w:rsidRDefault="001B55DF" w:rsidP="007C212B">
            <w:pPr>
              <w:tabs>
                <w:tab w:val="left" w:pos="709"/>
              </w:tabs>
              <w:rPr>
                <w:rFonts w:ascii="Bookman Old Style" w:eastAsia="Arial Unicode MS" w:hAnsi="Bookman Old Style" w:cs="Arial"/>
                <w:szCs w:val="20"/>
              </w:rPr>
            </w:pPr>
          </w:p>
        </w:tc>
        <w:tc>
          <w:tcPr>
            <w:tcW w:w="1980" w:type="dxa"/>
            <w:gridSpan w:val="2"/>
            <w:vMerge/>
            <w:tcBorders>
              <w:top w:val="nil"/>
              <w:left w:val="nil"/>
              <w:bottom w:val="single" w:sz="4" w:space="0" w:color="auto"/>
              <w:right w:val="single" w:sz="4" w:space="0" w:color="auto"/>
            </w:tcBorders>
            <w:vAlign w:val="center"/>
          </w:tcPr>
          <w:p w:rsidR="001B55DF" w:rsidRDefault="001B55DF" w:rsidP="007C212B">
            <w:pPr>
              <w:tabs>
                <w:tab w:val="left" w:pos="709"/>
              </w:tabs>
              <w:rPr>
                <w:rFonts w:ascii="Bookman Old Style" w:eastAsia="Arial Unicode MS" w:hAnsi="Bookman Old Style" w:cs="Arial"/>
                <w:szCs w:val="20"/>
              </w:rPr>
            </w:pPr>
          </w:p>
        </w:tc>
        <w:tc>
          <w:tcPr>
            <w:tcW w:w="1620" w:type="dxa"/>
            <w:gridSpan w:val="2"/>
            <w:vMerge/>
            <w:tcBorders>
              <w:top w:val="nil"/>
              <w:left w:val="nil"/>
              <w:bottom w:val="single" w:sz="4" w:space="0" w:color="auto"/>
              <w:right w:val="single" w:sz="4" w:space="0" w:color="auto"/>
            </w:tcBorders>
            <w:vAlign w:val="center"/>
          </w:tcPr>
          <w:p w:rsidR="001B55DF" w:rsidRDefault="001B55DF" w:rsidP="007C212B">
            <w:pPr>
              <w:tabs>
                <w:tab w:val="left" w:pos="709"/>
              </w:tabs>
              <w:rPr>
                <w:rFonts w:ascii="Bookman Old Style" w:eastAsia="Arial Unicode MS" w:hAnsi="Bookman Old Style" w:cs="Arial"/>
                <w:szCs w:val="20"/>
              </w:rPr>
            </w:pPr>
          </w:p>
        </w:tc>
        <w:tc>
          <w:tcPr>
            <w:tcW w:w="3002" w:type="dxa"/>
            <w:gridSpan w:val="8"/>
            <w:vMerge/>
            <w:tcBorders>
              <w:top w:val="nil"/>
              <w:left w:val="nil"/>
              <w:bottom w:val="single" w:sz="4" w:space="0" w:color="auto"/>
              <w:right w:val="single" w:sz="4" w:space="0" w:color="auto"/>
            </w:tcBorders>
            <w:vAlign w:val="center"/>
          </w:tcPr>
          <w:p w:rsidR="001B55DF" w:rsidRDefault="001B55DF" w:rsidP="007C212B">
            <w:pPr>
              <w:tabs>
                <w:tab w:val="left" w:pos="709"/>
              </w:tabs>
              <w:rPr>
                <w:rFonts w:ascii="Bookman Old Style" w:eastAsia="Arial Unicode MS" w:hAnsi="Bookman Old Style" w:cs="Arial"/>
                <w:szCs w:val="20"/>
              </w:rPr>
            </w:pPr>
          </w:p>
        </w:tc>
        <w:tc>
          <w:tcPr>
            <w:tcW w:w="144" w:type="dxa"/>
            <w:vMerge/>
            <w:tcBorders>
              <w:top w:val="nil"/>
              <w:left w:val="single" w:sz="4" w:space="0" w:color="auto"/>
              <w:bottom w:val="nil"/>
              <w:right w:val="nil"/>
            </w:tcBorders>
            <w:vAlign w:val="center"/>
          </w:tcPr>
          <w:p w:rsidR="001B55DF" w:rsidRDefault="001B55DF" w:rsidP="007C212B">
            <w:pPr>
              <w:tabs>
                <w:tab w:val="left" w:pos="709"/>
              </w:tabs>
              <w:rPr>
                <w:rFonts w:ascii="Bookman Old Style" w:eastAsia="Arial Unicode MS" w:hAnsi="Bookman Old Style" w:cs="Arial"/>
                <w:sz w:val="20"/>
                <w:szCs w:val="20"/>
              </w:rPr>
            </w:pPr>
          </w:p>
        </w:tc>
        <w:tc>
          <w:tcPr>
            <w:tcW w:w="1806" w:type="dxa"/>
            <w:gridSpan w:val="6"/>
            <w:vMerge/>
            <w:vAlign w:val="center"/>
          </w:tcPr>
          <w:p w:rsidR="001B55DF" w:rsidRDefault="001B55DF" w:rsidP="007C212B">
            <w:pPr>
              <w:tabs>
                <w:tab w:val="left" w:pos="709"/>
              </w:tabs>
              <w:rPr>
                <w:rFonts w:ascii="Bookman Old Style" w:eastAsia="Arial Unicode MS" w:hAnsi="Bookman Old Style" w:cs="Arial"/>
                <w:sz w:val="20"/>
                <w:szCs w:val="20"/>
              </w:rPr>
            </w:pPr>
          </w:p>
        </w:tc>
      </w:tr>
      <w:tr w:rsidR="001B55DF" w:rsidTr="007C212B">
        <w:trPr>
          <w:gridAfter w:val="4"/>
          <w:wAfter w:w="4293" w:type="dxa"/>
          <w:cantSplit/>
          <w:trHeight w:val="255"/>
        </w:trPr>
        <w:tc>
          <w:tcPr>
            <w:tcW w:w="8634" w:type="dxa"/>
            <w:gridSpan w:val="14"/>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p w:rsidR="001B55DF" w:rsidRDefault="001B55DF" w:rsidP="007C212B">
            <w:pPr>
              <w:pStyle w:val="af"/>
              <w:tabs>
                <w:tab w:val="left" w:pos="709"/>
              </w:tabs>
              <w:rPr>
                <w:rFonts w:ascii="Bookman Old Style" w:eastAsia="Arial Unicode MS" w:hAnsi="Bookman Old Style" w:cs="Arial"/>
                <w:sz w:val="20"/>
                <w:szCs w:val="20"/>
              </w:rPr>
            </w:pPr>
          </w:p>
        </w:tc>
        <w:tc>
          <w:tcPr>
            <w:tcW w:w="144" w:type="dxa"/>
            <w:vMerge/>
            <w:tcBorders>
              <w:top w:val="nil"/>
              <w:left w:val="single" w:sz="4" w:space="0" w:color="auto"/>
              <w:bottom w:val="nil"/>
              <w:right w:val="nil"/>
            </w:tcBorders>
            <w:vAlign w:val="center"/>
          </w:tcPr>
          <w:p w:rsidR="001B55DF" w:rsidRDefault="001B55DF" w:rsidP="007C212B">
            <w:pPr>
              <w:tabs>
                <w:tab w:val="left" w:pos="709"/>
              </w:tabs>
              <w:rPr>
                <w:rFonts w:ascii="Bookman Old Style" w:eastAsia="Arial Unicode MS" w:hAnsi="Bookman Old Style" w:cs="Arial"/>
                <w:sz w:val="20"/>
                <w:szCs w:val="20"/>
              </w:rPr>
            </w:pPr>
          </w:p>
        </w:tc>
        <w:tc>
          <w:tcPr>
            <w:tcW w:w="1806" w:type="dxa"/>
            <w:gridSpan w:val="6"/>
            <w:vMerge/>
            <w:vAlign w:val="center"/>
          </w:tcPr>
          <w:p w:rsidR="001B55DF" w:rsidRDefault="001B55DF" w:rsidP="007C212B">
            <w:pPr>
              <w:tabs>
                <w:tab w:val="left" w:pos="709"/>
              </w:tabs>
              <w:rPr>
                <w:rFonts w:ascii="Bookman Old Style" w:eastAsia="Arial Unicode MS" w:hAnsi="Bookman Old Style" w:cs="Arial"/>
                <w:sz w:val="20"/>
                <w:szCs w:val="20"/>
              </w:rPr>
            </w:pPr>
          </w:p>
        </w:tc>
      </w:tr>
      <w:tr w:rsidR="001B55DF" w:rsidTr="007C212B">
        <w:trPr>
          <w:gridAfter w:val="5"/>
          <w:wAfter w:w="4318" w:type="dxa"/>
          <w:trHeight w:val="255"/>
        </w:trPr>
        <w:tc>
          <w:tcPr>
            <w:tcW w:w="8634" w:type="dxa"/>
            <w:gridSpan w:val="14"/>
            <w:noWrap/>
            <w:tcMar>
              <w:top w:w="20" w:type="dxa"/>
              <w:left w:w="20" w:type="dxa"/>
              <w:bottom w:w="0" w:type="dxa"/>
              <w:right w:w="20" w:type="dxa"/>
            </w:tcMar>
            <w:vAlign w:val="bottom"/>
          </w:tcPr>
          <w:p w:rsidR="001B55DF" w:rsidRDefault="001B55DF" w:rsidP="007C212B">
            <w:pPr>
              <w:pStyle w:val="af"/>
              <w:tabs>
                <w:tab w:val="left" w:pos="709"/>
              </w:tabs>
              <w:ind w:firstLine="0"/>
              <w:rPr>
                <w:rFonts w:ascii="Bookman Old Style" w:hAnsi="Bookman Old Style" w:cs="Arial"/>
                <w:b/>
                <w:bCs/>
                <w:szCs w:val="20"/>
              </w:rPr>
            </w:pPr>
            <w:r>
              <w:rPr>
                <w:rFonts w:ascii="Bookman Old Style" w:hAnsi="Bookman Old Style" w:cs="Arial"/>
                <w:b/>
                <w:bCs/>
                <w:szCs w:val="20"/>
              </w:rPr>
              <w:t xml:space="preserve">                     Тепловой баланс котельной «Школьная»</w:t>
            </w:r>
          </w:p>
          <w:p w:rsidR="001B55DF" w:rsidRDefault="001B55DF" w:rsidP="007C212B">
            <w:pPr>
              <w:pStyle w:val="af"/>
              <w:tabs>
                <w:tab w:val="left" w:pos="709"/>
              </w:tabs>
              <w:rPr>
                <w:rFonts w:ascii="Bookman Old Style" w:eastAsia="Arial Unicode MS" w:hAnsi="Bookman Old Style" w:cs="Arial"/>
                <w:sz w:val="20"/>
                <w:szCs w:val="20"/>
              </w:rPr>
            </w:pPr>
          </w:p>
        </w:tc>
        <w:tc>
          <w:tcPr>
            <w:tcW w:w="1806" w:type="dxa"/>
            <w:gridSpan w:val="6"/>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cantSplit/>
          <w:trHeight w:val="255"/>
        </w:trPr>
        <w:tc>
          <w:tcPr>
            <w:tcW w:w="5992" w:type="dxa"/>
            <w:gridSpan w:val="7"/>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b/>
                <w:bCs/>
                <w:szCs w:val="20"/>
              </w:rPr>
            </w:pPr>
            <w:r>
              <w:rPr>
                <w:rFonts w:ascii="Bookman Old Style" w:hAnsi="Bookman Old Style" w:cs="Arial"/>
                <w:b/>
                <w:bCs/>
                <w:szCs w:val="20"/>
              </w:rPr>
              <w:t>Показатели</w:t>
            </w:r>
          </w:p>
        </w:tc>
        <w:tc>
          <w:tcPr>
            <w:tcW w:w="1589"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b/>
                <w:bCs/>
                <w:szCs w:val="20"/>
              </w:rPr>
            </w:pPr>
            <w:r>
              <w:rPr>
                <w:rFonts w:ascii="Bookman Old Style" w:eastAsia="Arial Unicode MS" w:hAnsi="Bookman Old Style" w:cs="Arial"/>
                <w:b/>
                <w:bCs/>
                <w:szCs w:val="20"/>
              </w:rPr>
              <w:t>Количество</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cantSplit/>
          <w:trHeight w:val="80"/>
        </w:trPr>
        <w:tc>
          <w:tcPr>
            <w:tcW w:w="5993" w:type="dxa"/>
            <w:gridSpan w:val="7"/>
            <w:vMerge/>
            <w:tcBorders>
              <w:top w:val="single" w:sz="4" w:space="0" w:color="auto"/>
              <w:left w:val="single" w:sz="4" w:space="0" w:color="auto"/>
              <w:bottom w:val="single" w:sz="4" w:space="0" w:color="000000"/>
              <w:right w:val="single" w:sz="4" w:space="0" w:color="000000"/>
            </w:tcBorders>
            <w:vAlign w:val="center"/>
          </w:tcPr>
          <w:p w:rsidR="001B55DF" w:rsidRDefault="001B55DF" w:rsidP="007C212B">
            <w:pPr>
              <w:tabs>
                <w:tab w:val="left" w:pos="709"/>
              </w:tabs>
              <w:rPr>
                <w:rFonts w:ascii="Bookman Old Style" w:eastAsia="Arial Unicode MS" w:hAnsi="Bookman Old Style" w:cs="Arial"/>
                <w:b/>
                <w:bCs/>
                <w:szCs w:val="20"/>
              </w:rPr>
            </w:pPr>
          </w:p>
        </w:tc>
        <w:tc>
          <w:tcPr>
            <w:tcW w:w="1589" w:type="dxa"/>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cs="Arial"/>
                <w:b/>
                <w:bCs/>
                <w:szCs w:val="20"/>
              </w:rPr>
            </w:pP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064"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418"/>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Выработка тепловой энергии, тыс</w:t>
            </w:r>
            <w:proofErr w:type="gramStart"/>
            <w:r>
              <w:rPr>
                <w:rFonts w:ascii="Bookman Old Style" w:hAnsi="Bookman Old Style" w:cs="Arial"/>
                <w:szCs w:val="20"/>
              </w:rPr>
              <w:t>.Г</w:t>
            </w:r>
            <w:proofErr w:type="gramEnd"/>
            <w:r>
              <w:rPr>
                <w:rFonts w:ascii="Bookman Old Style" w:hAnsi="Bookman Old Style" w:cs="Arial"/>
                <w:szCs w:val="20"/>
              </w:rPr>
              <w:t>кал/год,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0,54</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150"/>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 собственные нужды</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0,01</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отпуск в сеть</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8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потери в тепловых сетях, Гкал</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0,08</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 xml:space="preserve">потери в тепловых </w:t>
            </w:r>
            <w:proofErr w:type="spellStart"/>
            <w:r>
              <w:rPr>
                <w:rFonts w:ascii="Bookman Old Style" w:hAnsi="Bookman Old Style" w:cs="Arial"/>
                <w:szCs w:val="20"/>
              </w:rPr>
              <w:t>сетях,%</w:t>
            </w:r>
            <w:proofErr w:type="spellEnd"/>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16,8</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полезный отпуск, в т.ч.</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0,46</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население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бюджет</w:t>
            </w:r>
          </w:p>
        </w:tc>
        <w:tc>
          <w:tcPr>
            <w:tcW w:w="158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0,43</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3"/>
          <w:wAfter w:w="4169" w:type="dxa"/>
          <w:trHeight w:val="255"/>
        </w:trPr>
        <w:tc>
          <w:tcPr>
            <w:tcW w:w="5992" w:type="dxa"/>
            <w:gridSpan w:val="7"/>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f"/>
              <w:tabs>
                <w:tab w:val="left" w:pos="709"/>
              </w:tabs>
              <w:ind w:firstLine="0"/>
              <w:jc w:val="left"/>
              <w:rPr>
                <w:rFonts w:ascii="Bookman Old Style" w:eastAsia="Arial Unicode MS" w:hAnsi="Bookman Old Style" w:cs="Arial"/>
                <w:szCs w:val="20"/>
              </w:rPr>
            </w:pPr>
            <w:r>
              <w:rPr>
                <w:rFonts w:ascii="Bookman Old Style" w:hAnsi="Bookman Old Style" w:cs="Arial"/>
                <w:szCs w:val="20"/>
              </w:rPr>
              <w:t>прочие</w:t>
            </w:r>
          </w:p>
        </w:tc>
        <w:tc>
          <w:tcPr>
            <w:tcW w:w="1589"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szCs w:val="20"/>
              </w:rPr>
            </w:pPr>
            <w:r>
              <w:rPr>
                <w:rFonts w:ascii="Bookman Old Style" w:eastAsia="Arial Unicode MS" w:hAnsi="Bookman Old Style" w:cs="Arial"/>
                <w:szCs w:val="20"/>
              </w:rPr>
              <w:t>0,02</w:t>
            </w:r>
          </w:p>
        </w:tc>
        <w:tc>
          <w:tcPr>
            <w:tcW w:w="144"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920" w:type="dxa"/>
            <w:gridSpan w:val="3"/>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c>
          <w:tcPr>
            <w:tcW w:w="1800" w:type="dxa"/>
            <w:gridSpan w:val="6"/>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sz w:val="20"/>
                <w:szCs w:val="20"/>
              </w:rPr>
            </w:pPr>
          </w:p>
        </w:tc>
      </w:tr>
      <w:tr w:rsidR="001B55DF" w:rsidTr="007C212B">
        <w:trPr>
          <w:gridAfter w:val="2"/>
          <w:wAfter w:w="3532" w:type="dxa"/>
          <w:trHeight w:val="255"/>
        </w:trPr>
        <w:tc>
          <w:tcPr>
            <w:tcW w:w="11226" w:type="dxa"/>
            <w:gridSpan w:val="23"/>
            <w:noWrap/>
            <w:tcMar>
              <w:top w:w="20" w:type="dxa"/>
              <w:left w:w="20" w:type="dxa"/>
              <w:bottom w:w="0" w:type="dxa"/>
              <w:right w:w="20" w:type="dxa"/>
            </w:tcMar>
            <w:vAlign w:val="bottom"/>
          </w:tcPr>
          <w:p w:rsidR="001B55DF" w:rsidRDefault="001B55DF" w:rsidP="007C212B">
            <w:pPr>
              <w:pStyle w:val="af"/>
              <w:tabs>
                <w:tab w:val="left" w:pos="709"/>
              </w:tabs>
              <w:ind w:firstLine="0"/>
              <w:rPr>
                <w:rFonts w:ascii="Bookman Old Style" w:eastAsia="Arial Unicode MS" w:hAnsi="Bookman Old Style" w:cs="Arial"/>
                <w:szCs w:val="20"/>
              </w:rPr>
            </w:pPr>
            <w:r>
              <w:rPr>
                <w:rFonts w:ascii="Bookman Old Style" w:hAnsi="Bookman Old Style" w:cs="Arial"/>
                <w:b/>
                <w:bCs/>
                <w:szCs w:val="20"/>
              </w:rPr>
              <w:lastRenderedPageBreak/>
              <w:t>Годовой выброс вредных веществ в атмосферу от котельной</w:t>
            </w:r>
          </w:p>
        </w:tc>
      </w:tr>
      <w:tr w:rsidR="001B55DF" w:rsidTr="007C212B">
        <w:trPr>
          <w:cantSplit/>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rPr>
            </w:pPr>
          </w:p>
        </w:tc>
        <w:tc>
          <w:tcPr>
            <w:tcW w:w="5849" w:type="dxa"/>
            <w:gridSpan w:val="6"/>
            <w:vMerge w:val="restart"/>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Показатели</w:t>
            </w:r>
          </w:p>
        </w:tc>
        <w:tc>
          <w:tcPr>
            <w:tcW w:w="1619" w:type="dxa"/>
            <w:gridSpan w:val="3"/>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b/>
                <w:bCs/>
              </w:rPr>
            </w:pPr>
            <w:r>
              <w:rPr>
                <w:rFonts w:ascii="Bookman Old Style" w:hAnsi="Bookman Old Style" w:cs="Arial"/>
                <w:b/>
                <w:bCs/>
              </w:rPr>
              <w:t>значение</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r>
      <w:tr w:rsidR="001B55DF" w:rsidTr="007C212B">
        <w:trPr>
          <w:cantSplit/>
          <w:trHeight w:val="136"/>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rPr>
            </w:pPr>
          </w:p>
        </w:tc>
        <w:tc>
          <w:tcPr>
            <w:tcW w:w="5849" w:type="dxa"/>
            <w:gridSpan w:val="6"/>
            <w:vMerge/>
            <w:tcBorders>
              <w:top w:val="single" w:sz="4" w:space="0" w:color="auto"/>
              <w:left w:val="single" w:sz="4" w:space="0" w:color="auto"/>
              <w:bottom w:val="single" w:sz="4" w:space="0" w:color="000000"/>
              <w:right w:val="nil"/>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b/>
                <w:bCs/>
              </w:rPr>
            </w:pPr>
          </w:p>
        </w:tc>
        <w:tc>
          <w:tcPr>
            <w:tcW w:w="1619" w:type="dxa"/>
            <w:gridSpan w:val="3"/>
            <w:vMerge/>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b/>
                <w:bCs/>
              </w:rPr>
            </w:pP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r>
      <w:tr w:rsidR="001B55DF" w:rsidTr="007C212B">
        <w:trPr>
          <w:trHeight w:val="76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hAnsi="Bookman Old Style" w:cs="Arial"/>
              </w:rPr>
              <w:t>Годовой выброс вредных веществ в атмосферу, всего т/год</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16,6508</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r>
      <w:tr w:rsidR="001B55DF" w:rsidTr="007C212B">
        <w:trPr>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NO2</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r>
      <w:tr w:rsidR="001B55DF" w:rsidTr="007C212B">
        <w:trPr>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NO</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lang w:val="en-US"/>
              </w:rPr>
              <w:t>0,7903</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lang w:val="en-US"/>
              </w:rPr>
            </w:pPr>
          </w:p>
        </w:tc>
      </w:tr>
      <w:tr w:rsidR="001B55DF" w:rsidTr="007C212B">
        <w:trPr>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lang w:val="en-US"/>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lang w:val="en-US"/>
              </w:rPr>
            </w:pPr>
            <w:r>
              <w:rPr>
                <w:rFonts w:ascii="Bookman Old Style" w:hAnsi="Bookman Old Style" w:cs="Arial"/>
              </w:rPr>
              <w:t>СО</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hAnsi="Bookman Old Style" w:cs="Arial"/>
              </w:rPr>
              <w:t>8,0764</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r>
      <w:tr w:rsidR="001B55DF" w:rsidTr="007C212B">
        <w:trPr>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proofErr w:type="spellStart"/>
            <w:r>
              <w:rPr>
                <w:rFonts w:ascii="Bookman Old Style" w:hAnsi="Bookman Old Style" w:cs="Arial"/>
              </w:rPr>
              <w:t>Бен</w:t>
            </w:r>
            <w:proofErr w:type="gramStart"/>
            <w:r>
              <w:rPr>
                <w:rFonts w:ascii="Bookman Old Style" w:hAnsi="Bookman Old Style" w:cs="Arial"/>
              </w:rPr>
              <w:t>з</w:t>
            </w:r>
            <w:proofErr w:type="spellEnd"/>
            <w:r>
              <w:rPr>
                <w:rFonts w:ascii="Bookman Old Style" w:hAnsi="Bookman Old Style" w:cs="Arial"/>
              </w:rPr>
              <w:t>(</w:t>
            </w:r>
            <w:proofErr w:type="gramEnd"/>
            <w:r>
              <w:rPr>
                <w:rFonts w:ascii="Bookman Old Style" w:hAnsi="Bookman Old Style" w:cs="Arial"/>
              </w:rPr>
              <w:t>а)</w:t>
            </w:r>
            <w:proofErr w:type="spellStart"/>
            <w:r>
              <w:rPr>
                <w:rFonts w:ascii="Bookman Old Style" w:hAnsi="Bookman Old Style" w:cs="Arial"/>
              </w:rPr>
              <w:t>пирен</w:t>
            </w:r>
            <w:proofErr w:type="spellEnd"/>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hAnsi="Bookman Old Style" w:cs="Arial"/>
              </w:rPr>
              <w:t>0,000013</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r>
      <w:tr w:rsidR="001B55DF" w:rsidTr="007C212B">
        <w:trPr>
          <w:trHeight w:val="255"/>
        </w:trPr>
        <w:tc>
          <w:tcPr>
            <w:tcW w:w="144" w:type="dxa"/>
            <w:noWrap/>
            <w:tcMar>
              <w:top w:w="20" w:type="dxa"/>
              <w:left w:w="20" w:type="dxa"/>
              <w:bottom w:w="0" w:type="dxa"/>
              <w:right w:w="20" w:type="dxa"/>
            </w:tcMar>
            <w:vAlign w:val="bottom"/>
          </w:tcPr>
          <w:p w:rsidR="001B55DF" w:rsidRDefault="001B55DF" w:rsidP="007C212B">
            <w:pPr>
              <w:pStyle w:val="af"/>
              <w:tabs>
                <w:tab w:val="left" w:pos="709"/>
              </w:tabs>
              <w:rPr>
                <w:rFonts w:ascii="Bookman Old Style" w:eastAsia="Arial Unicode MS" w:hAnsi="Bookman Old Style" w:cs="Arial"/>
              </w:rPr>
            </w:pPr>
          </w:p>
        </w:tc>
        <w:tc>
          <w:tcPr>
            <w:tcW w:w="5849" w:type="dxa"/>
            <w:gridSpan w:val="6"/>
            <w:tcBorders>
              <w:top w:val="nil"/>
              <w:left w:val="single" w:sz="4" w:space="0" w:color="auto"/>
              <w:bottom w:val="single" w:sz="4" w:space="0" w:color="auto"/>
              <w:right w:val="nil"/>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hAnsi="Bookman Old Style" w:cs="Arial"/>
              </w:rPr>
              <w:t>И др.</w:t>
            </w:r>
          </w:p>
        </w:tc>
        <w:tc>
          <w:tcPr>
            <w:tcW w:w="1619"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pStyle w:val="af"/>
              <w:tabs>
                <w:tab w:val="left" w:pos="709"/>
              </w:tabs>
              <w:ind w:firstLine="0"/>
              <w:jc w:val="center"/>
              <w:rPr>
                <w:rFonts w:ascii="Bookman Old Style" w:eastAsia="Arial Unicode MS" w:hAnsi="Bookman Old Style" w:cs="Arial"/>
              </w:rPr>
            </w:pPr>
            <w:r>
              <w:rPr>
                <w:rFonts w:ascii="Bookman Old Style" w:hAnsi="Bookman Old Style" w:cs="Arial"/>
              </w:rPr>
              <w:t>7,784087</w:t>
            </w:r>
          </w:p>
        </w:tc>
        <w:tc>
          <w:tcPr>
            <w:tcW w:w="144" w:type="dxa"/>
            <w:gridSpan w:val="2"/>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258" w:type="dxa"/>
            <w:gridSpan w:val="7"/>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1933" w:type="dxa"/>
            <w:gridSpan w:val="5"/>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c>
          <w:tcPr>
            <w:tcW w:w="2812" w:type="dxa"/>
            <w:tcMar>
              <w:top w:w="20" w:type="dxa"/>
              <w:left w:w="20" w:type="dxa"/>
              <w:bottom w:w="0" w:type="dxa"/>
              <w:right w:w="20" w:type="dxa"/>
            </w:tcMar>
            <w:vAlign w:val="center"/>
          </w:tcPr>
          <w:p w:rsidR="001B55DF" w:rsidRDefault="001B55DF" w:rsidP="007C212B">
            <w:pPr>
              <w:pStyle w:val="af"/>
              <w:tabs>
                <w:tab w:val="left" w:pos="709"/>
              </w:tabs>
              <w:rPr>
                <w:rFonts w:ascii="Bookman Old Style" w:eastAsia="Arial Unicode MS" w:hAnsi="Bookman Old Style" w:cs="Arial"/>
              </w:rPr>
            </w:pPr>
          </w:p>
        </w:tc>
      </w:tr>
    </w:tbl>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r>
        <w:rPr>
          <w:rFonts w:ascii="Bookman Old Style" w:hAnsi="Bookman Old Style" w:cs="Arial"/>
          <w:b/>
          <w:bCs/>
        </w:rPr>
        <w:t>3.2. Электроснабжение</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  </w:t>
      </w:r>
      <w:proofErr w:type="gramStart"/>
      <w:r>
        <w:rPr>
          <w:rFonts w:ascii="Bookman Old Style" w:hAnsi="Bookman Old Style" w:cs="Arial"/>
        </w:rPr>
        <w:t>Одним из наиболее проблемных участков является электроснабжение от дизельных электростанций, которое характеризуется высокой себестоимостью единицы услуги, вызванной большими затратами топлива на ее производство, и, как следствие, значительным объемом бюджетных средств, выделяемых на возмещение разницы в тарифе между ЭОТ и тарифом для населения,  а также бюджетных субвенций на компенсацию расходов по удорожанию дизельного топлива (см. табл.)</w:t>
      </w:r>
      <w:proofErr w:type="gramEnd"/>
    </w:p>
    <w:tbl>
      <w:tblPr>
        <w:tblW w:w="0" w:type="auto"/>
        <w:tblLayout w:type="fixed"/>
        <w:tblCellMar>
          <w:left w:w="0" w:type="dxa"/>
          <w:right w:w="0" w:type="dxa"/>
        </w:tblCellMar>
        <w:tblLook w:val="0000"/>
      </w:tblPr>
      <w:tblGrid>
        <w:gridCol w:w="144"/>
        <w:gridCol w:w="2213"/>
        <w:gridCol w:w="1581"/>
        <w:gridCol w:w="1019"/>
        <w:gridCol w:w="562"/>
        <w:gridCol w:w="10"/>
        <w:gridCol w:w="1066"/>
        <w:gridCol w:w="506"/>
        <w:gridCol w:w="1581"/>
        <w:gridCol w:w="20"/>
        <w:gridCol w:w="20"/>
        <w:gridCol w:w="124"/>
        <w:gridCol w:w="931"/>
        <w:gridCol w:w="124"/>
        <w:gridCol w:w="363"/>
        <w:gridCol w:w="124"/>
      </w:tblGrid>
      <w:tr w:rsidR="001B55DF" w:rsidTr="007C212B">
        <w:trPr>
          <w:gridAfter w:val="1"/>
          <w:wAfter w:w="40" w:type="dxa"/>
          <w:trHeight w:val="255"/>
        </w:trPr>
        <w:tc>
          <w:tcPr>
            <w:tcW w:w="144"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p w:rsidR="001B55DF" w:rsidRDefault="001B55DF" w:rsidP="007C212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gridAfter w:val="1"/>
          <w:wAfter w:w="40" w:type="dxa"/>
          <w:trHeight w:val="255"/>
        </w:trPr>
        <w:tc>
          <w:tcPr>
            <w:tcW w:w="4873" w:type="dxa"/>
            <w:gridSpan w:val="4"/>
            <w:noWrap/>
            <w:tcMar>
              <w:top w:w="20" w:type="dxa"/>
              <w:left w:w="20" w:type="dxa"/>
              <w:bottom w:w="0" w:type="dxa"/>
              <w:right w:w="20" w:type="dxa"/>
            </w:tcMar>
            <w:vAlign w:val="bottom"/>
          </w:tcPr>
          <w:p w:rsidR="001B55DF" w:rsidRDefault="001B55DF" w:rsidP="007C212B">
            <w:pPr>
              <w:pStyle w:val="a7"/>
              <w:tabs>
                <w:tab w:val="left" w:pos="709"/>
              </w:tabs>
              <w:rPr>
                <w:rFonts w:ascii="Bookman Old Style" w:hAnsi="Bookman Old Style" w:cs="Arial"/>
              </w:rPr>
            </w:pPr>
            <w:r>
              <w:rPr>
                <w:rFonts w:ascii="Bookman Old Style" w:hAnsi="Bookman Old Style" w:cs="Arial"/>
              </w:rPr>
              <w:t>Характеристика электрооборудования</w:t>
            </w:r>
          </w:p>
          <w:p w:rsidR="001B55DF" w:rsidRDefault="001B55DF" w:rsidP="007C212B">
            <w:pPr>
              <w:pStyle w:val="a7"/>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gridAfter w:val="1"/>
          <w:wAfter w:w="40" w:type="dxa"/>
          <w:trHeight w:val="765"/>
        </w:trPr>
        <w:tc>
          <w:tcPr>
            <w:tcW w:w="144"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213"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r>
              <w:rPr>
                <w:rFonts w:ascii="Bookman Old Style" w:hAnsi="Bookman Old Style" w:cs="Arial"/>
                <w:b/>
                <w:bCs/>
              </w:rPr>
              <w:t>Наименование</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Дизельгенераторы</w:t>
            </w:r>
            <w:proofErr w:type="spellEnd"/>
            <w:r>
              <w:rPr>
                <w:rFonts w:ascii="Bookman Old Style" w:hAnsi="Bookman Old Style" w:cs="Arial"/>
                <w:b/>
                <w:bCs/>
              </w:rPr>
              <w:t>, шт.</w:t>
            </w:r>
          </w:p>
        </w:tc>
        <w:tc>
          <w:tcPr>
            <w:tcW w:w="1581"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proofErr w:type="gramStart"/>
            <w:r>
              <w:rPr>
                <w:rFonts w:ascii="Bookman Old Style" w:hAnsi="Bookman Old Style" w:cs="Arial"/>
                <w:b/>
                <w:bCs/>
              </w:rPr>
              <w:t>Установлен</w:t>
            </w:r>
            <w:proofErr w:type="gramEnd"/>
            <w:r>
              <w:rPr>
                <w:rFonts w:ascii="Bookman Old Style" w:hAnsi="Bookman Old Style" w:cs="Arial"/>
                <w:b/>
                <w:bCs/>
              </w:rPr>
              <w:t>. Мощность, кВт</w:t>
            </w:r>
          </w:p>
        </w:tc>
        <w:tc>
          <w:tcPr>
            <w:tcW w:w="1582" w:type="dxa"/>
            <w:gridSpan w:val="3"/>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r>
              <w:rPr>
                <w:rFonts w:ascii="Bookman Old Style" w:hAnsi="Bookman Old Style" w:cs="Arial"/>
                <w:b/>
                <w:bCs/>
              </w:rPr>
              <w:t xml:space="preserve">Протяженность </w:t>
            </w:r>
            <w:proofErr w:type="gramStart"/>
            <w:r>
              <w:rPr>
                <w:rFonts w:ascii="Bookman Old Style" w:hAnsi="Bookman Old Style" w:cs="Arial"/>
                <w:b/>
                <w:bCs/>
              </w:rPr>
              <w:t>ВЛ</w:t>
            </w:r>
            <w:proofErr w:type="gramEnd"/>
            <w:r>
              <w:rPr>
                <w:rFonts w:ascii="Bookman Old Style" w:hAnsi="Bookman Old Style" w:cs="Arial"/>
                <w:b/>
                <w:bCs/>
              </w:rPr>
              <w:t>, км</w:t>
            </w:r>
          </w:p>
        </w:tc>
        <w:tc>
          <w:tcPr>
            <w:tcW w:w="158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r>
              <w:rPr>
                <w:rFonts w:ascii="Bookman Old Style" w:hAnsi="Bookman Old Style" w:cs="Arial"/>
                <w:b/>
                <w:bCs/>
              </w:rPr>
              <w:t>Срок службы сетей, лет</w:t>
            </w:r>
          </w:p>
        </w:tc>
        <w:tc>
          <w:tcPr>
            <w:tcW w:w="1582" w:type="dxa"/>
            <w:gridSpan w:val="6"/>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proofErr w:type="spellStart"/>
            <w:r>
              <w:rPr>
                <w:rFonts w:ascii="Bookman Old Style" w:hAnsi="Bookman Old Style" w:cs="Arial"/>
                <w:b/>
                <w:bCs/>
              </w:rPr>
              <w:t>К-во</w:t>
            </w:r>
            <w:proofErr w:type="spellEnd"/>
            <w:r>
              <w:rPr>
                <w:rFonts w:ascii="Bookman Old Style" w:hAnsi="Bookman Old Style" w:cs="Arial"/>
                <w:b/>
                <w:bCs/>
              </w:rPr>
              <w:t xml:space="preserve"> ТП, </w:t>
            </w:r>
            <w:proofErr w:type="spellStart"/>
            <w:proofErr w:type="gramStart"/>
            <w:r>
              <w:rPr>
                <w:rFonts w:ascii="Bookman Old Style" w:hAnsi="Bookman Old Style" w:cs="Arial"/>
                <w:b/>
                <w:bCs/>
              </w:rPr>
              <w:t>шт</w:t>
            </w:r>
            <w:proofErr w:type="spellEnd"/>
            <w:proofErr w:type="gramEnd"/>
          </w:p>
        </w:tc>
      </w:tr>
      <w:tr w:rsidR="001B55DF" w:rsidTr="007C212B">
        <w:trPr>
          <w:gridAfter w:val="1"/>
          <w:wAfter w:w="40" w:type="dxa"/>
          <w:trHeight w:val="255"/>
        </w:trPr>
        <w:tc>
          <w:tcPr>
            <w:tcW w:w="144"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213"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 xml:space="preserve">ДЭС </w:t>
            </w:r>
            <w:proofErr w:type="gramStart"/>
            <w:r>
              <w:rPr>
                <w:rFonts w:ascii="Bookman Old Style" w:hAnsi="Bookman Old Style" w:cs="Arial"/>
              </w:rPr>
              <w:t>с</w:t>
            </w:r>
            <w:proofErr w:type="gramEnd"/>
            <w:r>
              <w:rPr>
                <w:rFonts w:ascii="Bookman Old Style" w:hAnsi="Bookman Old Style" w:cs="Arial"/>
              </w:rPr>
              <w:t>. Старая Березовка</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4</w:t>
            </w:r>
          </w:p>
        </w:tc>
        <w:tc>
          <w:tcPr>
            <w:tcW w:w="1581" w:type="dxa"/>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500</w:t>
            </w:r>
          </w:p>
        </w:tc>
        <w:tc>
          <w:tcPr>
            <w:tcW w:w="1582" w:type="dxa"/>
            <w:gridSpan w:val="3"/>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12,99</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25</w:t>
            </w:r>
          </w:p>
        </w:tc>
        <w:tc>
          <w:tcPr>
            <w:tcW w:w="1582" w:type="dxa"/>
            <w:gridSpan w:val="6"/>
            <w:tcBorders>
              <w:top w:val="nil"/>
              <w:left w:val="nil"/>
              <w:bottom w:val="single" w:sz="4" w:space="0" w:color="auto"/>
              <w:right w:val="single" w:sz="4" w:space="0" w:color="auto"/>
            </w:tcBorders>
            <w:noWrap/>
            <w:tcMar>
              <w:top w:w="20" w:type="dxa"/>
              <w:left w:w="20" w:type="dxa"/>
              <w:bottom w:w="0" w:type="dxa"/>
              <w:right w:w="20" w:type="dxa"/>
            </w:tcMar>
            <w:vAlign w:val="bottom"/>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2</w:t>
            </w:r>
          </w:p>
        </w:tc>
      </w:tr>
      <w:tr w:rsidR="001B55DF" w:rsidTr="007C212B">
        <w:trPr>
          <w:gridAfter w:val="1"/>
          <w:wAfter w:w="40" w:type="dxa"/>
          <w:trHeight w:val="255"/>
        </w:trPr>
        <w:tc>
          <w:tcPr>
            <w:tcW w:w="144"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213" w:type="dxa"/>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600"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1638" w:type="dxa"/>
            <w:gridSpan w:val="3"/>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2127" w:type="dxa"/>
            <w:gridSpan w:val="4"/>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1055"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gridAfter w:val="1"/>
          <w:wAfter w:w="40" w:type="dxa"/>
          <w:trHeight w:val="255"/>
        </w:trPr>
        <w:tc>
          <w:tcPr>
            <w:tcW w:w="8638" w:type="dxa"/>
            <w:gridSpan w:val="11"/>
            <w:noWrap/>
            <w:tcMar>
              <w:top w:w="20" w:type="dxa"/>
              <w:left w:w="20" w:type="dxa"/>
              <w:bottom w:w="0" w:type="dxa"/>
              <w:right w:w="20" w:type="dxa"/>
            </w:tcMar>
            <w:vAlign w:val="bottom"/>
          </w:tcPr>
          <w:p w:rsidR="001B55DF" w:rsidRDefault="001B55DF" w:rsidP="007C212B">
            <w:pPr>
              <w:pStyle w:val="ConsNonformat"/>
              <w:tabs>
                <w:tab w:val="left" w:pos="709"/>
              </w:tabs>
              <w:autoSpaceDE/>
              <w:adjustRightInd/>
              <w:rPr>
                <w:rFonts w:ascii="Bookman Old Style" w:hAnsi="Bookman Old Style" w:cs="Arial"/>
                <w:sz w:val="24"/>
                <w:szCs w:val="24"/>
              </w:rPr>
            </w:pPr>
            <w:r>
              <w:rPr>
                <w:rFonts w:ascii="Bookman Old Style" w:hAnsi="Bookman Old Style" w:cs="Arial"/>
                <w:sz w:val="24"/>
                <w:szCs w:val="24"/>
              </w:rPr>
              <w:t>Объем потребления топлива ДЭС</w:t>
            </w:r>
          </w:p>
          <w:p w:rsidR="001B55DF" w:rsidRDefault="001B55DF" w:rsidP="007C212B">
            <w:pPr>
              <w:pStyle w:val="ConsNonformat"/>
              <w:tabs>
                <w:tab w:val="left" w:pos="709"/>
              </w:tabs>
              <w:autoSpaceDE/>
              <w:adjustRightInd/>
              <w:rPr>
                <w:rFonts w:ascii="Bookman Old Style" w:eastAsia="Arial Unicode MS" w:hAnsi="Bookman Old Style" w:cs="Arial"/>
                <w:sz w:val="24"/>
                <w:szCs w:val="24"/>
              </w:rPr>
            </w:pPr>
            <w:r>
              <w:rPr>
                <w:rFonts w:ascii="Bookman Old Style" w:hAnsi="Bookman Old Style" w:cs="Arial"/>
                <w:sz w:val="24"/>
                <w:szCs w:val="24"/>
              </w:rPr>
              <w:t xml:space="preserve">  </w:t>
            </w:r>
          </w:p>
        </w:tc>
        <w:tc>
          <w:tcPr>
            <w:tcW w:w="1055"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cantSplit/>
          <w:trHeight w:val="255"/>
        </w:trPr>
        <w:tc>
          <w:tcPr>
            <w:tcW w:w="2273" w:type="dxa"/>
            <w:gridSpan w:val="2"/>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r>
              <w:rPr>
                <w:rFonts w:ascii="Bookman Old Style" w:hAnsi="Bookman Old Style" w:cs="Arial"/>
                <w:b/>
                <w:bCs/>
              </w:rPr>
              <w:t xml:space="preserve">Наименование </w:t>
            </w:r>
          </w:p>
        </w:tc>
        <w:tc>
          <w:tcPr>
            <w:tcW w:w="6345" w:type="dxa"/>
            <w:gridSpan w:val="8"/>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b/>
                <w:bCs/>
              </w:rPr>
            </w:pPr>
            <w:r>
              <w:rPr>
                <w:rFonts w:ascii="Bookman Old Style" w:hAnsi="Bookman Old Style" w:cs="Arial"/>
                <w:b/>
                <w:bCs/>
              </w:rPr>
              <w:t>Годовое потребление топлива</w:t>
            </w:r>
          </w:p>
        </w:tc>
        <w:tc>
          <w:tcPr>
            <w:tcW w:w="144" w:type="dxa"/>
            <w:gridSpan w:val="2"/>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cantSplit/>
          <w:trHeight w:val="510"/>
        </w:trPr>
        <w:tc>
          <w:tcPr>
            <w:tcW w:w="2357" w:type="dxa"/>
            <w:gridSpan w:val="2"/>
            <w:vMerge/>
            <w:tcBorders>
              <w:top w:val="single" w:sz="4" w:space="0" w:color="auto"/>
              <w:left w:val="single" w:sz="4" w:space="0" w:color="auto"/>
              <w:bottom w:val="single" w:sz="4" w:space="0" w:color="000000"/>
              <w:right w:val="single" w:sz="4" w:space="0" w:color="000000"/>
            </w:tcBorders>
            <w:vAlign w:val="center"/>
          </w:tcPr>
          <w:p w:rsidR="001B55DF" w:rsidRDefault="001B55DF" w:rsidP="007C212B">
            <w:pPr>
              <w:tabs>
                <w:tab w:val="left" w:pos="709"/>
              </w:tabs>
              <w:rPr>
                <w:rFonts w:ascii="Bookman Old Style" w:eastAsia="Arial Unicode MS" w:hAnsi="Bookman Old Style" w:cs="Arial"/>
                <w:b/>
                <w:bCs/>
              </w:rPr>
            </w:pP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b/>
                <w:bCs/>
              </w:rPr>
            </w:pPr>
            <w:r>
              <w:rPr>
                <w:rFonts w:ascii="Bookman Old Style" w:hAnsi="Bookman Old Style" w:cs="Arial"/>
                <w:b/>
                <w:bCs/>
              </w:rPr>
              <w:t xml:space="preserve">Дизельное топливо, </w:t>
            </w:r>
            <w:proofErr w:type="gramStart"/>
            <w:r>
              <w:rPr>
                <w:rFonts w:ascii="Bookman Old Style" w:hAnsi="Bookman Old Style" w:cs="Arial"/>
                <w:b/>
                <w:bCs/>
              </w:rPr>
              <w:t>т</w:t>
            </w:r>
            <w:proofErr w:type="gramEnd"/>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b/>
                <w:bCs/>
              </w:rPr>
            </w:pPr>
            <w:r>
              <w:rPr>
                <w:rFonts w:ascii="Bookman Old Style" w:hAnsi="Bookman Old Style" w:cs="Arial"/>
                <w:b/>
                <w:bCs/>
              </w:rPr>
              <w:t xml:space="preserve">Дизельное масло, </w:t>
            </w:r>
            <w:proofErr w:type="gramStart"/>
            <w:r>
              <w:rPr>
                <w:rFonts w:ascii="Bookman Old Style" w:hAnsi="Bookman Old Style" w:cs="Arial"/>
                <w:b/>
                <w:bCs/>
              </w:rPr>
              <w:t>т</w:t>
            </w:r>
            <w:proofErr w:type="gramEnd"/>
            <w:r>
              <w:rPr>
                <w:rFonts w:ascii="Bookman Old Style" w:hAnsi="Bookman Old Style" w:cs="Arial"/>
                <w:b/>
                <w:bCs/>
              </w:rPr>
              <w:t>.</w:t>
            </w:r>
          </w:p>
        </w:tc>
        <w:tc>
          <w:tcPr>
            <w:tcW w:w="144" w:type="dxa"/>
            <w:gridSpan w:val="2"/>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r w:rsidR="001B55DF" w:rsidTr="007C212B">
        <w:trPr>
          <w:trHeight w:val="255"/>
        </w:trPr>
        <w:tc>
          <w:tcPr>
            <w:tcW w:w="2273" w:type="dxa"/>
            <w:gridSpan w:val="2"/>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ДЭС</w:t>
            </w:r>
          </w:p>
        </w:tc>
        <w:tc>
          <w:tcPr>
            <w:tcW w:w="3172" w:type="dxa"/>
            <w:gridSpan w:val="4"/>
            <w:tcBorders>
              <w:top w:val="nil"/>
              <w:left w:val="nil"/>
              <w:bottom w:val="single" w:sz="4" w:space="0" w:color="auto"/>
              <w:right w:val="nil"/>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r>
              <w:rPr>
                <w:rFonts w:ascii="Bookman Old Style" w:eastAsia="Arial Unicode MS" w:hAnsi="Bookman Old Style" w:cs="Arial"/>
              </w:rPr>
              <w:t>150,0</w:t>
            </w:r>
          </w:p>
        </w:tc>
        <w:tc>
          <w:tcPr>
            <w:tcW w:w="3173" w:type="dxa"/>
            <w:gridSpan w:val="4"/>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r>
              <w:rPr>
                <w:rFonts w:ascii="Bookman Old Style" w:eastAsia="Arial Unicode MS" w:hAnsi="Bookman Old Style" w:cs="Arial"/>
              </w:rPr>
              <w:t>2,4</w:t>
            </w:r>
          </w:p>
        </w:tc>
        <w:tc>
          <w:tcPr>
            <w:tcW w:w="144" w:type="dxa"/>
            <w:gridSpan w:val="2"/>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p>
        </w:tc>
        <w:tc>
          <w:tcPr>
            <w:tcW w:w="1055" w:type="dxa"/>
            <w:gridSpan w:val="2"/>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p>
        </w:tc>
        <w:tc>
          <w:tcPr>
            <w:tcW w:w="487" w:type="dxa"/>
            <w:gridSpan w:val="2"/>
            <w:noWrap/>
            <w:tcMar>
              <w:top w:w="20" w:type="dxa"/>
              <w:left w:w="20" w:type="dxa"/>
              <w:bottom w:w="0" w:type="dxa"/>
              <w:right w:w="20" w:type="dxa"/>
            </w:tcMar>
            <w:vAlign w:val="bottom"/>
          </w:tcPr>
          <w:p w:rsidR="001B55DF" w:rsidRDefault="001B55DF" w:rsidP="007C212B">
            <w:pPr>
              <w:tabs>
                <w:tab w:val="left" w:pos="709"/>
              </w:tabs>
              <w:rPr>
                <w:rFonts w:ascii="Bookman Old Style" w:eastAsia="Arial Unicode MS" w:hAnsi="Bookman Old Style" w:cs="Arial"/>
              </w:rPr>
            </w:pPr>
          </w:p>
        </w:tc>
      </w:tr>
    </w:tbl>
    <w:p w:rsidR="001B55DF" w:rsidRDefault="001B55DF" w:rsidP="001B55DF">
      <w:pPr>
        <w:pStyle w:val="af"/>
        <w:tabs>
          <w:tab w:val="left" w:pos="709"/>
        </w:tabs>
        <w:ind w:firstLine="0"/>
        <w:rPr>
          <w:rFonts w:ascii="Bookman Old Style" w:hAnsi="Bookman Old Style" w:cs="Arial"/>
        </w:rPr>
      </w:pPr>
    </w:p>
    <w:p w:rsidR="001B55DF" w:rsidRDefault="001B55DF" w:rsidP="001B55DF">
      <w:pPr>
        <w:pStyle w:val="af"/>
        <w:tabs>
          <w:tab w:val="left" w:pos="709"/>
        </w:tabs>
        <w:ind w:firstLine="0"/>
        <w:rPr>
          <w:rFonts w:ascii="Bookman Old Style" w:hAnsi="Bookman Old Style" w:cs="Arial"/>
        </w:rPr>
      </w:pPr>
    </w:p>
    <w:p w:rsidR="001B55DF" w:rsidRDefault="001B55DF" w:rsidP="001B55DF">
      <w:pPr>
        <w:pStyle w:val="af"/>
        <w:tabs>
          <w:tab w:val="left" w:pos="709"/>
        </w:tabs>
        <w:ind w:firstLine="0"/>
        <w:rPr>
          <w:rFonts w:ascii="Bookman Old Style" w:hAnsi="Bookman Old Style" w:cs="Arial"/>
        </w:rPr>
      </w:pPr>
    </w:p>
    <w:p w:rsidR="001B55DF" w:rsidRDefault="001B55DF" w:rsidP="001B55DF">
      <w:pPr>
        <w:pStyle w:val="af"/>
        <w:tabs>
          <w:tab w:val="left" w:pos="709"/>
        </w:tabs>
        <w:ind w:firstLine="0"/>
        <w:jc w:val="center"/>
        <w:rPr>
          <w:rFonts w:ascii="Bookman Old Style" w:hAnsi="Bookman Old Style" w:cs="Arial"/>
          <w:b/>
        </w:rPr>
      </w:pPr>
      <w:r>
        <w:rPr>
          <w:rFonts w:ascii="Bookman Old Style" w:hAnsi="Bookman Old Style" w:cs="Arial"/>
          <w:b/>
        </w:rPr>
        <w:lastRenderedPageBreak/>
        <w:t>Показатели работы ДЭС</w:t>
      </w:r>
    </w:p>
    <w:tbl>
      <w:tblPr>
        <w:tblW w:w="9673" w:type="dxa"/>
        <w:tblCellMar>
          <w:left w:w="0" w:type="dxa"/>
          <w:right w:w="0" w:type="dxa"/>
        </w:tblCellMar>
        <w:tblLook w:val="0000"/>
      </w:tblPr>
      <w:tblGrid>
        <w:gridCol w:w="5995"/>
        <w:gridCol w:w="3678"/>
      </w:tblGrid>
      <w:tr w:rsidR="001B55DF" w:rsidTr="007C212B">
        <w:trPr>
          <w:cantSplit/>
          <w:trHeight w:val="300"/>
        </w:trPr>
        <w:tc>
          <w:tcPr>
            <w:tcW w:w="3020" w:type="dxa"/>
            <w:vMerge w:val="restart"/>
            <w:tcBorders>
              <w:top w:val="single" w:sz="4" w:space="0" w:color="auto"/>
              <w:left w:val="single" w:sz="4" w:space="0" w:color="auto"/>
              <w:bottom w:val="single" w:sz="4" w:space="0" w:color="000000"/>
              <w:right w:val="single" w:sz="4" w:space="0" w:color="000000"/>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r>
              <w:rPr>
                <w:rFonts w:ascii="Bookman Old Style" w:hAnsi="Bookman Old Style" w:cs="Arial"/>
              </w:rPr>
              <w:t>Показатели</w:t>
            </w:r>
          </w:p>
        </w:tc>
        <w:tc>
          <w:tcPr>
            <w:tcW w:w="1853"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1B55DF" w:rsidRDefault="001B55DF" w:rsidP="007C212B">
            <w:pPr>
              <w:tabs>
                <w:tab w:val="left" w:pos="709"/>
              </w:tabs>
              <w:jc w:val="center"/>
              <w:rPr>
                <w:rFonts w:ascii="Bookman Old Style" w:eastAsia="Arial Unicode MS" w:hAnsi="Bookman Old Style" w:cs="Arial"/>
              </w:rPr>
            </w:pPr>
            <w:r>
              <w:rPr>
                <w:rFonts w:ascii="Bookman Old Style" w:eastAsia="Arial Unicode MS" w:hAnsi="Bookman Old Style" w:cs="Arial"/>
              </w:rPr>
              <w:t>Значения</w:t>
            </w:r>
          </w:p>
        </w:tc>
      </w:tr>
      <w:tr w:rsidR="001B55DF" w:rsidTr="007C212B">
        <w:trPr>
          <w:cantSplit/>
          <w:trHeight w:val="300"/>
        </w:trPr>
        <w:tc>
          <w:tcPr>
            <w:tcW w:w="0" w:type="auto"/>
            <w:vMerge/>
            <w:tcBorders>
              <w:top w:val="single" w:sz="4" w:space="0" w:color="auto"/>
              <w:left w:val="single" w:sz="4" w:space="0" w:color="auto"/>
              <w:bottom w:val="single" w:sz="4" w:space="0" w:color="000000"/>
              <w:right w:val="single" w:sz="4" w:space="0" w:color="000000"/>
            </w:tcBorders>
            <w:vAlign w:val="center"/>
          </w:tcPr>
          <w:p w:rsidR="001B55DF" w:rsidRDefault="001B55DF" w:rsidP="007C212B">
            <w:pPr>
              <w:tabs>
                <w:tab w:val="left" w:pos="709"/>
              </w:tabs>
              <w:rPr>
                <w:rFonts w:ascii="Bookman Old Style" w:eastAsia="Arial Unicode MS" w:hAnsi="Bookman Old Style" w:cs="Arial"/>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1B55DF" w:rsidRDefault="001B55DF" w:rsidP="007C212B">
            <w:pPr>
              <w:tabs>
                <w:tab w:val="left" w:pos="709"/>
              </w:tabs>
              <w:rPr>
                <w:rFonts w:ascii="Bookman Old Style" w:eastAsia="Arial Unicode MS" w:hAnsi="Bookman Old Style" w:cs="Arial"/>
              </w:rPr>
            </w:pPr>
          </w:p>
        </w:tc>
      </w:tr>
      <w:tr w:rsidR="001B55DF" w:rsidTr="007C212B">
        <w:trPr>
          <w:trHeight w:val="510"/>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pStyle w:val="a7"/>
              <w:tabs>
                <w:tab w:val="left" w:pos="709"/>
              </w:tabs>
              <w:rPr>
                <w:rFonts w:ascii="Bookman Old Style" w:eastAsia="Arial Unicode MS" w:hAnsi="Bookman Old Style" w:cs="Arial"/>
              </w:rPr>
            </w:pPr>
            <w:r>
              <w:rPr>
                <w:rFonts w:ascii="Bookman Old Style" w:hAnsi="Bookman Old Style" w:cs="Arial"/>
              </w:rPr>
              <w:t xml:space="preserve">Выработка электрической энергии,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r>
              <w:rPr>
                <w:rFonts w:ascii="Bookman Old Style" w:hAnsi="Bookman Old Style" w:cs="Arial"/>
              </w:rPr>
              <w:t>/год,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455216</w:t>
            </w:r>
          </w:p>
        </w:tc>
      </w:tr>
      <w:tr w:rsidR="001B55DF" w:rsidTr="007C212B">
        <w:trPr>
          <w:trHeight w:val="40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на собственные нужды</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18209</w:t>
            </w:r>
          </w:p>
        </w:tc>
      </w:tr>
      <w:tr w:rsidR="001B55DF" w:rsidTr="007C212B">
        <w:trPr>
          <w:trHeight w:val="37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отпуск в сеть</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376088</w:t>
            </w:r>
          </w:p>
        </w:tc>
      </w:tr>
      <w:tr w:rsidR="001B55DF" w:rsidTr="007C212B">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сетях, </w:t>
            </w:r>
            <w:proofErr w:type="spellStart"/>
            <w:r>
              <w:rPr>
                <w:rFonts w:ascii="Bookman Old Style" w:hAnsi="Bookman Old Style" w:cs="Arial"/>
              </w:rPr>
              <w:t>кВт</w:t>
            </w:r>
            <w:proofErr w:type="gramStart"/>
            <w:r>
              <w:rPr>
                <w:rFonts w:ascii="Bookman Old Style" w:hAnsi="Bookman Old Style" w:cs="Arial"/>
              </w:rPr>
              <w:t>.ч</w:t>
            </w:r>
            <w:proofErr w:type="spellEnd"/>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60919</w:t>
            </w:r>
          </w:p>
        </w:tc>
      </w:tr>
      <w:tr w:rsidR="001B55DF" w:rsidTr="007C212B">
        <w:trPr>
          <w:trHeight w:val="49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hAnsi="Bookman Old Style" w:cs="Arial"/>
              </w:rPr>
            </w:pPr>
            <w:r>
              <w:rPr>
                <w:rFonts w:ascii="Bookman Old Style" w:hAnsi="Bookman Old Style" w:cs="Arial"/>
              </w:rPr>
              <w:t>коммерческие потери, кВт/</w:t>
            </w:r>
            <w:proofErr w:type="gramStart"/>
            <w:r>
              <w:rPr>
                <w:rFonts w:ascii="Bookman Old Style" w:hAnsi="Bookman Old Style" w:cs="Arial"/>
              </w:rPr>
              <w:t>ч</w:t>
            </w:r>
            <w:proofErr w:type="gram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hAnsi="Bookman Old Style" w:cs="Arial"/>
              </w:rPr>
            </w:pPr>
            <w:r>
              <w:rPr>
                <w:rFonts w:ascii="Bookman Old Style" w:hAnsi="Bookman Old Style" w:cs="Arial"/>
              </w:rPr>
              <w:t>99034</w:t>
            </w:r>
          </w:p>
        </w:tc>
      </w:tr>
      <w:tr w:rsidR="001B55DF" w:rsidTr="007C212B">
        <w:trPr>
          <w:trHeight w:val="31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 xml:space="preserve">потери в электрических </w:t>
            </w:r>
            <w:proofErr w:type="spellStart"/>
            <w:r>
              <w:rPr>
                <w:rFonts w:ascii="Bookman Old Style" w:hAnsi="Bookman Old Style" w:cs="Arial"/>
              </w:rPr>
              <w:t>сетях,%</w:t>
            </w:r>
            <w:proofErr w:type="spellEnd"/>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13,94</w:t>
            </w:r>
          </w:p>
        </w:tc>
      </w:tr>
      <w:tr w:rsidR="001B55DF" w:rsidTr="007C212B">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полезный отпуск, в т.ч.</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376088</w:t>
            </w:r>
          </w:p>
        </w:tc>
      </w:tr>
      <w:tr w:rsidR="001B55DF" w:rsidTr="007C212B">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население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201455</w:t>
            </w:r>
          </w:p>
        </w:tc>
      </w:tr>
      <w:tr w:rsidR="001B55DF" w:rsidTr="007C212B">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бюджет</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20812</w:t>
            </w:r>
          </w:p>
        </w:tc>
      </w:tr>
      <w:tr w:rsidR="001B55DF" w:rsidTr="007C212B">
        <w:trPr>
          <w:trHeight w:val="255"/>
        </w:trPr>
        <w:tc>
          <w:tcPr>
            <w:tcW w:w="302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vAlign w:val="center"/>
          </w:tcPr>
          <w:p w:rsidR="001B55DF" w:rsidRDefault="001B55DF" w:rsidP="007C212B">
            <w:pPr>
              <w:tabs>
                <w:tab w:val="left" w:pos="709"/>
              </w:tabs>
              <w:rPr>
                <w:rFonts w:ascii="Bookman Old Style" w:eastAsia="Arial Unicode MS" w:hAnsi="Bookman Old Style" w:cs="Arial"/>
              </w:rPr>
            </w:pPr>
            <w:r>
              <w:rPr>
                <w:rFonts w:ascii="Bookman Old Style" w:hAnsi="Bookman Old Style" w:cs="Arial"/>
              </w:rPr>
              <w:t>прочие</w:t>
            </w:r>
          </w:p>
        </w:tc>
        <w:tc>
          <w:tcPr>
            <w:tcW w:w="1853" w:type="dxa"/>
            <w:tcBorders>
              <w:top w:val="nil"/>
              <w:left w:val="nil"/>
              <w:bottom w:val="single" w:sz="4" w:space="0" w:color="auto"/>
              <w:right w:val="single" w:sz="4" w:space="0" w:color="auto"/>
            </w:tcBorders>
            <w:tcMar>
              <w:top w:w="20" w:type="dxa"/>
              <w:left w:w="20" w:type="dxa"/>
              <w:bottom w:w="0" w:type="dxa"/>
              <w:right w:w="20" w:type="dxa"/>
            </w:tcMar>
            <w:vAlign w:val="center"/>
          </w:tcPr>
          <w:p w:rsidR="001B55DF" w:rsidRDefault="001B55DF" w:rsidP="007C212B">
            <w:pPr>
              <w:tabs>
                <w:tab w:val="left" w:pos="709"/>
              </w:tabs>
              <w:jc w:val="right"/>
              <w:rPr>
                <w:rFonts w:ascii="Bookman Old Style" w:eastAsia="Arial Unicode MS" w:hAnsi="Bookman Old Style" w:cs="Arial"/>
              </w:rPr>
            </w:pPr>
            <w:r>
              <w:rPr>
                <w:rFonts w:ascii="Bookman Old Style" w:hAnsi="Bookman Old Style" w:cs="Arial"/>
              </w:rPr>
              <w:t>12014</w:t>
            </w:r>
          </w:p>
        </w:tc>
      </w:tr>
    </w:tbl>
    <w:p w:rsidR="001B55DF" w:rsidRDefault="001B55DF" w:rsidP="001B55DF">
      <w:pPr>
        <w:pStyle w:val="af"/>
        <w:tabs>
          <w:tab w:val="left" w:pos="709"/>
        </w:tabs>
        <w:rPr>
          <w:rFonts w:ascii="Bookman Old Style" w:hAnsi="Bookman Old Style" w:cs="Arial"/>
        </w:rPr>
      </w:pP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Немаловажным фактором, влияющим на финансово-экономические показатели деятельности предприятия МУП «ЖКХ </w:t>
      </w:r>
      <w:proofErr w:type="spellStart"/>
      <w:r>
        <w:rPr>
          <w:rFonts w:ascii="Bookman Old Style" w:hAnsi="Bookman Old Style" w:cs="Arial"/>
        </w:rPr>
        <w:t>Березовское</w:t>
      </w:r>
      <w:proofErr w:type="spellEnd"/>
      <w:r>
        <w:rPr>
          <w:rFonts w:ascii="Bookman Old Style" w:hAnsi="Bookman Old Style" w:cs="Arial"/>
        </w:rPr>
        <w:t>», является высокая доля топливной составляющей и низкая доля инвестиционной составляющей в структуре себестоимости электроэнергии. Доля расходов на топливо превышает 68% в структуре расходов. В то же время доля инвестиционной составляющей не превышает 10%</w:t>
      </w:r>
      <w:r>
        <w:rPr>
          <w:rFonts w:ascii="Bookman Old Style" w:hAnsi="Bookman Old Style" w:cs="Arial"/>
          <w:color w:val="FF0000"/>
        </w:rPr>
        <w:t>,</w:t>
      </w:r>
      <w:r>
        <w:rPr>
          <w:rFonts w:ascii="Bookman Old Style" w:hAnsi="Bookman Old Style" w:cs="Arial"/>
        </w:rPr>
        <w:t xml:space="preserve"> что не позволяет накапливать средства для проведения капитальных ремонтов </w:t>
      </w:r>
      <w:proofErr w:type="spellStart"/>
      <w:r>
        <w:rPr>
          <w:rFonts w:ascii="Bookman Old Style" w:hAnsi="Bookman Old Style" w:cs="Arial"/>
        </w:rPr>
        <w:t>дизельгенераторов</w:t>
      </w:r>
      <w:proofErr w:type="spellEnd"/>
      <w:r>
        <w:rPr>
          <w:rFonts w:ascii="Bookman Old Style" w:hAnsi="Bookman Old Style" w:cs="Arial"/>
        </w:rPr>
        <w:t>.</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Из-за отсутствия транспортного сообщения в осенний и весенний периоды предприятие МУП «ЖКХ </w:t>
      </w:r>
      <w:proofErr w:type="spellStart"/>
      <w:r>
        <w:rPr>
          <w:rFonts w:ascii="Bookman Old Style" w:hAnsi="Bookman Old Style" w:cs="Arial"/>
        </w:rPr>
        <w:t>Березовское</w:t>
      </w:r>
      <w:proofErr w:type="spellEnd"/>
      <w:r>
        <w:rPr>
          <w:rFonts w:ascii="Bookman Old Style" w:hAnsi="Bookman Old Style" w:cs="Arial"/>
        </w:rPr>
        <w:t xml:space="preserve">» вынуждено обеспечивать досрочный завоз топлива  при хронической нехватке средств, что ухудшает их финансово-экономическое положение.  </w:t>
      </w:r>
    </w:p>
    <w:p w:rsidR="001B55DF" w:rsidRDefault="001B55DF" w:rsidP="001B55DF">
      <w:pPr>
        <w:pStyle w:val="af"/>
        <w:tabs>
          <w:tab w:val="left" w:pos="709"/>
        </w:tabs>
        <w:rPr>
          <w:rFonts w:ascii="Bookman Old Style" w:hAnsi="Bookman Old Style" w:cs="Arial"/>
        </w:rPr>
      </w:pPr>
      <w:r>
        <w:rPr>
          <w:rFonts w:ascii="Bookman Old Style" w:hAnsi="Bookman Old Style" w:cs="Arial"/>
        </w:rPr>
        <w:t>В этой связи возникают экономические проблемы:</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 хроническое превышение расходов над доходами в силу высоких затрат на производство электроэнергии, в числе которых выделяются затраты на закупку и доставку дизтоплива в связи с отдаленностью и труднодоступностью сельского поселения, </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 значительная нагрузка </w:t>
      </w:r>
      <w:proofErr w:type="gramStart"/>
      <w:r>
        <w:rPr>
          <w:rFonts w:ascii="Bookman Old Style" w:hAnsi="Bookman Old Style" w:cs="Arial"/>
        </w:rPr>
        <w:t>на бюджет в виде субвенций на возмещение разницы в тарифах ввиду существенного превышения</w:t>
      </w:r>
      <w:proofErr w:type="gramEnd"/>
      <w:r>
        <w:rPr>
          <w:rFonts w:ascii="Bookman Old Style" w:hAnsi="Bookman Old Style" w:cs="Arial"/>
        </w:rPr>
        <w:t xml:space="preserve"> ЭОТ над тарифом для населения и дополнительных субвенций на  компенсацию убытков, связанных с удорожанием дизельного топлива  в 2015 г. </w:t>
      </w:r>
    </w:p>
    <w:p w:rsidR="001B55DF" w:rsidRDefault="001B55DF" w:rsidP="001B55DF">
      <w:pPr>
        <w:pStyle w:val="af"/>
        <w:tabs>
          <w:tab w:val="left" w:pos="709"/>
        </w:tabs>
        <w:rPr>
          <w:rFonts w:ascii="Bookman Old Style" w:hAnsi="Bookman Old Style" w:cs="Arial"/>
        </w:rPr>
      </w:pPr>
      <w:r>
        <w:rPr>
          <w:rFonts w:ascii="Bookman Old Style" w:hAnsi="Bookman Old Style" w:cs="Arial"/>
        </w:rPr>
        <w:lastRenderedPageBreak/>
        <w:t xml:space="preserve">Для снижения нерациональных затрат, связанных с несоответствием генерирующих мощностей с существующими нагрузками потребителей электрической энергии, в рамках программы «Модернизация основных фондов ЖКХ» произведена замена </w:t>
      </w:r>
      <w:proofErr w:type="spellStart"/>
      <w:r>
        <w:rPr>
          <w:rFonts w:ascii="Bookman Old Style" w:hAnsi="Bookman Old Style" w:cs="Arial"/>
        </w:rPr>
        <w:t>дизельгенераторов</w:t>
      </w:r>
      <w:proofErr w:type="spellEnd"/>
      <w:r>
        <w:rPr>
          <w:rFonts w:ascii="Bookman Old Style" w:hAnsi="Bookman Old Style" w:cs="Arial"/>
        </w:rPr>
        <w:t xml:space="preserve">  установлены </w:t>
      </w:r>
      <w:proofErr w:type="spellStart"/>
      <w:r>
        <w:rPr>
          <w:rFonts w:ascii="Bookman Old Style" w:hAnsi="Bookman Old Style" w:cs="Arial"/>
        </w:rPr>
        <w:t>дизельгенераторы</w:t>
      </w:r>
      <w:proofErr w:type="spellEnd"/>
      <w:r>
        <w:rPr>
          <w:rFonts w:ascii="Bookman Old Style" w:hAnsi="Bookman Old Style" w:cs="Arial"/>
        </w:rPr>
        <w:t xml:space="preserve"> меньшей мощности. В процессе эксплуатации </w:t>
      </w:r>
      <w:proofErr w:type="spellStart"/>
      <w:r>
        <w:rPr>
          <w:rFonts w:ascii="Bookman Old Style" w:hAnsi="Bookman Old Style" w:cs="Arial"/>
        </w:rPr>
        <w:t>дизельгенераторам</w:t>
      </w:r>
      <w:proofErr w:type="spellEnd"/>
      <w:r>
        <w:rPr>
          <w:rFonts w:ascii="Bookman Old Style" w:hAnsi="Bookman Old Style" w:cs="Arial"/>
        </w:rPr>
        <w:t xml:space="preserve"> требуется ремонт. В этой связи в настоящей программе предусмотрены </w:t>
      </w:r>
      <w:r w:rsidRPr="009A2E34">
        <w:rPr>
          <w:rFonts w:ascii="Bookman Old Style" w:hAnsi="Bookman Old Style" w:cs="Arial"/>
        </w:rPr>
        <w:t xml:space="preserve">мероприятия по капитальному ремонту </w:t>
      </w:r>
      <w:proofErr w:type="spellStart"/>
      <w:r w:rsidRPr="009A2E34">
        <w:rPr>
          <w:rFonts w:ascii="Bookman Old Style" w:hAnsi="Bookman Old Style" w:cs="Arial"/>
        </w:rPr>
        <w:t>дизельгенератора</w:t>
      </w:r>
      <w:proofErr w:type="spellEnd"/>
      <w:r w:rsidRPr="009A2E34">
        <w:rPr>
          <w:rFonts w:ascii="Bookman Old Style" w:hAnsi="Bookman Old Style" w:cs="Arial"/>
        </w:rPr>
        <w:t>. Объем финансирова</w:t>
      </w:r>
      <w:r>
        <w:rPr>
          <w:rFonts w:ascii="Bookman Old Style" w:hAnsi="Bookman Old Style" w:cs="Arial"/>
        </w:rPr>
        <w:t>ния данного мероприятия составит</w:t>
      </w:r>
      <w:r w:rsidRPr="009A2E34">
        <w:rPr>
          <w:rFonts w:ascii="Bookman Old Style" w:hAnsi="Bookman Old Style" w:cs="Arial"/>
        </w:rPr>
        <w:t xml:space="preserve"> </w:t>
      </w:r>
      <w:r>
        <w:rPr>
          <w:rFonts w:ascii="Bookman Old Style" w:hAnsi="Bookman Old Style" w:cs="Arial"/>
        </w:rPr>
        <w:t>1 000</w:t>
      </w:r>
      <w:r w:rsidRPr="009A2E34">
        <w:rPr>
          <w:rFonts w:ascii="Bookman Old Style" w:hAnsi="Bookman Old Style" w:cs="Arial"/>
        </w:rPr>
        <w:t xml:space="preserve"> тыс. рублей.</w:t>
      </w:r>
      <w:r>
        <w:rPr>
          <w:rFonts w:ascii="Bookman Old Style" w:hAnsi="Bookman Old Style" w:cs="Arial"/>
        </w:rPr>
        <w:t xml:space="preserve"> </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Предусмотрены мероприятия по плановой замене изношенных сетей электроснабжения, протяженность которых составляет порядка </w:t>
      </w:r>
      <w:smartTag w:uri="urn:schemas-microsoft-com:office:smarttags" w:element="metricconverter">
        <w:smartTagPr>
          <w:attr w:name="ProductID" w:val="13 км"/>
        </w:smartTagPr>
        <w:r>
          <w:rPr>
            <w:rFonts w:ascii="Bookman Old Style" w:hAnsi="Bookman Old Style" w:cs="Arial"/>
          </w:rPr>
          <w:t>13 км</w:t>
        </w:r>
      </w:smartTag>
      <w:r>
        <w:rPr>
          <w:rFonts w:ascii="Bookman Old Style" w:hAnsi="Bookman Old Style" w:cs="Arial"/>
        </w:rPr>
        <w:t xml:space="preserve">. Электрические сети выполнены на деревянных опорах, уровень напряжения 10 кВт и 0,4 кВт. От дизельной, расположенной в с. Старая Березовка, по </w:t>
      </w:r>
      <w:proofErr w:type="spellStart"/>
      <w:r>
        <w:rPr>
          <w:rFonts w:ascii="Bookman Old Style" w:hAnsi="Bookman Old Style" w:cs="Arial"/>
        </w:rPr>
        <w:t>одноцепной</w:t>
      </w:r>
      <w:proofErr w:type="spellEnd"/>
      <w:r>
        <w:rPr>
          <w:rFonts w:ascii="Bookman Old Style" w:hAnsi="Bookman Old Style" w:cs="Arial"/>
        </w:rPr>
        <w:t xml:space="preserve"> </w:t>
      </w:r>
      <w:proofErr w:type="gramStart"/>
      <w:r>
        <w:rPr>
          <w:rFonts w:ascii="Bookman Old Style" w:hAnsi="Bookman Old Style" w:cs="Arial"/>
        </w:rPr>
        <w:t>ВЛ</w:t>
      </w:r>
      <w:proofErr w:type="gramEnd"/>
      <w:r>
        <w:rPr>
          <w:rFonts w:ascii="Bookman Old Style" w:hAnsi="Bookman Old Style" w:cs="Arial"/>
        </w:rPr>
        <w:t xml:space="preserve"> - 10 кВт обеспечивается электроснабжение с. Усть-Чижапка. Поэтому надежность подачи электрической энергии потребителям населенного пункта должна обеспечиваться 4% от общей протяженности объемом замены изношенных сетей.</w:t>
      </w:r>
    </w:p>
    <w:p w:rsidR="001B55DF" w:rsidRDefault="001B55DF" w:rsidP="001B55DF">
      <w:pPr>
        <w:pStyle w:val="af"/>
        <w:tabs>
          <w:tab w:val="left" w:pos="709"/>
        </w:tabs>
        <w:rPr>
          <w:rFonts w:ascii="Bookman Old Style" w:hAnsi="Bookman Old Style" w:cs="Arial"/>
        </w:rPr>
      </w:pPr>
      <w:r>
        <w:rPr>
          <w:rFonts w:ascii="Bookman Old Style" w:hAnsi="Bookman Old Style" w:cs="Arial"/>
        </w:rPr>
        <w:t xml:space="preserve">При расчете  затрат на замену сетей принята стоимость замены </w:t>
      </w:r>
      <w:smartTag w:uri="urn:schemas-microsoft-com:office:smarttags" w:element="metricconverter">
        <w:smartTagPr>
          <w:attr w:name="ProductID" w:val="1 км"/>
        </w:smartTagPr>
        <w:r>
          <w:rPr>
            <w:rFonts w:ascii="Bookman Old Style" w:hAnsi="Bookman Old Style" w:cs="Arial"/>
          </w:rPr>
          <w:t>1 км</w:t>
        </w:r>
      </w:smartTag>
      <w:r>
        <w:rPr>
          <w:rFonts w:ascii="Bookman Old Style" w:hAnsi="Bookman Old Style" w:cs="Arial"/>
        </w:rPr>
        <w:t xml:space="preserve"> КВТ-10 сетей в размере 3 млн. руб. Объем финансирования мероприятий составит 11 100 000 рублей.</w:t>
      </w:r>
    </w:p>
    <w:p w:rsidR="001B55DF" w:rsidRDefault="001B55DF" w:rsidP="001B55DF">
      <w:pPr>
        <w:pStyle w:val="af"/>
        <w:tabs>
          <w:tab w:val="left" w:pos="709"/>
        </w:tabs>
        <w:jc w:val="left"/>
        <w:rPr>
          <w:rFonts w:ascii="Bookman Old Style" w:hAnsi="Bookman Old Style" w:cs="Arial"/>
        </w:rPr>
      </w:pPr>
      <w:r>
        <w:t>Мероприятия Программы по совершенствованию коммунальных систем Усть-Чижапского сельского поселения и объем их финансирования представлены в таблице.</w:t>
      </w:r>
    </w:p>
    <w:p w:rsidR="001B55DF" w:rsidRDefault="001B55DF" w:rsidP="001B55DF">
      <w:pPr>
        <w:tabs>
          <w:tab w:val="left" w:pos="709"/>
        </w:tabs>
        <w:spacing w:line="360" w:lineRule="auto"/>
        <w:rPr>
          <w:rFonts w:ascii="Bookman Old Style" w:hAnsi="Bookman Old Style" w:cs="Arial"/>
        </w:rPr>
        <w:sectPr w:rsidR="001B55DF">
          <w:type w:val="oddPage"/>
          <w:pgSz w:w="11906" w:h="16838"/>
          <w:pgMar w:top="1157" w:right="947" w:bottom="1157" w:left="1514" w:header="709" w:footer="709" w:gutter="0"/>
          <w:cols w:space="720"/>
        </w:sectPr>
      </w:pPr>
    </w:p>
    <w:p w:rsidR="001B55DF" w:rsidRDefault="001B55DF" w:rsidP="001B55DF">
      <w:pPr>
        <w:pStyle w:val="af"/>
        <w:tabs>
          <w:tab w:val="left" w:pos="709"/>
        </w:tabs>
        <w:ind w:firstLine="0"/>
        <w:jc w:val="center"/>
        <w:rPr>
          <w:rFonts w:ascii="Bookman Old Style" w:hAnsi="Bookman Old Style" w:cs="Arial"/>
          <w:b/>
          <w:szCs w:val="28"/>
        </w:rPr>
      </w:pPr>
      <w:r>
        <w:rPr>
          <w:rFonts w:ascii="Bookman Old Style" w:hAnsi="Bookman Old Style" w:cs="Arial"/>
          <w:b/>
          <w:szCs w:val="28"/>
        </w:rPr>
        <w:lastRenderedPageBreak/>
        <w:t xml:space="preserve">Мероприятия Программы по совершенствованию коммунальных систем </w:t>
      </w:r>
    </w:p>
    <w:p w:rsidR="001B55DF" w:rsidRDefault="001B55DF" w:rsidP="001B55DF">
      <w:pPr>
        <w:pStyle w:val="af"/>
        <w:tabs>
          <w:tab w:val="left" w:pos="709"/>
        </w:tabs>
        <w:ind w:firstLine="0"/>
        <w:jc w:val="center"/>
        <w:rPr>
          <w:rFonts w:ascii="Bookman Old Style" w:hAnsi="Bookman Old Style" w:cs="Arial"/>
          <w:b/>
          <w:sz w:val="18"/>
          <w:szCs w:val="18"/>
        </w:rPr>
      </w:pPr>
      <w:r>
        <w:rPr>
          <w:rFonts w:ascii="Bookman Old Style" w:hAnsi="Bookman Old Style" w:cs="Arial"/>
          <w:b/>
          <w:szCs w:val="28"/>
        </w:rPr>
        <w:t>Усть-Чижапского сельского поселения</w:t>
      </w:r>
    </w:p>
    <w:p w:rsidR="001B55DF" w:rsidRDefault="001B55DF" w:rsidP="001B55DF">
      <w:pPr>
        <w:pStyle w:val="af"/>
        <w:tabs>
          <w:tab w:val="left" w:pos="709"/>
        </w:tabs>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4023"/>
        <w:gridCol w:w="4314"/>
        <w:gridCol w:w="2143"/>
        <w:gridCol w:w="2394"/>
      </w:tblGrid>
      <w:tr w:rsidR="001B55DF" w:rsidTr="007C212B">
        <w:trPr>
          <w:trHeight w:val="972"/>
        </w:trPr>
        <w:tc>
          <w:tcPr>
            <w:tcW w:w="1857"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 п.п.</w:t>
            </w:r>
          </w:p>
        </w:tc>
        <w:tc>
          <w:tcPr>
            <w:tcW w:w="4023"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модернизируемого или строящегося объекта</w:t>
            </w:r>
          </w:p>
        </w:tc>
        <w:tc>
          <w:tcPr>
            <w:tcW w:w="4314"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Наименование мероприятий</w:t>
            </w:r>
          </w:p>
        </w:tc>
        <w:tc>
          <w:tcPr>
            <w:tcW w:w="2143"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sz w:val="20"/>
                <w:szCs w:val="20"/>
              </w:rPr>
            </w:pPr>
            <w:r>
              <w:rPr>
                <w:rFonts w:ascii="Bookman Old Style" w:hAnsi="Bookman Old Style" w:cs="Arial"/>
                <w:b/>
                <w:bCs/>
                <w:color w:val="000000"/>
                <w:sz w:val="20"/>
                <w:szCs w:val="20"/>
              </w:rPr>
              <w:t>Количество</w:t>
            </w:r>
          </w:p>
        </w:tc>
        <w:tc>
          <w:tcPr>
            <w:tcW w:w="2394" w:type="dxa"/>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sz w:val="20"/>
              </w:rPr>
            </w:pPr>
            <w:r>
              <w:rPr>
                <w:rFonts w:ascii="Bookman Old Style" w:hAnsi="Bookman Old Style" w:cs="Arial"/>
                <w:b/>
                <w:bCs/>
                <w:color w:val="000000"/>
                <w:sz w:val="20"/>
                <w:szCs w:val="20"/>
              </w:rPr>
              <w:t xml:space="preserve">Объем финансирования, тыс. </w:t>
            </w:r>
            <w:proofErr w:type="spellStart"/>
            <w:r>
              <w:rPr>
                <w:rFonts w:ascii="Bookman Old Style" w:hAnsi="Bookman Old Style" w:cs="Arial"/>
                <w:b/>
                <w:bCs/>
                <w:color w:val="000000"/>
                <w:sz w:val="20"/>
                <w:szCs w:val="20"/>
              </w:rPr>
              <w:t>руб</w:t>
            </w:r>
            <w:proofErr w:type="spellEnd"/>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Теплоснабжение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500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          Дымовая труба</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дымовой трубы</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 xml:space="preserve">1 шт. </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1B55DF" w:rsidTr="007C212B">
        <w:trPr>
          <w:trHeight w:val="7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1.2.</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Водоподготовка</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Обслуживание водоподготовки</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шт.</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50</w:t>
            </w:r>
          </w:p>
        </w:tc>
      </w:tr>
      <w:tr w:rsidR="001B55DF" w:rsidTr="007C212B">
        <w:trPr>
          <w:trHeight w:val="7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1.3.</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Насосное оборудование</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Замена насосного оборудования</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3</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250</w:t>
            </w:r>
          </w:p>
        </w:tc>
      </w:tr>
      <w:tr w:rsidR="001B55DF" w:rsidTr="007C212B">
        <w:trPr>
          <w:trHeight w:val="7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1.4.</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Котельная</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Подливка фундамента </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100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2</w:t>
            </w:r>
          </w:p>
        </w:tc>
        <w:tc>
          <w:tcPr>
            <w:tcW w:w="4023"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Энергоснабжение</w:t>
            </w:r>
          </w:p>
        </w:tc>
        <w:tc>
          <w:tcPr>
            <w:tcW w:w="4314"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jc w:val="center"/>
              <w:rPr>
                <w:rFonts w:ascii="Bookman Old Style" w:hAnsi="Bookman Old Style" w:cs="Arial"/>
                <w:b/>
                <w:bCs/>
                <w:color w:val="000000"/>
                <w:szCs w:val="20"/>
              </w:rPr>
            </w:pPr>
          </w:p>
        </w:tc>
        <w:tc>
          <w:tcPr>
            <w:tcW w:w="2143"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p>
        </w:tc>
        <w:tc>
          <w:tcPr>
            <w:tcW w:w="2394" w:type="dxa"/>
            <w:tcBorders>
              <w:top w:val="single" w:sz="4" w:space="0" w:color="auto"/>
              <w:left w:val="single" w:sz="4" w:space="0" w:color="auto"/>
              <w:bottom w:val="single" w:sz="4" w:space="0" w:color="auto"/>
              <w:right w:val="single" w:sz="4" w:space="0" w:color="auto"/>
            </w:tcBorders>
            <w:shd w:val="clear" w:color="auto" w:fill="FFFF99"/>
          </w:tcPr>
          <w:p w:rsidR="001B55DF" w:rsidRDefault="001B55DF" w:rsidP="007C212B">
            <w:pPr>
              <w:pStyle w:val="af"/>
              <w:tabs>
                <w:tab w:val="left" w:pos="709"/>
              </w:tabs>
              <w:rPr>
                <w:rFonts w:ascii="Bookman Old Style" w:hAnsi="Bookman Old Style" w:cs="Arial"/>
                <w:b/>
                <w:bCs/>
                <w:color w:val="000000"/>
                <w:szCs w:val="20"/>
              </w:rPr>
            </w:pPr>
            <w:r>
              <w:rPr>
                <w:rFonts w:ascii="Bookman Old Style" w:hAnsi="Bookman Old Style" w:cs="Arial"/>
                <w:b/>
                <w:bCs/>
                <w:color w:val="000000"/>
                <w:szCs w:val="20"/>
              </w:rPr>
              <w:t>14310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2.1.</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 xml:space="preserve">Сети электроснабжения </w:t>
            </w:r>
          </w:p>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ЛЭП-10 КВт</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Реконструкция сетей</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smartTag w:uri="urn:schemas-microsoft-com:office:smarttags" w:element="metricconverter">
              <w:smartTagPr>
                <w:attr w:name="ProductID" w:val="3,7 км"/>
              </w:smartTagPr>
              <w:r>
                <w:rPr>
                  <w:rFonts w:ascii="Bookman Old Style" w:hAnsi="Bookman Old Style" w:cs="Arial"/>
                  <w:color w:val="000000"/>
                  <w:szCs w:val="20"/>
                </w:rPr>
                <w:t>3,7 км</w:t>
              </w:r>
            </w:smartTag>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11 100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2.2.</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ДЭУ-150</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Капитальный ремонт ДЭУ -150</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1 000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ДЭУ-100</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ДЭУ-100</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1 250</w:t>
            </w:r>
          </w:p>
        </w:tc>
      </w:tr>
      <w:tr w:rsidR="001B55DF" w:rsidTr="007C212B">
        <w:trPr>
          <w:trHeight w:val="381"/>
        </w:trPr>
        <w:tc>
          <w:tcPr>
            <w:tcW w:w="1857"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2.3.</w:t>
            </w:r>
          </w:p>
        </w:tc>
        <w:tc>
          <w:tcPr>
            <w:tcW w:w="402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proofErr w:type="spellStart"/>
            <w:r>
              <w:rPr>
                <w:rFonts w:ascii="Bookman Old Style" w:hAnsi="Bookman Old Style" w:cs="Arial"/>
                <w:color w:val="000000"/>
                <w:szCs w:val="20"/>
              </w:rPr>
              <w:t>Дизельгенератор</w:t>
            </w:r>
            <w:proofErr w:type="spellEnd"/>
            <w:r>
              <w:rPr>
                <w:rFonts w:ascii="Bookman Old Style" w:hAnsi="Bookman Old Style" w:cs="Arial"/>
                <w:color w:val="000000"/>
                <w:szCs w:val="20"/>
              </w:rPr>
              <w:t xml:space="preserve"> ДЭУ-60</w:t>
            </w:r>
          </w:p>
        </w:tc>
        <w:tc>
          <w:tcPr>
            <w:tcW w:w="431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000000"/>
                <w:szCs w:val="20"/>
              </w:rPr>
            </w:pPr>
            <w:r>
              <w:rPr>
                <w:rFonts w:ascii="Bookman Old Style" w:hAnsi="Bookman Old Style" w:cs="Arial"/>
                <w:color w:val="000000"/>
                <w:szCs w:val="20"/>
              </w:rPr>
              <w:t>Приобретение ДЭУ-60</w:t>
            </w:r>
          </w:p>
        </w:tc>
        <w:tc>
          <w:tcPr>
            <w:tcW w:w="2143"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1</w:t>
            </w:r>
          </w:p>
        </w:tc>
        <w:tc>
          <w:tcPr>
            <w:tcW w:w="2394"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color w:val="000000"/>
                <w:szCs w:val="20"/>
              </w:rPr>
            </w:pPr>
            <w:r>
              <w:rPr>
                <w:rFonts w:ascii="Bookman Old Style" w:hAnsi="Bookman Old Style" w:cs="Arial"/>
                <w:color w:val="000000"/>
                <w:szCs w:val="20"/>
              </w:rPr>
              <w:t>960</w:t>
            </w:r>
          </w:p>
        </w:tc>
      </w:tr>
      <w:tr w:rsidR="001B55DF" w:rsidTr="007C212B">
        <w:trPr>
          <w:trHeight w:val="400"/>
        </w:trPr>
        <w:tc>
          <w:tcPr>
            <w:tcW w:w="1857" w:type="dxa"/>
            <w:tcBorders>
              <w:top w:val="single" w:sz="4" w:space="0" w:color="auto"/>
              <w:left w:val="single" w:sz="4" w:space="0" w:color="auto"/>
              <w:bottom w:val="single" w:sz="4" w:space="0" w:color="auto"/>
              <w:right w:val="single" w:sz="4" w:space="0" w:color="auto"/>
            </w:tcBorders>
            <w:shd w:val="clear" w:color="auto" w:fill="CCFFFF"/>
          </w:tcPr>
          <w:p w:rsidR="001B55DF" w:rsidRDefault="001B55DF" w:rsidP="007C212B">
            <w:pPr>
              <w:pStyle w:val="af"/>
              <w:tabs>
                <w:tab w:val="left" w:pos="709"/>
              </w:tabs>
              <w:rPr>
                <w:rFonts w:ascii="Bookman Old Style" w:hAnsi="Bookman Old Style" w:cs="Arial"/>
                <w:b/>
                <w:bCs/>
                <w:color w:val="000000"/>
              </w:rPr>
            </w:pPr>
          </w:p>
        </w:tc>
        <w:tc>
          <w:tcPr>
            <w:tcW w:w="4023" w:type="dxa"/>
            <w:tcBorders>
              <w:top w:val="single" w:sz="4" w:space="0" w:color="auto"/>
              <w:left w:val="single" w:sz="4" w:space="0" w:color="auto"/>
              <w:bottom w:val="single" w:sz="4" w:space="0" w:color="auto"/>
              <w:right w:val="single" w:sz="4" w:space="0" w:color="auto"/>
            </w:tcBorders>
            <w:shd w:val="clear" w:color="auto" w:fill="CCFFFF"/>
          </w:tcPr>
          <w:p w:rsidR="001B55DF" w:rsidRDefault="001B55DF" w:rsidP="007C212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Всего по программе</w:t>
            </w:r>
          </w:p>
        </w:tc>
        <w:tc>
          <w:tcPr>
            <w:tcW w:w="4314" w:type="dxa"/>
            <w:tcBorders>
              <w:top w:val="single" w:sz="4" w:space="0" w:color="auto"/>
              <w:left w:val="single" w:sz="4" w:space="0" w:color="auto"/>
              <w:bottom w:val="single" w:sz="4" w:space="0" w:color="auto"/>
              <w:right w:val="single" w:sz="4" w:space="0" w:color="auto"/>
            </w:tcBorders>
            <w:shd w:val="clear" w:color="auto" w:fill="CCFFFF"/>
          </w:tcPr>
          <w:p w:rsidR="001B55DF" w:rsidRDefault="001B55DF" w:rsidP="007C212B">
            <w:pPr>
              <w:pStyle w:val="af"/>
              <w:tabs>
                <w:tab w:val="left" w:pos="709"/>
              </w:tabs>
              <w:rPr>
                <w:rFonts w:ascii="Bookman Old Style" w:hAnsi="Bookman Old Style" w:cs="Arial"/>
                <w:b/>
                <w:bCs/>
                <w:color w:val="000000"/>
              </w:rPr>
            </w:pPr>
          </w:p>
        </w:tc>
        <w:tc>
          <w:tcPr>
            <w:tcW w:w="2143" w:type="dxa"/>
            <w:tcBorders>
              <w:top w:val="single" w:sz="4" w:space="0" w:color="auto"/>
              <w:left w:val="single" w:sz="4" w:space="0" w:color="auto"/>
              <w:bottom w:val="single" w:sz="4" w:space="0" w:color="auto"/>
              <w:right w:val="single" w:sz="4" w:space="0" w:color="auto"/>
            </w:tcBorders>
            <w:shd w:val="clear" w:color="auto" w:fill="CCFFFF"/>
          </w:tcPr>
          <w:p w:rsidR="001B55DF" w:rsidRDefault="001B55DF" w:rsidP="007C212B">
            <w:pPr>
              <w:pStyle w:val="af"/>
              <w:tabs>
                <w:tab w:val="left" w:pos="709"/>
              </w:tabs>
              <w:rPr>
                <w:rFonts w:ascii="Bookman Old Style" w:hAnsi="Bookman Old Style" w:cs="Arial"/>
                <w:b/>
                <w:bCs/>
                <w:color w:val="000000"/>
              </w:rPr>
            </w:pPr>
          </w:p>
        </w:tc>
        <w:tc>
          <w:tcPr>
            <w:tcW w:w="2394" w:type="dxa"/>
            <w:tcBorders>
              <w:top w:val="single" w:sz="4" w:space="0" w:color="auto"/>
              <w:left w:val="single" w:sz="4" w:space="0" w:color="auto"/>
              <w:bottom w:val="single" w:sz="4" w:space="0" w:color="auto"/>
              <w:right w:val="single" w:sz="4" w:space="0" w:color="auto"/>
            </w:tcBorders>
            <w:shd w:val="clear" w:color="auto" w:fill="CCFFFF"/>
          </w:tcPr>
          <w:p w:rsidR="001B55DF" w:rsidRDefault="001B55DF" w:rsidP="007C212B">
            <w:pPr>
              <w:pStyle w:val="af"/>
              <w:tabs>
                <w:tab w:val="left" w:pos="709"/>
              </w:tabs>
              <w:rPr>
                <w:rFonts w:ascii="Bookman Old Style" w:hAnsi="Bookman Old Style" w:cs="Arial"/>
                <w:b/>
                <w:bCs/>
                <w:color w:val="000000"/>
              </w:rPr>
            </w:pPr>
            <w:r>
              <w:rPr>
                <w:rFonts w:ascii="Bookman Old Style" w:hAnsi="Bookman Old Style" w:cs="Arial"/>
                <w:b/>
                <w:bCs/>
                <w:color w:val="000000"/>
                <w:szCs w:val="22"/>
              </w:rPr>
              <w:t>14810</w:t>
            </w:r>
          </w:p>
        </w:tc>
      </w:tr>
    </w:tbl>
    <w:p w:rsidR="001B55DF" w:rsidRDefault="001B55DF" w:rsidP="001B55DF">
      <w:pPr>
        <w:tabs>
          <w:tab w:val="left" w:pos="709"/>
        </w:tabs>
        <w:spacing w:line="360" w:lineRule="auto"/>
        <w:rPr>
          <w:rFonts w:ascii="Bookman Old Style" w:hAnsi="Bookman Old Style" w:cs="Arial"/>
        </w:rPr>
        <w:sectPr w:rsidR="001B55DF">
          <w:pgSz w:w="16838" w:h="11906" w:orient="landscape"/>
          <w:pgMar w:top="1514" w:right="1157" w:bottom="947" w:left="1157" w:header="709" w:footer="709" w:gutter="0"/>
          <w:cols w:space="720"/>
        </w:sectPr>
      </w:pPr>
    </w:p>
    <w:p w:rsidR="001B55DF" w:rsidRDefault="001B55DF" w:rsidP="001B55DF">
      <w:pPr>
        <w:pStyle w:val="af"/>
        <w:tabs>
          <w:tab w:val="left" w:pos="709"/>
        </w:tabs>
        <w:ind w:firstLine="0"/>
        <w:jc w:val="center"/>
        <w:rPr>
          <w:rFonts w:ascii="Bookman Old Style" w:hAnsi="Bookman Old Style" w:cs="Arial"/>
          <w:b/>
        </w:rPr>
      </w:pPr>
      <w:r>
        <w:rPr>
          <w:rFonts w:ascii="Bookman Old Style" w:hAnsi="Bookman Old Style" w:cs="Arial"/>
          <w:b/>
        </w:rPr>
        <w:lastRenderedPageBreak/>
        <w:t>Стоимость мероприятий Программы по совершенствованию коммунальных систем  Усть-Чижапского сельского поселения</w:t>
      </w:r>
    </w:p>
    <w:p w:rsidR="001B55DF" w:rsidRDefault="001B55DF" w:rsidP="001B55DF">
      <w:pPr>
        <w:pStyle w:val="af"/>
        <w:tabs>
          <w:tab w:val="left" w:pos="709"/>
        </w:tabs>
        <w:rPr>
          <w:rFonts w:ascii="Bookman Old Style" w:hAnsi="Bookman Old Style" w:cs="Arial"/>
          <w:b/>
        </w:rPr>
      </w:pPr>
    </w:p>
    <w:p w:rsidR="001B55DF" w:rsidRDefault="001B55DF" w:rsidP="001B55DF">
      <w:pPr>
        <w:pStyle w:val="af"/>
        <w:tabs>
          <w:tab w:val="left" w:pos="709"/>
        </w:tabs>
        <w:rPr>
          <w:rFonts w:ascii="Bookman Old Style" w:hAnsi="Bookman Old Style" w:cs="Arial"/>
          <w:b/>
        </w:rPr>
      </w:pPr>
      <w:r>
        <w:rPr>
          <w:rFonts w:ascii="Bookman Old Style" w:hAnsi="Bookman Old Style" w:cs="Arial"/>
          <w:b/>
        </w:rPr>
        <w:t>Системы теплоснабжения</w:t>
      </w:r>
    </w:p>
    <w:tbl>
      <w:tblPr>
        <w:tblW w:w="0" w:type="auto"/>
        <w:tblInd w:w="78" w:type="dxa"/>
        <w:tblLayout w:type="fixed"/>
        <w:tblLook w:val="0000"/>
      </w:tblPr>
      <w:tblGrid>
        <w:gridCol w:w="1833"/>
        <w:gridCol w:w="1331"/>
        <w:gridCol w:w="1331"/>
        <w:gridCol w:w="1331"/>
        <w:gridCol w:w="1331"/>
        <w:gridCol w:w="1331"/>
        <w:gridCol w:w="1331"/>
      </w:tblGrid>
      <w:tr w:rsidR="001B55DF" w:rsidTr="007C212B">
        <w:trPr>
          <w:cantSplit/>
          <w:trHeight w:val="552"/>
        </w:trPr>
        <w:tc>
          <w:tcPr>
            <w:tcW w:w="1833" w:type="dxa"/>
            <w:vMerge w:val="restart"/>
            <w:tcBorders>
              <w:top w:val="single" w:sz="4" w:space="0" w:color="auto"/>
              <w:left w:val="single" w:sz="4" w:space="0" w:color="auto"/>
              <w:bottom w:val="single" w:sz="4" w:space="0" w:color="auto"/>
              <w:right w:val="single" w:sz="4"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86" w:type="dxa"/>
            <w:gridSpan w:val="6"/>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теплоснабжение, тыс. руб.</w:t>
            </w:r>
          </w:p>
        </w:tc>
      </w:tr>
      <w:tr w:rsidR="001B55DF" w:rsidTr="007C212B">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1B55DF" w:rsidRDefault="001B55DF" w:rsidP="007C212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jc w:val="left"/>
              <w:rPr>
                <w:rFonts w:ascii="Bookman Old Style" w:hAnsi="Bookman Old Style" w:cs="Arial"/>
                <w:b/>
                <w:bCs/>
              </w:rPr>
            </w:pPr>
            <w:r>
              <w:rPr>
                <w:rFonts w:ascii="Bookman Old Style" w:hAnsi="Bookman Old Style" w:cs="Arial"/>
                <w:b/>
                <w:bCs/>
              </w:rPr>
              <w:t>Всего</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jc w:val="center"/>
              <w:rPr>
                <w:rFonts w:ascii="Bookman Old Style" w:hAnsi="Bookman Old Style" w:cs="Arial"/>
                <w:b/>
              </w:rPr>
            </w:pPr>
            <w:r>
              <w:rPr>
                <w:rFonts w:ascii="Bookman Old Style" w:hAnsi="Bookman Old Style" w:cs="Arial"/>
                <w:b/>
              </w:rPr>
              <w:t>2016 г.</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jc w:val="center"/>
              <w:rPr>
                <w:rFonts w:ascii="Bookman Old Style" w:hAnsi="Bookman Old Style" w:cs="Arial"/>
                <w:b/>
              </w:rPr>
            </w:pPr>
            <w:r>
              <w:rPr>
                <w:rFonts w:ascii="Bookman Old Style" w:hAnsi="Bookman Old Style" w:cs="Arial"/>
                <w:b/>
              </w:rPr>
              <w:t>2017 г.</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jc w:val="center"/>
              <w:rPr>
                <w:rFonts w:ascii="Bookman Old Style" w:hAnsi="Bookman Old Style" w:cs="Arial"/>
                <w:b/>
              </w:rPr>
            </w:pPr>
            <w:r>
              <w:rPr>
                <w:rFonts w:ascii="Bookman Old Style" w:hAnsi="Bookman Old Style" w:cs="Arial"/>
                <w:b/>
              </w:rPr>
              <w:t>2018 г.</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jc w:val="center"/>
              <w:rPr>
                <w:rFonts w:ascii="Bookman Old Style" w:hAnsi="Bookman Old Style" w:cs="Arial"/>
                <w:b/>
              </w:rPr>
            </w:pPr>
            <w:r>
              <w:rPr>
                <w:rFonts w:ascii="Bookman Old Style" w:hAnsi="Bookman Old Style" w:cs="Arial"/>
                <w:b/>
              </w:rPr>
              <w:t>2019 г.</w:t>
            </w:r>
          </w:p>
        </w:tc>
        <w:tc>
          <w:tcPr>
            <w:tcW w:w="1331"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jc w:val="center"/>
              <w:rPr>
                <w:rFonts w:ascii="Bookman Old Style" w:hAnsi="Bookman Old Style" w:cs="Arial"/>
                <w:b/>
              </w:rPr>
            </w:pPr>
            <w:r>
              <w:rPr>
                <w:rFonts w:ascii="Bookman Old Style" w:hAnsi="Bookman Old Style" w:cs="Arial"/>
                <w:b/>
              </w:rPr>
              <w:t>2020 г.</w:t>
            </w:r>
          </w:p>
        </w:tc>
      </w:tr>
      <w:tr w:rsidR="001B55DF" w:rsidTr="007C212B">
        <w:trPr>
          <w:cantSplit/>
          <w:trHeight w:val="305"/>
        </w:trPr>
        <w:tc>
          <w:tcPr>
            <w:tcW w:w="1833" w:type="dxa"/>
            <w:vMerge/>
            <w:tcBorders>
              <w:top w:val="single" w:sz="4" w:space="0" w:color="auto"/>
              <w:left w:val="single" w:sz="4" w:space="0" w:color="auto"/>
              <w:bottom w:val="single" w:sz="4" w:space="0" w:color="auto"/>
              <w:right w:val="single" w:sz="4" w:space="0" w:color="auto"/>
            </w:tcBorders>
            <w:vAlign w:val="center"/>
          </w:tcPr>
          <w:p w:rsidR="001B55DF" w:rsidRDefault="001B55DF" w:rsidP="007C212B">
            <w:pPr>
              <w:tabs>
                <w:tab w:val="left" w:pos="709"/>
              </w:tabs>
              <w:rPr>
                <w:rFonts w:ascii="Bookman Old Style" w:hAnsi="Bookman Old Style" w:cs="Arial"/>
                <w:b/>
                <w:bCs/>
                <w:color w:val="000000"/>
              </w:rPr>
            </w:pP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rPr>
                <w:rFonts w:ascii="Bookman Old Style" w:hAnsi="Bookman Old Style" w:cs="Arial"/>
                <w:b/>
                <w:bCs/>
                <w:color w:val="000000"/>
              </w:rPr>
            </w:pPr>
            <w:r>
              <w:rPr>
                <w:rFonts w:ascii="Bookman Old Style" w:hAnsi="Bookman Old Style" w:cs="Arial"/>
                <w:b/>
                <w:bCs/>
                <w:color w:val="000000"/>
              </w:rPr>
              <w:t>500</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50</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150</w:t>
            </w:r>
          </w:p>
        </w:tc>
        <w:tc>
          <w:tcPr>
            <w:tcW w:w="1331" w:type="dxa"/>
            <w:tcBorders>
              <w:top w:val="single" w:sz="4" w:space="0" w:color="auto"/>
              <w:left w:val="single" w:sz="4" w:space="0" w:color="auto"/>
              <w:bottom w:val="single" w:sz="4" w:space="0" w:color="auto"/>
              <w:right w:val="single" w:sz="4"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100</w:t>
            </w:r>
          </w:p>
        </w:tc>
        <w:tc>
          <w:tcPr>
            <w:tcW w:w="1331"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rPr>
              <w:t>100</w:t>
            </w:r>
          </w:p>
        </w:tc>
      </w:tr>
    </w:tbl>
    <w:p w:rsidR="001B55DF" w:rsidRDefault="001B55DF" w:rsidP="001B55DF">
      <w:pPr>
        <w:pStyle w:val="af"/>
        <w:tabs>
          <w:tab w:val="left" w:pos="709"/>
        </w:tabs>
        <w:rPr>
          <w:rFonts w:ascii="Bookman Old Style" w:hAnsi="Bookman Old Style" w:cs="Arial"/>
          <w:b/>
        </w:rPr>
      </w:pPr>
    </w:p>
    <w:p w:rsidR="001B55DF" w:rsidRDefault="001B55DF" w:rsidP="001B55DF">
      <w:pPr>
        <w:pStyle w:val="af"/>
        <w:tabs>
          <w:tab w:val="left" w:pos="709"/>
        </w:tabs>
        <w:rPr>
          <w:rFonts w:ascii="Bookman Old Style" w:hAnsi="Bookman Old Style" w:cs="Arial"/>
        </w:rPr>
      </w:pPr>
      <w:r>
        <w:rPr>
          <w:rFonts w:ascii="Bookman Old Style" w:hAnsi="Bookman Old Style" w:cs="Arial"/>
          <w:b/>
        </w:rPr>
        <w:t>Системы электроснабжения</w:t>
      </w:r>
    </w:p>
    <w:tbl>
      <w:tblPr>
        <w:tblW w:w="0" w:type="auto"/>
        <w:tblInd w:w="108" w:type="dxa"/>
        <w:tblLayout w:type="fixed"/>
        <w:tblLook w:val="0000"/>
      </w:tblPr>
      <w:tblGrid>
        <w:gridCol w:w="1585"/>
        <w:gridCol w:w="1328"/>
        <w:gridCol w:w="1328"/>
        <w:gridCol w:w="1328"/>
        <w:gridCol w:w="1328"/>
        <w:gridCol w:w="1328"/>
        <w:gridCol w:w="1328"/>
      </w:tblGrid>
      <w:tr w:rsidR="001B55DF" w:rsidTr="007C212B">
        <w:trPr>
          <w:cantSplit/>
          <w:trHeight w:val="552"/>
        </w:trPr>
        <w:tc>
          <w:tcPr>
            <w:tcW w:w="1585" w:type="dxa"/>
            <w:vMerge w:val="restart"/>
            <w:tcBorders>
              <w:top w:val="single" w:sz="6" w:space="0" w:color="auto"/>
              <w:left w:val="single" w:sz="6" w:space="0" w:color="auto"/>
              <w:bottom w:val="single" w:sz="6" w:space="0" w:color="auto"/>
              <w:right w:val="single" w:sz="6" w:space="0" w:color="auto"/>
            </w:tcBorders>
            <w:vAlign w:val="center"/>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color w:val="000000"/>
              </w:rPr>
              <w:t>Усть-Чижапское сельское поселение</w:t>
            </w:r>
          </w:p>
        </w:tc>
        <w:tc>
          <w:tcPr>
            <w:tcW w:w="7968" w:type="dxa"/>
            <w:gridSpan w:val="6"/>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Стоимость замены, энергоснабжение, тыс. руб.</w:t>
            </w:r>
          </w:p>
        </w:tc>
      </w:tr>
      <w:tr w:rsidR="001B55DF" w:rsidTr="007C212B">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1B55DF" w:rsidRDefault="001B55DF" w:rsidP="007C212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Итого</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2016 г.</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2017 г.</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2018 г.</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2019 г.</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jc w:val="center"/>
              <w:rPr>
                <w:rFonts w:ascii="Bookman Old Style" w:hAnsi="Bookman Old Style" w:cs="Arial"/>
                <w:b/>
                <w:bCs/>
                <w:color w:val="000000"/>
              </w:rPr>
            </w:pPr>
            <w:r>
              <w:rPr>
                <w:rFonts w:ascii="Bookman Old Style" w:hAnsi="Bookman Old Style" w:cs="Arial"/>
                <w:b/>
                <w:bCs/>
                <w:color w:val="000000"/>
              </w:rPr>
              <w:t>2020 г.</w:t>
            </w:r>
          </w:p>
        </w:tc>
      </w:tr>
      <w:tr w:rsidR="001B55DF" w:rsidTr="007C212B">
        <w:trPr>
          <w:cantSplit/>
          <w:trHeight w:val="290"/>
        </w:trPr>
        <w:tc>
          <w:tcPr>
            <w:tcW w:w="1585" w:type="dxa"/>
            <w:vMerge/>
            <w:tcBorders>
              <w:top w:val="single" w:sz="6" w:space="0" w:color="auto"/>
              <w:left w:val="single" w:sz="6" w:space="0" w:color="auto"/>
              <w:bottom w:val="single" w:sz="6" w:space="0" w:color="auto"/>
              <w:right w:val="single" w:sz="6" w:space="0" w:color="auto"/>
            </w:tcBorders>
            <w:vAlign w:val="center"/>
          </w:tcPr>
          <w:p w:rsidR="001B55DF" w:rsidRDefault="001B55DF" w:rsidP="007C212B">
            <w:pPr>
              <w:tabs>
                <w:tab w:val="left" w:pos="709"/>
              </w:tabs>
              <w:rPr>
                <w:rFonts w:ascii="Bookman Old Style" w:hAnsi="Bookman Old Style" w:cs="Arial"/>
                <w:b/>
                <w:bCs/>
                <w:color w:val="000000"/>
              </w:rPr>
            </w:pPr>
          </w:p>
        </w:tc>
        <w:tc>
          <w:tcPr>
            <w:tcW w:w="1328" w:type="dxa"/>
            <w:tcBorders>
              <w:top w:val="single" w:sz="6" w:space="0" w:color="auto"/>
              <w:left w:val="single" w:sz="6" w:space="0" w:color="auto"/>
              <w:bottom w:val="single" w:sz="6" w:space="0" w:color="auto"/>
              <w:right w:val="single" w:sz="6" w:space="0" w:color="auto"/>
            </w:tcBorders>
            <w:vAlign w:val="bottom"/>
          </w:tcPr>
          <w:p w:rsidR="001B55DF" w:rsidRDefault="001B55DF" w:rsidP="007C212B">
            <w:pPr>
              <w:pStyle w:val="af"/>
              <w:tabs>
                <w:tab w:val="left" w:pos="709"/>
              </w:tabs>
              <w:ind w:firstLine="0"/>
              <w:rPr>
                <w:rFonts w:ascii="Bookman Old Style" w:hAnsi="Bookman Old Style" w:cs="Arial"/>
                <w:b/>
                <w:bCs/>
                <w:color w:val="000000"/>
              </w:rPr>
            </w:pPr>
            <w:r>
              <w:rPr>
                <w:rFonts w:ascii="Bookman Old Style" w:hAnsi="Bookman Old Style" w:cs="Arial"/>
                <w:b/>
                <w:bCs/>
              </w:rPr>
              <w:t>14310</w:t>
            </w:r>
          </w:p>
        </w:tc>
        <w:tc>
          <w:tcPr>
            <w:tcW w:w="1328" w:type="dxa"/>
            <w:tcBorders>
              <w:top w:val="single" w:sz="6" w:space="0" w:color="auto"/>
              <w:left w:val="single" w:sz="6" w:space="0" w:color="auto"/>
              <w:bottom w:val="single" w:sz="6" w:space="0" w:color="auto"/>
              <w:right w:val="single" w:sz="6"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960</w:t>
            </w:r>
          </w:p>
        </w:tc>
        <w:tc>
          <w:tcPr>
            <w:tcW w:w="1328" w:type="dxa"/>
            <w:tcBorders>
              <w:top w:val="single" w:sz="6" w:space="0" w:color="auto"/>
              <w:left w:val="single" w:sz="6" w:space="0" w:color="auto"/>
              <w:bottom w:val="single" w:sz="6" w:space="0" w:color="auto"/>
              <w:right w:val="single" w:sz="6"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1250</w:t>
            </w:r>
          </w:p>
        </w:tc>
        <w:tc>
          <w:tcPr>
            <w:tcW w:w="1328" w:type="dxa"/>
            <w:tcBorders>
              <w:top w:val="single" w:sz="6" w:space="0" w:color="auto"/>
              <w:left w:val="single" w:sz="6" w:space="0" w:color="auto"/>
              <w:bottom w:val="single" w:sz="6" w:space="0" w:color="auto"/>
              <w:right w:val="single" w:sz="6"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vAlign w:val="bottom"/>
          </w:tcPr>
          <w:p w:rsidR="001B55DF" w:rsidRDefault="001B55DF" w:rsidP="007C212B">
            <w:pPr>
              <w:pStyle w:val="af"/>
              <w:tabs>
                <w:tab w:val="left" w:pos="709"/>
              </w:tabs>
              <w:ind w:firstLine="0"/>
              <w:rPr>
                <w:rFonts w:ascii="Bookman Old Style" w:hAnsi="Bookman Old Style" w:cs="Arial"/>
                <w:color w:val="000000"/>
              </w:rPr>
            </w:pPr>
            <w:r>
              <w:rPr>
                <w:rFonts w:ascii="Bookman Old Style" w:hAnsi="Bookman Old Style" w:cs="Arial"/>
                <w:color w:val="000000"/>
              </w:rPr>
              <w:t>500</w:t>
            </w:r>
          </w:p>
        </w:tc>
        <w:tc>
          <w:tcPr>
            <w:tcW w:w="1328" w:type="dxa"/>
            <w:tcBorders>
              <w:top w:val="single" w:sz="6" w:space="0" w:color="auto"/>
              <w:left w:val="single" w:sz="6" w:space="0" w:color="auto"/>
              <w:bottom w:val="single" w:sz="6" w:space="0" w:color="auto"/>
              <w:right w:val="single" w:sz="6" w:space="0" w:color="auto"/>
            </w:tcBorders>
          </w:tcPr>
          <w:p w:rsidR="001B55DF" w:rsidRDefault="001B55DF" w:rsidP="007C212B">
            <w:pPr>
              <w:pStyle w:val="af"/>
              <w:tabs>
                <w:tab w:val="left" w:pos="709"/>
              </w:tabs>
              <w:ind w:firstLine="0"/>
              <w:rPr>
                <w:rFonts w:ascii="Bookman Old Style" w:hAnsi="Bookman Old Style" w:cs="Arial"/>
              </w:rPr>
            </w:pP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rPr>
              <w:t>11100</w:t>
            </w:r>
          </w:p>
        </w:tc>
      </w:tr>
    </w:tbl>
    <w:p w:rsidR="001B55DF" w:rsidRDefault="001B55DF" w:rsidP="001B55DF">
      <w:pPr>
        <w:pStyle w:val="af"/>
        <w:tabs>
          <w:tab w:val="left" w:pos="709"/>
        </w:tabs>
        <w:rPr>
          <w:rFonts w:ascii="Bookman Old Style" w:hAnsi="Bookman Old Style" w:cs="Arial"/>
          <w:b/>
          <w:bCs/>
          <w:i/>
          <w:iCs/>
        </w:rPr>
      </w:pPr>
    </w:p>
    <w:p w:rsidR="001B55DF" w:rsidRDefault="001B55DF" w:rsidP="001B55DF">
      <w:pPr>
        <w:pStyle w:val="af"/>
        <w:tabs>
          <w:tab w:val="left" w:pos="709"/>
        </w:tabs>
        <w:ind w:firstLine="0"/>
        <w:rPr>
          <w:rFonts w:ascii="Bookman Old Style" w:hAnsi="Bookman Old Style" w:cs="Arial"/>
        </w:rPr>
      </w:pPr>
      <w:r>
        <w:rPr>
          <w:rFonts w:ascii="Bookman Old Style" w:hAnsi="Bookman Old Style" w:cs="Arial"/>
        </w:rPr>
        <w:t xml:space="preserve">       Оценку потребностей в замене основных фондов определяет величина целевого показателя надёжности предоставления услуг коммунальными организациями. С использованием </w:t>
      </w:r>
      <w:proofErr w:type="gramStart"/>
      <w:r>
        <w:rPr>
          <w:rFonts w:ascii="Bookman Old Style" w:hAnsi="Bookman Old Style" w:cs="Arial"/>
        </w:rPr>
        <w:t>модели зависимости доли ежегодной замены основных фондов</w:t>
      </w:r>
      <w:proofErr w:type="gramEnd"/>
      <w:r>
        <w:rPr>
          <w:rFonts w:ascii="Bookman Old Style" w:hAnsi="Bookman Old Style" w:cs="Arial"/>
        </w:rPr>
        <w:t xml:space="preserve"> и динамики показателя аварийности, а также с учётом исходного состояния коммунальной инфраструктуры поселения, определён требуемый объём замены основных фондов для достижения целевого показателя надёжности и рассчитан соответствующий объём финансирования, который составит 14 810</w:t>
      </w:r>
      <w:r>
        <w:rPr>
          <w:rFonts w:ascii="Bookman Old Style" w:hAnsi="Bookman Old Style" w:cs="Arial"/>
          <w:color w:val="FF0000"/>
        </w:rPr>
        <w:t xml:space="preserve">  </w:t>
      </w:r>
      <w:r>
        <w:rPr>
          <w:rFonts w:ascii="Bookman Old Style" w:hAnsi="Bookman Old Style" w:cs="Arial"/>
        </w:rPr>
        <w:t>млн. рублей.</w:t>
      </w:r>
    </w:p>
    <w:p w:rsidR="001B55DF" w:rsidRDefault="001B55DF" w:rsidP="001B55DF">
      <w:pPr>
        <w:tabs>
          <w:tab w:val="left" w:pos="709"/>
        </w:tabs>
        <w:spacing w:line="360" w:lineRule="auto"/>
        <w:rPr>
          <w:rFonts w:ascii="Bookman Old Style" w:hAnsi="Bookman Old Style" w:cs="Arial"/>
        </w:rPr>
        <w:sectPr w:rsidR="001B55DF">
          <w:type w:val="nextColumn"/>
          <w:pgSz w:w="11906" w:h="16838"/>
          <w:pgMar w:top="1157" w:right="947" w:bottom="1157" w:left="1514" w:header="709" w:footer="709" w:gutter="0"/>
          <w:cols w:space="720"/>
        </w:sectPr>
      </w:pPr>
    </w:p>
    <w:p w:rsidR="001B55DF" w:rsidRDefault="001B55DF" w:rsidP="001B55DF">
      <w:pPr>
        <w:pStyle w:val="1"/>
        <w:widowControl w:val="0"/>
        <w:tabs>
          <w:tab w:val="left" w:pos="709"/>
        </w:tabs>
        <w:rPr>
          <w:rFonts w:ascii="Bookman Old Style" w:hAnsi="Bookman Old Style"/>
          <w:b w:val="0"/>
          <w:snapToGrid w:val="0"/>
          <w:szCs w:val="28"/>
        </w:rPr>
      </w:pPr>
      <w:bookmarkStart w:id="4" w:name="_Toc169180430"/>
      <w:r>
        <w:rPr>
          <w:rFonts w:ascii="Bookman Old Style" w:hAnsi="Bookman Old Style"/>
          <w:b w:val="0"/>
          <w:caps/>
          <w:snapToGrid w:val="0"/>
          <w:szCs w:val="20"/>
        </w:rPr>
        <w:lastRenderedPageBreak/>
        <w:t>4. Р</w:t>
      </w:r>
      <w:r>
        <w:rPr>
          <w:rFonts w:ascii="Bookman Old Style" w:hAnsi="Bookman Old Style"/>
          <w:b w:val="0"/>
          <w:snapToGrid w:val="0"/>
          <w:szCs w:val="28"/>
        </w:rPr>
        <w:t>есурсное обеспечение Программы</w:t>
      </w:r>
    </w:p>
    <w:p w:rsidR="001B55DF" w:rsidRDefault="001B55DF" w:rsidP="001B55DF">
      <w:pPr>
        <w:tabs>
          <w:tab w:val="left" w:pos="709"/>
        </w:tabs>
        <w:rPr>
          <w:rFonts w:ascii="Bookman Old Style" w:hAnsi="Bookman Old Style"/>
        </w:rPr>
      </w:pPr>
    </w:p>
    <w:p w:rsidR="001B55DF" w:rsidRDefault="001B55DF" w:rsidP="001B55DF">
      <w:pPr>
        <w:tabs>
          <w:tab w:val="left" w:pos="709"/>
        </w:tabs>
        <w:spacing w:before="120"/>
        <w:jc w:val="both"/>
        <w:rPr>
          <w:rFonts w:ascii="Bookman Old Style" w:hAnsi="Bookman Old Style" w:cs="Arial"/>
        </w:rPr>
      </w:pPr>
      <w:r>
        <w:rPr>
          <w:rFonts w:ascii="Bookman Old Style" w:hAnsi="Bookman Old Style" w:cs="Arial"/>
        </w:rPr>
        <w:t>Состояние и уровень развития коммунальной инфраструктуры, как важнейший элемент функционирования и развития территории, выступают наряду с демографическим прогнозом, прогнозом экономического потенциала поселения.</w:t>
      </w:r>
    </w:p>
    <w:p w:rsidR="001B55DF" w:rsidRDefault="001B55DF" w:rsidP="001B55DF">
      <w:pPr>
        <w:tabs>
          <w:tab w:val="left" w:pos="709"/>
        </w:tabs>
        <w:spacing w:before="120"/>
        <w:jc w:val="both"/>
        <w:rPr>
          <w:rFonts w:ascii="Bookman Old Style" w:hAnsi="Bookman Old Style" w:cs="Arial"/>
        </w:rPr>
      </w:pPr>
      <w:r>
        <w:rPr>
          <w:rFonts w:ascii="Bookman Old Style" w:hAnsi="Bookman Old Style" w:cs="Arial"/>
        </w:rPr>
        <w:t>Источниками инвестиционных сре</w:t>
      </w:r>
      <w:proofErr w:type="gramStart"/>
      <w:r>
        <w:rPr>
          <w:rFonts w:ascii="Bookman Old Style" w:hAnsi="Bookman Old Style" w:cs="Arial"/>
        </w:rPr>
        <w:t>дств дл</w:t>
      </w:r>
      <w:proofErr w:type="gramEnd"/>
      <w:r>
        <w:rPr>
          <w:rFonts w:ascii="Bookman Old Style" w:hAnsi="Bookman Old Style" w:cs="Arial"/>
        </w:rPr>
        <w:t>я реализации Программы выступают собственные средства предприятий ЖКХ,</w:t>
      </w:r>
      <w:r>
        <w:rPr>
          <w:rFonts w:ascii="Bookman Old Style" w:hAnsi="Bookman Old Style" w:cs="Arial"/>
          <w:color w:val="FF0000"/>
        </w:rPr>
        <w:t xml:space="preserve"> </w:t>
      </w:r>
      <w:r>
        <w:rPr>
          <w:rFonts w:ascii="Bookman Old Style" w:hAnsi="Bookman Old Style" w:cs="Arial"/>
        </w:rPr>
        <w:t>бюджетные средства. Пропорции финансирования и его распределение во времени определяют:</w:t>
      </w:r>
    </w:p>
    <w:p w:rsidR="001B55DF" w:rsidRDefault="001B55DF" w:rsidP="001B55DF">
      <w:pPr>
        <w:numPr>
          <w:ilvl w:val="0"/>
          <w:numId w:val="5"/>
        </w:numPr>
        <w:tabs>
          <w:tab w:val="clear" w:pos="720"/>
          <w:tab w:val="left" w:pos="709"/>
          <w:tab w:val="left" w:pos="3030"/>
        </w:tabs>
        <w:jc w:val="both"/>
        <w:rPr>
          <w:rFonts w:ascii="Bookman Old Style" w:hAnsi="Bookman Old Style" w:cs="Arial"/>
          <w:szCs w:val="28"/>
        </w:rPr>
      </w:pPr>
      <w:r>
        <w:rPr>
          <w:rFonts w:ascii="Bookman Old Style" w:hAnsi="Bookman Old Style" w:cs="Arial"/>
          <w:szCs w:val="28"/>
        </w:rPr>
        <w:t>инвестиционные возможности предприятий ЖКХ;</w:t>
      </w:r>
    </w:p>
    <w:p w:rsidR="001B55DF" w:rsidRDefault="001B55DF" w:rsidP="001B55DF">
      <w:pPr>
        <w:numPr>
          <w:ilvl w:val="0"/>
          <w:numId w:val="5"/>
        </w:numPr>
        <w:tabs>
          <w:tab w:val="clear" w:pos="720"/>
          <w:tab w:val="left" w:pos="709"/>
          <w:tab w:val="left" w:pos="3030"/>
        </w:tabs>
        <w:jc w:val="both"/>
        <w:rPr>
          <w:rFonts w:ascii="Bookman Old Style" w:hAnsi="Bookman Old Style"/>
        </w:rPr>
      </w:pPr>
      <w:r>
        <w:rPr>
          <w:rFonts w:ascii="Bookman Old Style" w:hAnsi="Bookman Old Style" w:cs="Arial"/>
          <w:szCs w:val="28"/>
        </w:rPr>
        <w:t>инвестиционный потенциал бюджетов различного уровня.</w:t>
      </w:r>
    </w:p>
    <w:p w:rsidR="001B55DF" w:rsidRDefault="001B55DF" w:rsidP="001B55DF">
      <w:pPr>
        <w:pStyle w:val="ab"/>
        <w:tabs>
          <w:tab w:val="left" w:pos="709"/>
        </w:tabs>
        <w:rPr>
          <w:rFonts w:ascii="Bookman Old Style" w:hAnsi="Bookman Old Style" w:cs="Arial"/>
        </w:rPr>
      </w:pPr>
    </w:p>
    <w:p w:rsidR="001B55DF" w:rsidRDefault="001B55DF" w:rsidP="001B55DF">
      <w:pPr>
        <w:tabs>
          <w:tab w:val="left" w:pos="709"/>
        </w:tabs>
        <w:spacing w:before="120"/>
        <w:jc w:val="both"/>
        <w:rPr>
          <w:rFonts w:ascii="Bookman Old Style" w:hAnsi="Bookman Old Style" w:cs="Arial"/>
        </w:rPr>
      </w:pPr>
      <w:r>
        <w:rPr>
          <w:rFonts w:ascii="Bookman Old Style" w:hAnsi="Bookman Old Style" w:cs="Arial"/>
        </w:rPr>
        <w:t xml:space="preserve">       Реализация Программных мероприятий позволит повысить качество и надежность предоставления услуг.</w:t>
      </w:r>
    </w:p>
    <w:p w:rsidR="001B55DF" w:rsidRDefault="001B55DF" w:rsidP="001B55DF">
      <w:pPr>
        <w:tabs>
          <w:tab w:val="left" w:pos="709"/>
        </w:tabs>
        <w:spacing w:before="120"/>
        <w:jc w:val="both"/>
        <w:rPr>
          <w:rFonts w:ascii="Bookman Old Style" w:hAnsi="Bookman Old Style" w:cs="Arial"/>
        </w:rPr>
      </w:pPr>
      <w:r>
        <w:rPr>
          <w:rFonts w:ascii="Bookman Old Style" w:hAnsi="Bookman Old Style" w:cs="Arial"/>
        </w:rPr>
        <w:t xml:space="preserve">      Риски, которые могут возникнуть при реализации мероприятий могут быть связаны с сокращением доли бюджетной поддержки ЖКХ, а также нарушением договорных обязательств </w:t>
      </w:r>
      <w:proofErr w:type="gramStart"/>
      <w:r>
        <w:rPr>
          <w:rFonts w:ascii="Bookman Old Style" w:hAnsi="Bookman Old Style" w:cs="Arial"/>
        </w:rPr>
        <w:t>по</w:t>
      </w:r>
      <w:proofErr w:type="gramEnd"/>
      <w:r>
        <w:rPr>
          <w:rFonts w:ascii="Bookman Old Style" w:hAnsi="Bookman Old Style" w:cs="Arial"/>
        </w:rPr>
        <w:t xml:space="preserve"> бюджетному </w:t>
      </w:r>
      <w:proofErr w:type="spellStart"/>
      <w:r>
        <w:rPr>
          <w:rFonts w:ascii="Bookman Old Style" w:hAnsi="Bookman Old Style" w:cs="Arial"/>
        </w:rPr>
        <w:t>софинансированию</w:t>
      </w:r>
      <w:proofErr w:type="spellEnd"/>
      <w:r>
        <w:rPr>
          <w:rFonts w:ascii="Bookman Old Style" w:hAnsi="Bookman Old Style" w:cs="Arial"/>
        </w:rPr>
        <w:t>.</w:t>
      </w:r>
    </w:p>
    <w:p w:rsidR="001B55DF" w:rsidRDefault="001B55DF" w:rsidP="001B55DF">
      <w:pPr>
        <w:tabs>
          <w:tab w:val="left" w:pos="709"/>
        </w:tabs>
        <w:spacing w:before="120"/>
        <w:jc w:val="both"/>
        <w:rPr>
          <w:rFonts w:ascii="Bookman Old Style" w:hAnsi="Bookman Old Style" w:cs="Arial"/>
        </w:rPr>
      </w:pPr>
      <w:r>
        <w:rPr>
          <w:rFonts w:ascii="Bookman Old Style" w:hAnsi="Bookman Old Style" w:cs="Arial"/>
        </w:rPr>
        <w:t xml:space="preserve">       Сдерживание роста тарифов из-за популистских соображений, не связанных с обоснованием доступности услуг для потребителей, и как следствие, снижение их инвестиционного потенциала, приведет к сокращению собственных (инвестиционных) сре</w:t>
      </w:r>
      <w:proofErr w:type="gramStart"/>
      <w:r>
        <w:rPr>
          <w:rFonts w:ascii="Bookman Old Style" w:hAnsi="Bookman Old Style" w:cs="Arial"/>
        </w:rPr>
        <w:t>дств пр</w:t>
      </w:r>
      <w:proofErr w:type="gramEnd"/>
      <w:r>
        <w:rPr>
          <w:rFonts w:ascii="Bookman Old Style" w:hAnsi="Bookman Old Style" w:cs="Arial"/>
        </w:rPr>
        <w:t>едприятий ЖКХ, направляемых на замену изношенных фондов объектов коммунальной инфраструктуры.</w:t>
      </w:r>
    </w:p>
    <w:p w:rsidR="001B55DF" w:rsidRDefault="001B55DF" w:rsidP="001B55DF">
      <w:pPr>
        <w:tabs>
          <w:tab w:val="left" w:pos="709"/>
        </w:tabs>
        <w:rPr>
          <w:rFonts w:ascii="Bookman Old Style" w:hAnsi="Bookman Old Style" w:cs="Arial"/>
          <w:b/>
        </w:rPr>
      </w:pPr>
      <w:r>
        <w:rPr>
          <w:rFonts w:ascii="Bookman Old Style" w:hAnsi="Bookman Old Style" w:cs="Arial"/>
        </w:rPr>
        <w:t>Помимо этого риски могут быть связаны с не выполнением (или не соблюдением сроков выполнения) плана мероприятий, определенных Программой</w:t>
      </w:r>
      <w:r>
        <w:rPr>
          <w:rFonts w:ascii="Bookman Old Style" w:hAnsi="Bookman Old Style"/>
        </w:rPr>
        <w:t>.</w:t>
      </w:r>
      <w:r w:rsidRPr="00055E6B">
        <w:rPr>
          <w:rFonts w:ascii="Bookman Old Style" w:hAnsi="Bookman Old Style" w:cs="Arial"/>
          <w:b/>
        </w:rPr>
        <w:t xml:space="preserve"> </w:t>
      </w:r>
    </w:p>
    <w:p w:rsidR="001B55DF" w:rsidRDefault="001B55DF" w:rsidP="001B55DF">
      <w:pPr>
        <w:tabs>
          <w:tab w:val="left" w:pos="709"/>
        </w:tabs>
        <w:rPr>
          <w:rFonts w:ascii="Bookman Old Style" w:hAnsi="Bookman Old Style" w:cs="Arial"/>
          <w:b/>
        </w:rPr>
      </w:pPr>
    </w:p>
    <w:p w:rsidR="001B55DF" w:rsidRPr="00C63F6D" w:rsidRDefault="001B55DF" w:rsidP="001B55DF">
      <w:pPr>
        <w:tabs>
          <w:tab w:val="left" w:pos="709"/>
        </w:tabs>
        <w:jc w:val="center"/>
        <w:rPr>
          <w:rFonts w:ascii="Bookman Old Style" w:hAnsi="Bookman Old Style" w:cs="Arial"/>
          <w:b/>
        </w:rPr>
      </w:pPr>
      <w:r w:rsidRPr="00C63F6D">
        <w:rPr>
          <w:rFonts w:ascii="Bookman Old Style" w:hAnsi="Bookman Old Style" w:cs="Arial"/>
          <w:b/>
        </w:rPr>
        <w:t>Показатели мониторинга реализации программы</w:t>
      </w:r>
    </w:p>
    <w:p w:rsidR="001B55DF" w:rsidRPr="00C63F6D" w:rsidRDefault="001B55DF" w:rsidP="001B55DF">
      <w:pPr>
        <w:tabs>
          <w:tab w:val="left" w:pos="709"/>
        </w:tabs>
        <w:jc w:val="center"/>
        <w:rPr>
          <w:rFonts w:ascii="Bookman Old Style" w:hAnsi="Bookman Old Style" w:cs="Arial"/>
          <w:b/>
        </w:rPr>
      </w:pPr>
      <w:r w:rsidRPr="00C63F6D">
        <w:rPr>
          <w:rFonts w:ascii="Bookman Old Style" w:hAnsi="Bookman Old Style" w:cs="Arial"/>
          <w:b/>
        </w:rPr>
        <w:t xml:space="preserve"> </w:t>
      </w:r>
    </w:p>
    <w:p w:rsidR="001B55DF" w:rsidRPr="00C63F6D" w:rsidRDefault="001B55DF" w:rsidP="001B55DF">
      <w:pPr>
        <w:tabs>
          <w:tab w:val="left" w:pos="709"/>
        </w:tabs>
        <w:jc w:val="right"/>
        <w:rPr>
          <w:rFonts w:ascii="Bookman Old Style" w:hAnsi="Bookman Old Style" w:cs="Arial"/>
        </w:rPr>
      </w:pPr>
      <w:r w:rsidRPr="00C63F6D">
        <w:rPr>
          <w:rFonts w:ascii="Bookman Old Style" w:hAnsi="Bookman Old Style" w:cs="Arial"/>
        </w:rPr>
        <w:t>Таблица 4.1</w:t>
      </w:r>
    </w:p>
    <w:p w:rsidR="001B55DF" w:rsidRPr="00C63F6D" w:rsidRDefault="001B55DF" w:rsidP="001B55DF">
      <w:pPr>
        <w:tabs>
          <w:tab w:val="left" w:pos="709"/>
        </w:tabs>
        <w:jc w:val="right"/>
        <w:rPr>
          <w:rFonts w:ascii="Bookman Old Style" w:hAnsi="Bookman Old Style" w:cs="Arial"/>
          <w:b/>
        </w:rPr>
      </w:pPr>
    </w:p>
    <w:tbl>
      <w:tblPr>
        <w:tblW w:w="45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
        <w:gridCol w:w="3569"/>
        <w:gridCol w:w="1060"/>
        <w:gridCol w:w="786"/>
        <w:gridCol w:w="786"/>
        <w:gridCol w:w="786"/>
        <w:gridCol w:w="780"/>
      </w:tblGrid>
      <w:tr w:rsidR="001B55DF" w:rsidRPr="00C63F6D" w:rsidTr="007C212B">
        <w:trPr>
          <w:cantSplit/>
          <w:trHeight w:val="349"/>
          <w:tblHeader/>
          <w:jc w:val="center"/>
        </w:trPr>
        <w:tc>
          <w:tcPr>
            <w:tcW w:w="2571" w:type="pct"/>
            <w:gridSpan w:val="2"/>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83"/>
              <w:jc w:val="center"/>
              <w:rPr>
                <w:rFonts w:ascii="Bookman Old Style" w:hAnsi="Bookman Old Style" w:cs="Arial"/>
                <w:b/>
                <w:bCs/>
                <w:sz w:val="20"/>
                <w:szCs w:val="28"/>
              </w:rPr>
            </w:pPr>
            <w:r w:rsidRPr="00C63F6D">
              <w:rPr>
                <w:rFonts w:ascii="Bookman Old Style" w:hAnsi="Bookman Old Style" w:cs="Arial"/>
                <w:b/>
                <w:bCs/>
                <w:sz w:val="20"/>
                <w:szCs w:val="28"/>
              </w:rPr>
              <w:t>Показатели</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sz w:val="20"/>
                <w:szCs w:val="28"/>
              </w:rPr>
            </w:pPr>
            <w:r>
              <w:rPr>
                <w:rFonts w:ascii="Bookman Old Style" w:hAnsi="Bookman Old Style" w:cs="Arial"/>
                <w:b/>
                <w:bCs/>
                <w:sz w:val="20"/>
                <w:szCs w:val="28"/>
              </w:rPr>
              <w:t>2016</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sz w:val="20"/>
                <w:szCs w:val="28"/>
              </w:rPr>
            </w:pPr>
            <w:r>
              <w:rPr>
                <w:rFonts w:ascii="Bookman Old Style" w:hAnsi="Bookman Old Style" w:cs="Arial"/>
                <w:b/>
                <w:bCs/>
                <w:sz w:val="20"/>
                <w:szCs w:val="28"/>
              </w:rPr>
              <w:t>2017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sz w:val="20"/>
                <w:szCs w:val="28"/>
              </w:rPr>
            </w:pPr>
            <w:r>
              <w:rPr>
                <w:rFonts w:ascii="Bookman Old Style" w:hAnsi="Bookman Old Style" w:cs="Arial"/>
                <w:b/>
                <w:bCs/>
                <w:sz w:val="20"/>
                <w:szCs w:val="28"/>
              </w:rPr>
              <w:t>2018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sz w:val="20"/>
                <w:szCs w:val="28"/>
              </w:rPr>
            </w:pPr>
            <w:r>
              <w:rPr>
                <w:rFonts w:ascii="Bookman Old Style" w:hAnsi="Bookman Old Style" w:cs="Arial"/>
                <w:b/>
                <w:bCs/>
                <w:sz w:val="20"/>
                <w:szCs w:val="28"/>
              </w:rPr>
              <w:t>2019</w:t>
            </w:r>
          </w:p>
        </w:tc>
        <w:tc>
          <w:tcPr>
            <w:tcW w:w="451" w:type="pct"/>
            <w:shd w:val="clear" w:color="auto" w:fill="auto"/>
          </w:tcPr>
          <w:p w:rsidR="001B55DF" w:rsidRPr="001D2FEE" w:rsidRDefault="001B55DF" w:rsidP="007C212B">
            <w:pPr>
              <w:tabs>
                <w:tab w:val="left" w:pos="709"/>
              </w:tabs>
              <w:rPr>
                <w:rFonts w:ascii="Bookman Old Style" w:hAnsi="Bookman Old Style"/>
                <w:b/>
                <w:sz w:val="20"/>
                <w:szCs w:val="20"/>
              </w:rPr>
            </w:pPr>
            <w:r>
              <w:rPr>
                <w:rFonts w:ascii="Bookman Old Style" w:hAnsi="Bookman Old Style"/>
                <w:b/>
                <w:sz w:val="20"/>
                <w:szCs w:val="20"/>
              </w:rPr>
              <w:t>2020</w:t>
            </w:r>
          </w:p>
        </w:tc>
      </w:tr>
      <w:tr w:rsidR="001B55DF" w:rsidRPr="00C63F6D" w:rsidTr="007C212B">
        <w:trPr>
          <w:trHeight w:val="299"/>
          <w:jc w:val="center"/>
        </w:trPr>
        <w:tc>
          <w:tcPr>
            <w:tcW w:w="506"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399"/>
                <w:tab w:val="left" w:pos="709"/>
              </w:tabs>
              <w:rPr>
                <w:rFonts w:ascii="Bookman Old Style" w:hAnsi="Bookman Old Style" w:cs="Arial"/>
                <w:b/>
                <w:bCs/>
              </w:rPr>
            </w:pPr>
            <w:r w:rsidRPr="00C63F6D">
              <w:rPr>
                <w:rFonts w:ascii="Bookman Old Style" w:hAnsi="Bookman Old Style" w:cs="Arial"/>
                <w:b/>
                <w:bCs/>
                <w:sz w:val="22"/>
                <w:szCs w:val="22"/>
              </w:rPr>
              <w:t xml:space="preserve">1. </w:t>
            </w:r>
          </w:p>
        </w:tc>
        <w:tc>
          <w:tcPr>
            <w:tcW w:w="206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rPr>
                <w:rFonts w:ascii="Bookman Old Style" w:hAnsi="Bookman Old Style" w:cs="Arial"/>
                <w:b/>
                <w:bCs/>
              </w:rPr>
            </w:pPr>
            <w:r w:rsidRPr="00C63F6D">
              <w:rPr>
                <w:rFonts w:ascii="Bookman Old Style" w:hAnsi="Bookman Old Style" w:cs="Arial"/>
                <w:b/>
                <w:bCs/>
                <w:sz w:val="22"/>
                <w:szCs w:val="22"/>
              </w:rPr>
              <w:t xml:space="preserve">Финансирование </w:t>
            </w:r>
          </w:p>
        </w:tc>
        <w:tc>
          <w:tcPr>
            <w:tcW w:w="613"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1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1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17"/>
              <w:jc w:val="center"/>
              <w:rPr>
                <w:rFonts w:ascii="Bookman Old Style" w:hAnsi="Bookman Old Style" w:cs="Arial"/>
              </w:rPr>
            </w:pPr>
          </w:p>
        </w:tc>
      </w:tr>
      <w:tr w:rsidR="001B55DF" w:rsidRPr="00C63F6D" w:rsidTr="007C212B">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1.1</w:t>
            </w:r>
          </w:p>
        </w:tc>
        <w:tc>
          <w:tcPr>
            <w:tcW w:w="206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Финансирование развития ЖКХ за счет инвестиционной составляющей коммунальных тарифов тыс</w:t>
            </w:r>
            <w:proofErr w:type="gramStart"/>
            <w:r w:rsidRPr="00C63F6D">
              <w:rPr>
                <w:rFonts w:ascii="Bookman Old Style" w:hAnsi="Bookman Old Style" w:cs="Arial"/>
                <w:sz w:val="22"/>
                <w:szCs w:val="22"/>
              </w:rPr>
              <w:t>.р</w:t>
            </w:r>
            <w:proofErr w:type="gramEnd"/>
            <w:r w:rsidRPr="00C63F6D">
              <w:rPr>
                <w:rFonts w:ascii="Bookman Old Style" w:hAnsi="Bookman Old Style" w:cs="Arial"/>
                <w:sz w:val="22"/>
                <w:szCs w:val="22"/>
              </w:rPr>
              <w:t>уб. на чел в год</w:t>
            </w:r>
          </w:p>
        </w:tc>
        <w:tc>
          <w:tcPr>
            <w:tcW w:w="613"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0,8</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1B55DF" w:rsidRPr="00C63F6D" w:rsidTr="007C212B">
        <w:trPr>
          <w:trHeight w:val="244"/>
          <w:jc w:val="center"/>
        </w:trPr>
        <w:tc>
          <w:tcPr>
            <w:tcW w:w="506"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1.2</w:t>
            </w:r>
          </w:p>
        </w:tc>
        <w:tc>
          <w:tcPr>
            <w:tcW w:w="206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 xml:space="preserve">Бюджетное финансирование ЖКХ </w:t>
            </w:r>
          </w:p>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 xml:space="preserve">тыс. руб. </w:t>
            </w:r>
            <w:proofErr w:type="gramStart"/>
            <w:r w:rsidRPr="00C63F6D">
              <w:rPr>
                <w:rFonts w:ascii="Bookman Old Style" w:hAnsi="Bookman Old Style" w:cs="Arial"/>
                <w:sz w:val="22"/>
                <w:szCs w:val="22"/>
              </w:rPr>
              <w:t>на</w:t>
            </w:r>
            <w:proofErr w:type="gramEnd"/>
            <w:r w:rsidRPr="00C63F6D">
              <w:rPr>
                <w:rFonts w:ascii="Bookman Old Style" w:hAnsi="Bookman Old Style" w:cs="Arial"/>
                <w:sz w:val="22"/>
                <w:szCs w:val="22"/>
              </w:rPr>
              <w:t xml:space="preserve"> </w:t>
            </w:r>
            <w:proofErr w:type="gramStart"/>
            <w:r w:rsidRPr="00C63F6D">
              <w:rPr>
                <w:rFonts w:ascii="Bookman Old Style" w:hAnsi="Bookman Old Style" w:cs="Arial"/>
                <w:sz w:val="22"/>
                <w:szCs w:val="22"/>
              </w:rPr>
              <w:t>чел</w:t>
            </w:r>
            <w:proofErr w:type="gramEnd"/>
            <w:r w:rsidRPr="00C63F6D">
              <w:rPr>
                <w:rFonts w:ascii="Bookman Old Style" w:hAnsi="Bookman Old Style" w:cs="Arial"/>
                <w:sz w:val="22"/>
                <w:szCs w:val="22"/>
              </w:rPr>
              <w:t>. в год всего, в том числе:</w:t>
            </w:r>
          </w:p>
        </w:tc>
        <w:tc>
          <w:tcPr>
            <w:tcW w:w="613"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r>
      <w:tr w:rsidR="001B55DF" w:rsidRPr="00C63F6D" w:rsidTr="007C212B">
        <w:trPr>
          <w:trHeight w:val="244"/>
          <w:jc w:val="center"/>
        </w:trPr>
        <w:tc>
          <w:tcPr>
            <w:tcW w:w="506"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p>
        </w:tc>
        <w:tc>
          <w:tcPr>
            <w:tcW w:w="206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 xml:space="preserve"> - текущей деятельности </w:t>
            </w:r>
          </w:p>
        </w:tc>
        <w:tc>
          <w:tcPr>
            <w:tcW w:w="613"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3,8</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3,4</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1"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0,9</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 xml:space="preserve"> - развития инфраструктуры</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0,9</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1,0</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1,2</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1.3</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Среднедушевой доход населения, тыс. руб./ чел в месяц</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12,4</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12,8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13,1</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13,8</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14,4</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
                <w:bCs/>
                <w:iCs/>
              </w:rPr>
            </w:pPr>
            <w:r w:rsidRPr="00C63F6D">
              <w:rPr>
                <w:rFonts w:ascii="Bookman Old Style" w:hAnsi="Bookman Old Style" w:cs="Arial"/>
                <w:b/>
                <w:bCs/>
                <w:iCs/>
                <w:sz w:val="22"/>
                <w:szCs w:val="22"/>
              </w:rPr>
              <w:t>2.</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rPr>
            </w:pPr>
            <w:r w:rsidRPr="00C63F6D">
              <w:rPr>
                <w:rFonts w:ascii="Bookman Old Style" w:hAnsi="Bookman Old Style" w:cs="Arial"/>
                <w:b/>
                <w:sz w:val="22"/>
                <w:szCs w:val="22"/>
              </w:rPr>
              <w:t>Доступность услуг</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2.1</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Средневзвешенный  суммарный тариф, руб./м</w:t>
            </w:r>
            <w:proofErr w:type="gramStart"/>
            <w:r w:rsidRPr="00C63F6D">
              <w:rPr>
                <w:rFonts w:ascii="Bookman Old Style" w:hAnsi="Bookman Old Style" w:cs="Arial"/>
                <w:b/>
                <w:bCs/>
                <w:sz w:val="22"/>
                <w:szCs w:val="22"/>
                <w:vertAlign w:val="superscript"/>
              </w:rPr>
              <w:t>2</w:t>
            </w:r>
            <w:proofErr w:type="gramEnd"/>
            <w:r w:rsidRPr="00C63F6D">
              <w:rPr>
                <w:rFonts w:ascii="Bookman Old Style" w:hAnsi="Bookman Old Style" w:cs="Arial"/>
                <w:b/>
                <w:bCs/>
                <w:sz w:val="22"/>
                <w:szCs w:val="22"/>
                <w:vertAlign w:val="superscript"/>
              </w:rPr>
              <w:t xml:space="preserve"> </w:t>
            </w:r>
            <w:r w:rsidRPr="00C63F6D">
              <w:rPr>
                <w:rFonts w:ascii="Bookman Old Style" w:hAnsi="Bookman Old Style" w:cs="Arial"/>
                <w:bCs/>
                <w:sz w:val="22"/>
                <w:szCs w:val="22"/>
              </w:rPr>
              <w:lastRenderedPageBreak/>
              <w:t>(без НДС)</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lastRenderedPageBreak/>
              <w:t>82</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90,2</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99,3</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109,2</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120,1</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lastRenderedPageBreak/>
              <w:t>2.2</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Собираемость платежей, %</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94</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95</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96</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97,5</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98</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2.3</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i/>
                <w:iCs/>
              </w:rPr>
            </w:pPr>
            <w:r w:rsidRPr="00C63F6D">
              <w:rPr>
                <w:rFonts w:ascii="Bookman Old Style" w:hAnsi="Bookman Old Style" w:cs="Arial"/>
                <w:sz w:val="22"/>
                <w:szCs w:val="22"/>
              </w:rPr>
              <w:t>Доля платежей за ЖКУ в совокупном доходе семьи, %</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18,6</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18,3</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18,2</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18,1</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17,8</w:t>
            </w:r>
          </w:p>
        </w:tc>
      </w:tr>
      <w:tr w:rsidR="001B55DF" w:rsidRPr="00C63F6D" w:rsidTr="007C212B">
        <w:trPr>
          <w:trHeight w:val="244"/>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bCs/>
                <w:iCs/>
              </w:rPr>
            </w:pPr>
            <w:r w:rsidRPr="00C63F6D">
              <w:rPr>
                <w:rFonts w:ascii="Bookman Old Style" w:hAnsi="Bookman Old Style" w:cs="Arial"/>
                <w:bCs/>
                <w:iCs/>
                <w:sz w:val="22"/>
                <w:szCs w:val="22"/>
              </w:rPr>
              <w:t>2.4</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b/>
                <w:bCs/>
                <w:i/>
                <w:iCs/>
              </w:rPr>
            </w:pPr>
            <w:r w:rsidRPr="00C63F6D">
              <w:rPr>
                <w:rFonts w:ascii="Bookman Old Style" w:hAnsi="Bookman Old Style" w:cs="Arial"/>
                <w:sz w:val="22"/>
                <w:szCs w:val="22"/>
              </w:rPr>
              <w:t>Доля семей, нуждающихся в субсидиях, %</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14,4</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14,2</w:t>
            </w:r>
          </w:p>
        </w:tc>
      </w:tr>
      <w:tr w:rsidR="001B55DF" w:rsidRPr="00C63F6D" w:rsidTr="007C212B">
        <w:trPr>
          <w:trHeight w:val="478"/>
          <w:jc w:val="center"/>
        </w:trPr>
        <w:tc>
          <w:tcPr>
            <w:tcW w:w="506"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399"/>
                <w:tab w:val="left" w:pos="709"/>
              </w:tabs>
              <w:rPr>
                <w:rFonts w:ascii="Bookman Old Style" w:hAnsi="Bookman Old Style" w:cs="Arial"/>
                <w:b/>
                <w:bCs/>
                <w:i/>
                <w:iCs/>
              </w:rPr>
            </w:pPr>
            <w:r w:rsidRPr="00C63F6D">
              <w:rPr>
                <w:rFonts w:ascii="Bookman Old Style" w:hAnsi="Bookman Old Style" w:cs="Arial"/>
                <w:b/>
                <w:bCs/>
                <w:sz w:val="22"/>
                <w:szCs w:val="22"/>
              </w:rPr>
              <w:t>3.</w:t>
            </w:r>
          </w:p>
        </w:tc>
        <w:tc>
          <w:tcPr>
            <w:tcW w:w="206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rPr>
                <w:rFonts w:ascii="Bookman Old Style" w:hAnsi="Bookman Old Style" w:cs="Arial"/>
                <w:b/>
                <w:bCs/>
                <w:iCs/>
              </w:rPr>
            </w:pPr>
            <w:r w:rsidRPr="00C63F6D">
              <w:rPr>
                <w:rFonts w:ascii="Bookman Old Style" w:hAnsi="Bookman Old Style" w:cs="Arial"/>
                <w:b/>
                <w:bCs/>
                <w:iCs/>
                <w:sz w:val="22"/>
                <w:szCs w:val="22"/>
              </w:rPr>
              <w:t>Эффективность коммунальной сферы</w:t>
            </w:r>
          </w:p>
        </w:tc>
        <w:tc>
          <w:tcPr>
            <w:tcW w:w="613"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ind w:left="327"/>
              <w:jc w:val="center"/>
              <w:rPr>
                <w:rFonts w:ascii="Bookman Old Style" w:hAnsi="Bookman Old Style" w:cs="Arial"/>
              </w:rPr>
            </w:pPr>
          </w:p>
        </w:tc>
      </w:tr>
      <w:tr w:rsidR="001B55DF" w:rsidRPr="00C63F6D" w:rsidTr="007C212B">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r w:rsidRPr="00C63F6D">
              <w:rPr>
                <w:rFonts w:ascii="Bookman Old Style" w:hAnsi="Bookman Old Style" w:cs="Arial"/>
                <w:sz w:val="22"/>
                <w:szCs w:val="22"/>
              </w:rPr>
              <w:t> 3.1</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Доля ежегодно заменяемых сетей (% от их общей протяженности)</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3,5</w:t>
            </w:r>
          </w:p>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-4,5</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2,0-2,5</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3,0-4,0</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3,5-4,0</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4,0-4,5</w:t>
            </w:r>
          </w:p>
        </w:tc>
      </w:tr>
      <w:tr w:rsidR="001B55DF" w:rsidRPr="00C63F6D" w:rsidTr="007C212B">
        <w:trPr>
          <w:trHeight w:val="581"/>
          <w:jc w:val="center"/>
        </w:trPr>
        <w:tc>
          <w:tcPr>
            <w:tcW w:w="506"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r w:rsidRPr="00C63F6D">
              <w:rPr>
                <w:rFonts w:ascii="Bookman Old Style" w:hAnsi="Bookman Old Style" w:cs="Arial"/>
                <w:sz w:val="22"/>
                <w:szCs w:val="22"/>
              </w:rPr>
              <w:t>3.2 </w:t>
            </w:r>
          </w:p>
        </w:tc>
        <w:tc>
          <w:tcPr>
            <w:tcW w:w="206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электроэнергии</w:t>
            </w:r>
          </w:p>
        </w:tc>
        <w:tc>
          <w:tcPr>
            <w:tcW w:w="613"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5"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c>
          <w:tcPr>
            <w:tcW w:w="451" w:type="pct"/>
            <w:tcBorders>
              <w:top w:val="single" w:sz="4" w:space="0" w:color="auto"/>
              <w:left w:val="single" w:sz="4" w:space="0" w:color="auto"/>
              <w:bottom w:val="nil"/>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p>
        </w:tc>
      </w:tr>
      <w:tr w:rsidR="001B55DF" w:rsidRPr="00C63F6D" w:rsidTr="007C212B">
        <w:trPr>
          <w:trHeight w:val="299"/>
          <w:jc w:val="center"/>
        </w:trPr>
        <w:tc>
          <w:tcPr>
            <w:tcW w:w="506"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r w:rsidRPr="00C63F6D">
              <w:rPr>
                <w:rFonts w:ascii="Bookman Old Style" w:hAnsi="Bookman Old Style" w:cs="Arial"/>
                <w:sz w:val="22"/>
                <w:szCs w:val="22"/>
              </w:rPr>
              <w:t> </w:t>
            </w:r>
          </w:p>
        </w:tc>
        <w:tc>
          <w:tcPr>
            <w:tcW w:w="206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    теплоснабжение (к</w:t>
            </w:r>
            <w:proofErr w:type="gramStart"/>
            <w:r w:rsidRPr="00C63F6D">
              <w:rPr>
                <w:rFonts w:ascii="Bookman Old Style" w:hAnsi="Bookman Old Style" w:cs="Arial"/>
                <w:sz w:val="22"/>
                <w:szCs w:val="22"/>
              </w:rPr>
              <w:t>Втч/Гк</w:t>
            </w:r>
            <w:proofErr w:type="gramEnd"/>
            <w:r w:rsidRPr="00C63F6D">
              <w:rPr>
                <w:rFonts w:ascii="Bookman Old Style" w:hAnsi="Bookman Old Style" w:cs="Arial"/>
                <w:sz w:val="22"/>
                <w:szCs w:val="22"/>
              </w:rPr>
              <w:t>ал)</w:t>
            </w:r>
          </w:p>
        </w:tc>
        <w:tc>
          <w:tcPr>
            <w:tcW w:w="613"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23,45</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23</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5"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22,5</w:t>
            </w:r>
          </w:p>
        </w:tc>
        <w:tc>
          <w:tcPr>
            <w:tcW w:w="451" w:type="pct"/>
            <w:tcBorders>
              <w:top w:val="nil"/>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22</w:t>
            </w:r>
          </w:p>
        </w:tc>
      </w:tr>
      <w:tr w:rsidR="001B55DF" w:rsidRPr="00C63F6D" w:rsidTr="007C212B">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r w:rsidRPr="00C63F6D">
              <w:rPr>
                <w:rFonts w:ascii="Bookman Old Style" w:hAnsi="Bookman Old Style" w:cs="Arial"/>
                <w:sz w:val="22"/>
                <w:szCs w:val="22"/>
              </w:rPr>
              <w:t>3.3</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Удельные нормы расхода топлива в теплоснабжении</w:t>
            </w:r>
          </w:p>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w:t>
            </w:r>
            <w:proofErr w:type="spellStart"/>
            <w:r w:rsidRPr="00C63F6D">
              <w:rPr>
                <w:rFonts w:ascii="Bookman Old Style" w:hAnsi="Bookman Old Style" w:cs="Arial"/>
                <w:sz w:val="22"/>
                <w:szCs w:val="22"/>
              </w:rPr>
              <w:t>кг</w:t>
            </w:r>
            <w:proofErr w:type="gramStart"/>
            <w:r w:rsidRPr="00C63F6D">
              <w:rPr>
                <w:rFonts w:ascii="Bookman Old Style" w:hAnsi="Bookman Old Style" w:cs="Arial"/>
                <w:sz w:val="22"/>
                <w:szCs w:val="22"/>
              </w:rPr>
              <w:t>.у</w:t>
            </w:r>
            <w:proofErr w:type="gramEnd"/>
            <w:r w:rsidRPr="00C63F6D">
              <w:rPr>
                <w:rFonts w:ascii="Bookman Old Style" w:hAnsi="Bookman Old Style" w:cs="Arial"/>
                <w:sz w:val="22"/>
                <w:szCs w:val="22"/>
              </w:rPr>
              <w:t>.т</w:t>
            </w:r>
            <w:proofErr w:type="spellEnd"/>
            <w:r w:rsidRPr="00C63F6D">
              <w:rPr>
                <w:rFonts w:ascii="Bookman Old Style" w:hAnsi="Bookman Old Style" w:cs="Arial"/>
                <w:sz w:val="22"/>
                <w:szCs w:val="22"/>
              </w:rPr>
              <w:t>./ Гкал тепла )</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117,2</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116,5</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115</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116</w:t>
            </w:r>
          </w:p>
        </w:tc>
      </w:tr>
      <w:tr w:rsidR="001B55DF" w:rsidRPr="00C63F6D" w:rsidTr="007C212B">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На собственные нужды</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0,018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0,17</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0,16</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0,15</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Pr>
                <w:rFonts w:ascii="Bookman Old Style" w:hAnsi="Bookman Old Style" w:cs="Arial"/>
                <w:sz w:val="22"/>
                <w:szCs w:val="22"/>
              </w:rPr>
              <w:t>0,</w:t>
            </w:r>
            <w:r w:rsidRPr="00C63F6D">
              <w:rPr>
                <w:rFonts w:ascii="Bookman Old Style" w:hAnsi="Bookman Old Style" w:cs="Arial"/>
                <w:sz w:val="22"/>
                <w:szCs w:val="22"/>
              </w:rPr>
              <w:t>14</w:t>
            </w:r>
          </w:p>
        </w:tc>
      </w:tr>
      <w:tr w:rsidR="001B55DF" w:rsidRPr="00C63F6D" w:rsidTr="007C212B">
        <w:trPr>
          <w:trHeight w:val="299"/>
          <w:jc w:val="center"/>
        </w:trPr>
        <w:tc>
          <w:tcPr>
            <w:tcW w:w="506"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399"/>
                <w:tab w:val="left" w:pos="709"/>
              </w:tabs>
              <w:ind w:left="110"/>
              <w:rPr>
                <w:rFonts w:ascii="Bookman Old Style" w:hAnsi="Bookman Old Style" w:cs="Arial"/>
              </w:rPr>
            </w:pPr>
            <w:r w:rsidRPr="00C63F6D">
              <w:rPr>
                <w:rFonts w:ascii="Bookman Old Style" w:hAnsi="Bookman Old Style" w:cs="Arial"/>
                <w:sz w:val="22"/>
                <w:szCs w:val="22"/>
              </w:rPr>
              <w:t>3.5</w:t>
            </w:r>
          </w:p>
        </w:tc>
        <w:tc>
          <w:tcPr>
            <w:tcW w:w="206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rPr>
                <w:rFonts w:ascii="Bookman Old Style" w:hAnsi="Bookman Old Style" w:cs="Arial"/>
              </w:rPr>
            </w:pPr>
            <w:r w:rsidRPr="00C63F6D">
              <w:rPr>
                <w:rFonts w:ascii="Bookman Old Style" w:hAnsi="Bookman Old Style" w:cs="Arial"/>
                <w:sz w:val="22"/>
                <w:szCs w:val="22"/>
              </w:rPr>
              <w:t>Снижение потерь и утечек материального носителя услуги</w:t>
            </w:r>
          </w:p>
        </w:tc>
        <w:tc>
          <w:tcPr>
            <w:tcW w:w="613"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19</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18</w:t>
            </w:r>
          </w:p>
        </w:tc>
        <w:tc>
          <w:tcPr>
            <w:tcW w:w="455"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17</w:t>
            </w:r>
          </w:p>
        </w:tc>
        <w:tc>
          <w:tcPr>
            <w:tcW w:w="451" w:type="pct"/>
            <w:tcBorders>
              <w:top w:val="single" w:sz="4" w:space="0" w:color="auto"/>
              <w:left w:val="single" w:sz="4" w:space="0" w:color="auto"/>
              <w:bottom w:val="single" w:sz="4" w:space="0" w:color="auto"/>
              <w:right w:val="single" w:sz="4" w:space="0" w:color="auto"/>
            </w:tcBorders>
            <w:noWrap/>
            <w:vAlign w:val="center"/>
          </w:tcPr>
          <w:p w:rsidR="001B55DF" w:rsidRPr="00C63F6D" w:rsidRDefault="001B55DF" w:rsidP="007C212B">
            <w:pPr>
              <w:tabs>
                <w:tab w:val="left" w:pos="709"/>
              </w:tabs>
              <w:jc w:val="center"/>
              <w:rPr>
                <w:rFonts w:ascii="Bookman Old Style" w:hAnsi="Bookman Old Style" w:cs="Arial"/>
              </w:rPr>
            </w:pPr>
            <w:r w:rsidRPr="00C63F6D">
              <w:rPr>
                <w:rFonts w:ascii="Bookman Old Style" w:hAnsi="Bookman Old Style" w:cs="Arial"/>
                <w:sz w:val="22"/>
                <w:szCs w:val="22"/>
              </w:rPr>
              <w:t>17</w:t>
            </w:r>
          </w:p>
        </w:tc>
      </w:tr>
    </w:tbl>
    <w:bookmarkEnd w:id="4"/>
    <w:p w:rsidR="001B55DF" w:rsidRDefault="001B55DF" w:rsidP="001B55DF">
      <w:pPr>
        <w:pStyle w:val="11"/>
        <w:tabs>
          <w:tab w:val="num" w:pos="0"/>
          <w:tab w:val="left" w:pos="709"/>
        </w:tabs>
        <w:spacing w:before="120" w:line="240" w:lineRule="auto"/>
        <w:rPr>
          <w:rFonts w:ascii="Bookman Old Style" w:hAnsi="Bookman Old Style" w:cs="Arial"/>
        </w:rPr>
      </w:pPr>
      <w:r>
        <w:rPr>
          <w:rFonts w:ascii="Bookman Old Style" w:hAnsi="Bookman Old Style" w:cs="Arial"/>
          <w:b/>
        </w:rPr>
        <w:t xml:space="preserve">Собственные инвестиционные возможности </w:t>
      </w:r>
      <w:r>
        <w:rPr>
          <w:rFonts w:ascii="Bookman Old Style" w:hAnsi="Bookman Old Style" w:cs="Arial"/>
        </w:rPr>
        <w:t xml:space="preserve">предприятий определяет тарифная политика в системе жилищно-коммунального хозяйства. Прогноз величины ЭОТ для Усть-Чижапского сельского поселения на период 2016-2020 г. определяется возможностью реструктуризации себестоимости предоставления услуг и, соответственно, прогнозную величину инвестиционной составляющей тарифа. Собственные инвестиционные возможности предприятия коммунального комплекса Усть-Чижапского сельского поселения составляют 3240 тыс. рублей </w:t>
      </w:r>
    </w:p>
    <w:p w:rsidR="001B55DF" w:rsidRDefault="001B55DF" w:rsidP="001B55DF">
      <w:pPr>
        <w:pStyle w:val="11"/>
        <w:tabs>
          <w:tab w:val="num" w:pos="0"/>
          <w:tab w:val="left" w:pos="709"/>
        </w:tabs>
        <w:spacing w:before="120" w:line="240" w:lineRule="auto"/>
        <w:rPr>
          <w:rFonts w:ascii="Bookman Old Style" w:hAnsi="Bookman Old Style" w:cs="Arial"/>
          <w:szCs w:val="24"/>
        </w:rPr>
      </w:pPr>
    </w:p>
    <w:p w:rsidR="001B55DF" w:rsidRDefault="001B55DF" w:rsidP="001B55DF">
      <w:pPr>
        <w:pStyle w:val="ad"/>
        <w:tabs>
          <w:tab w:val="left" w:pos="709"/>
        </w:tabs>
        <w:ind w:left="0"/>
        <w:rPr>
          <w:rFonts w:ascii="Bookman Old Style" w:hAnsi="Bookman Old Style" w:cs="Arial"/>
        </w:rPr>
      </w:pPr>
      <w:r>
        <w:rPr>
          <w:rFonts w:ascii="Bookman Old Style" w:hAnsi="Bookman Old Style" w:cs="Arial"/>
          <w:b/>
        </w:rPr>
        <w:t xml:space="preserve">       Инвестиционный потенциал бюджета </w:t>
      </w:r>
      <w:r>
        <w:rPr>
          <w:rFonts w:ascii="Bookman Old Style" w:hAnsi="Bookman Old Style" w:cs="Arial"/>
        </w:rPr>
        <w:t xml:space="preserve">определяет динамика экономики МО и реструктуризация отраслевых бюджетных расходов. </w:t>
      </w:r>
      <w:proofErr w:type="gramStart"/>
      <w:r>
        <w:rPr>
          <w:rFonts w:ascii="Bookman Old Style" w:hAnsi="Bookman Old Style" w:cs="Arial"/>
        </w:rPr>
        <w:t>На основании модели зависимости уровня экономического развития территории и финансирования  ЖКХ с учётом исходного состояния и сценария экономического развития МО рассчитан прогноз отраслевого бюджетного финансирования на период до 2020 г. Сценарий тарифной политики в системе ЖКХ МО определяет возможности реструктуризации бюджетных расходов на ЖКХ территории – уменьшение доли текущих затрат в структуре бюджетного финансирования и, соответственно определяет инвестиционный потенциал бюджета.</w:t>
      </w:r>
      <w:proofErr w:type="gramEnd"/>
      <w:r>
        <w:rPr>
          <w:rFonts w:ascii="Bookman Old Style" w:hAnsi="Bookman Old Style" w:cs="Arial"/>
        </w:rPr>
        <w:t xml:space="preserve"> На модернизацию и строительство объектов коммунальной инфраструктуры может быть направлено 2,5 млн. руб. бюджетных средств.</w:t>
      </w: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rPr>
          <w:rFonts w:ascii="Bookman Old Style" w:hAnsi="Bookman Old Style" w:cs="Arial"/>
          <w:b/>
        </w:rPr>
      </w:pPr>
    </w:p>
    <w:p w:rsidR="001B55DF" w:rsidRDefault="001B55DF" w:rsidP="001B55DF">
      <w:pPr>
        <w:tabs>
          <w:tab w:val="left" w:pos="709"/>
        </w:tabs>
        <w:jc w:val="center"/>
        <w:rPr>
          <w:rFonts w:ascii="Bookman Old Style" w:hAnsi="Bookman Old Style" w:cs="Arial"/>
          <w:b/>
        </w:rPr>
      </w:pPr>
      <w:r>
        <w:rPr>
          <w:rFonts w:ascii="Bookman Old Style" w:hAnsi="Bookman Old Style" w:cs="Arial"/>
          <w:b/>
        </w:rPr>
        <w:lastRenderedPageBreak/>
        <w:t>5. Характеристика жилищного фонда Усть-Чижапского сельского поселения</w:t>
      </w:r>
    </w:p>
    <w:tbl>
      <w:tblPr>
        <w:tblW w:w="53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8"/>
        <w:gridCol w:w="3763"/>
      </w:tblGrid>
      <w:tr w:rsidR="001B55DF" w:rsidRPr="00C63F6D" w:rsidTr="007C212B">
        <w:trPr>
          <w:cantSplit/>
          <w:trHeight w:val="869"/>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pStyle w:val="2"/>
              <w:tabs>
                <w:tab w:val="left" w:pos="709"/>
              </w:tabs>
              <w:spacing w:before="0"/>
              <w:jc w:val="center"/>
              <w:rPr>
                <w:rFonts w:ascii="Bookman Old Style" w:hAnsi="Bookman Old Style"/>
                <w:noProof w:val="0"/>
                <w:szCs w:val="20"/>
              </w:rPr>
            </w:pPr>
            <w:r w:rsidRPr="00C63F6D">
              <w:rPr>
                <w:rFonts w:ascii="Bookman Old Style" w:hAnsi="Bookman Old Style"/>
                <w:noProof w:val="0"/>
                <w:szCs w:val="20"/>
              </w:rPr>
              <w:t>Характеристики</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CYR"/>
                <w:sz w:val="14"/>
                <w:szCs w:val="14"/>
              </w:rPr>
            </w:pPr>
          </w:p>
          <w:p w:rsidR="001B55DF" w:rsidRPr="00C63F6D" w:rsidRDefault="001B55DF" w:rsidP="007C212B">
            <w:pPr>
              <w:pStyle w:val="7"/>
              <w:tabs>
                <w:tab w:val="left" w:pos="709"/>
              </w:tabs>
              <w:rPr>
                <w:rFonts w:ascii="Bookman Old Style" w:hAnsi="Bookman Old Style"/>
                <w:bCs/>
                <w:szCs w:val="20"/>
              </w:rPr>
            </w:pPr>
            <w:r w:rsidRPr="00C63F6D">
              <w:rPr>
                <w:rFonts w:ascii="Bookman Old Style" w:hAnsi="Bookman Old Style"/>
                <w:bCs/>
                <w:szCs w:val="20"/>
              </w:rPr>
              <w:t>Показатели</w:t>
            </w:r>
          </w:p>
        </w:tc>
      </w:tr>
      <w:tr w:rsidR="001B55DF" w:rsidRPr="00C63F6D" w:rsidTr="007C212B">
        <w:trPr>
          <w:trHeight w:val="525"/>
        </w:trPr>
        <w:tc>
          <w:tcPr>
            <w:tcW w:w="3159" w:type="pct"/>
            <w:tcBorders>
              <w:top w:val="single" w:sz="4" w:space="0" w:color="auto"/>
              <w:left w:val="single" w:sz="4" w:space="0" w:color="auto"/>
              <w:bottom w:val="single" w:sz="4" w:space="0" w:color="auto"/>
              <w:right w:val="single" w:sz="4" w:space="0" w:color="auto"/>
            </w:tcBorders>
            <w:shd w:val="clear" w:color="auto" w:fill="FFFFFF"/>
            <w:vAlign w:val="center"/>
          </w:tcPr>
          <w:p w:rsidR="001B55DF" w:rsidRPr="00C63F6D" w:rsidRDefault="001B55DF" w:rsidP="007C212B">
            <w:pPr>
              <w:pStyle w:val="a5"/>
              <w:tabs>
                <w:tab w:val="left" w:pos="709"/>
              </w:tabs>
              <w:rPr>
                <w:rFonts w:ascii="Bookman Old Style" w:hAnsi="Bookman Old Style" w:cs="Arial"/>
                <w:szCs w:val="18"/>
              </w:rPr>
            </w:pPr>
            <w:r w:rsidRPr="00C63F6D">
              <w:rPr>
                <w:rFonts w:ascii="Bookman Old Style" w:hAnsi="Bookman Old Style" w:cs="Arial"/>
                <w:szCs w:val="18"/>
              </w:rPr>
              <w:t>Общая площадь жилищного фонда тыс. м</w:t>
            </w:r>
            <w:proofErr w:type="gramStart"/>
            <w:r w:rsidRPr="00C63F6D">
              <w:rPr>
                <w:rFonts w:ascii="Bookman Old Style" w:hAnsi="Bookman Old Style" w:cs="Arial"/>
                <w:szCs w:val="18"/>
              </w:rPr>
              <w:t>2</w:t>
            </w:r>
            <w:proofErr w:type="gramEnd"/>
          </w:p>
        </w:tc>
        <w:tc>
          <w:tcPr>
            <w:tcW w:w="1841" w:type="pct"/>
            <w:tcBorders>
              <w:top w:val="single" w:sz="4" w:space="0" w:color="auto"/>
              <w:left w:val="single" w:sz="4" w:space="0" w:color="auto"/>
              <w:bottom w:val="single" w:sz="4" w:space="0" w:color="auto"/>
              <w:right w:val="single" w:sz="4" w:space="0" w:color="auto"/>
            </w:tcBorders>
            <w:shd w:val="clear" w:color="auto" w:fill="FFFFFF"/>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4,5</w:t>
            </w:r>
          </w:p>
        </w:tc>
      </w:tr>
      <w:tr w:rsidR="001B55DF" w:rsidRPr="00C63F6D" w:rsidTr="007C212B">
        <w:trPr>
          <w:trHeight w:val="248"/>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Частного</w:t>
            </w:r>
          </w:p>
        </w:tc>
        <w:tc>
          <w:tcPr>
            <w:tcW w:w="1841" w:type="pct"/>
            <w:tcBorders>
              <w:top w:val="single" w:sz="4" w:space="0" w:color="auto"/>
              <w:left w:val="single" w:sz="4" w:space="0" w:color="auto"/>
              <w:bottom w:val="single" w:sz="4" w:space="0" w:color="auto"/>
              <w:right w:val="single" w:sz="4" w:space="0" w:color="auto"/>
            </w:tcBorders>
            <w:vAlign w:val="bottom"/>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2,4</w:t>
            </w:r>
          </w:p>
        </w:tc>
      </w:tr>
      <w:tr w:rsidR="001B55DF" w:rsidRPr="00C63F6D" w:rsidTr="007C212B">
        <w:trPr>
          <w:trHeight w:val="335"/>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53,3 %</w:t>
            </w:r>
          </w:p>
        </w:tc>
      </w:tr>
      <w:tr w:rsidR="001B55DF" w:rsidRPr="00C63F6D" w:rsidTr="007C212B">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Численность населения, тыс</w:t>
            </w:r>
            <w:proofErr w:type="gramStart"/>
            <w:r w:rsidRPr="00C63F6D">
              <w:rPr>
                <w:rFonts w:ascii="Bookman Old Style" w:hAnsi="Bookman Old Style" w:cs="Arial"/>
                <w:szCs w:val="18"/>
              </w:rPr>
              <w:t>.ч</w:t>
            </w:r>
            <w:proofErr w:type="gramEnd"/>
            <w:r w:rsidRPr="00C63F6D">
              <w:rPr>
                <w:rFonts w:ascii="Bookman Old Style" w:hAnsi="Bookman Old Style" w:cs="Arial"/>
                <w:szCs w:val="18"/>
              </w:rPr>
              <w:t>ел.</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0,3</w:t>
            </w:r>
          </w:p>
        </w:tc>
      </w:tr>
      <w:tr w:rsidR="001B55DF" w:rsidRPr="00C63F6D" w:rsidTr="007C212B">
        <w:trPr>
          <w:trHeight w:val="612"/>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Жилищная обеспеченность, м</w:t>
            </w:r>
            <w:proofErr w:type="gramStart"/>
            <w:r w:rsidRPr="00C63F6D">
              <w:rPr>
                <w:rFonts w:ascii="Bookman Old Style" w:hAnsi="Bookman Old Style" w:cs="Arial"/>
                <w:szCs w:val="18"/>
              </w:rPr>
              <w:t>2</w:t>
            </w:r>
            <w:proofErr w:type="gramEnd"/>
            <w:r w:rsidRPr="00C63F6D">
              <w:rPr>
                <w:rFonts w:ascii="Bookman Old Style" w:hAnsi="Bookman Old Style" w:cs="Arial"/>
                <w:szCs w:val="18"/>
              </w:rPr>
              <w:t>/чел.</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15,0</w:t>
            </w:r>
          </w:p>
        </w:tc>
      </w:tr>
      <w:tr w:rsidR="001B55DF" w:rsidRPr="00C63F6D" w:rsidTr="007C212B">
        <w:trPr>
          <w:trHeight w:val="583"/>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Общая площадь ветхого жилья тыс</w:t>
            </w:r>
            <w:proofErr w:type="gramStart"/>
            <w:r w:rsidRPr="00C63F6D">
              <w:rPr>
                <w:rFonts w:ascii="Bookman Old Style" w:hAnsi="Bookman Old Style" w:cs="Arial"/>
                <w:szCs w:val="18"/>
              </w:rPr>
              <w:t>.м</w:t>
            </w:r>
            <w:proofErr w:type="gramEnd"/>
            <w:r w:rsidRPr="00C63F6D">
              <w:rPr>
                <w:rFonts w:ascii="Bookman Old Style" w:hAnsi="Bookman Old Style" w:cs="Arial"/>
                <w:szCs w:val="18"/>
              </w:rPr>
              <w:t>2</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0,4</w:t>
            </w:r>
          </w:p>
        </w:tc>
      </w:tr>
      <w:tr w:rsidR="001B55DF" w:rsidRPr="00C63F6D" w:rsidTr="007C212B">
        <w:trPr>
          <w:trHeight w:val="437"/>
        </w:trPr>
        <w:tc>
          <w:tcPr>
            <w:tcW w:w="3159"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rPr>
                <w:rFonts w:ascii="Bookman Old Style" w:hAnsi="Bookman Old Style" w:cs="Arial"/>
                <w:szCs w:val="18"/>
              </w:rPr>
            </w:pPr>
            <w:r w:rsidRPr="00C63F6D">
              <w:rPr>
                <w:rFonts w:ascii="Bookman Old Style" w:hAnsi="Bookman Old Style" w:cs="Arial"/>
                <w:szCs w:val="18"/>
              </w:rPr>
              <w:t xml:space="preserve">то же </w:t>
            </w:r>
            <w:proofErr w:type="gramStart"/>
            <w:r w:rsidRPr="00C63F6D">
              <w:rPr>
                <w:rFonts w:ascii="Bookman Old Style" w:hAnsi="Bookman Old Style" w:cs="Arial"/>
                <w:szCs w:val="18"/>
              </w:rPr>
              <w:t>в</w:t>
            </w:r>
            <w:proofErr w:type="gramEnd"/>
            <w:r w:rsidRPr="00C63F6D">
              <w:rPr>
                <w:rFonts w:ascii="Bookman Old Style" w:hAnsi="Bookman Old Style" w:cs="Arial"/>
                <w:szCs w:val="18"/>
              </w:rPr>
              <w:t xml:space="preserve"> % от общей площади</w:t>
            </w:r>
          </w:p>
        </w:tc>
        <w:tc>
          <w:tcPr>
            <w:tcW w:w="1841" w:type="pct"/>
            <w:tcBorders>
              <w:top w:val="single" w:sz="4" w:space="0" w:color="auto"/>
              <w:left w:val="single" w:sz="4" w:space="0" w:color="auto"/>
              <w:bottom w:val="single" w:sz="4" w:space="0" w:color="auto"/>
              <w:right w:val="single" w:sz="4" w:space="0" w:color="auto"/>
            </w:tcBorders>
            <w:vAlign w:val="center"/>
          </w:tcPr>
          <w:p w:rsidR="001B55DF" w:rsidRPr="00C63F6D" w:rsidRDefault="001B55DF" w:rsidP="007C212B">
            <w:pPr>
              <w:tabs>
                <w:tab w:val="left" w:pos="709"/>
              </w:tabs>
              <w:jc w:val="center"/>
              <w:rPr>
                <w:rFonts w:ascii="Bookman Old Style" w:hAnsi="Bookman Old Style" w:cs="Arial"/>
                <w:szCs w:val="20"/>
              </w:rPr>
            </w:pPr>
            <w:r w:rsidRPr="00C63F6D">
              <w:rPr>
                <w:rFonts w:ascii="Bookman Old Style" w:hAnsi="Bookman Old Style" w:cs="Arial"/>
                <w:szCs w:val="20"/>
              </w:rPr>
              <w:t>8,9%</w:t>
            </w:r>
          </w:p>
        </w:tc>
      </w:tr>
    </w:tbl>
    <w:p w:rsidR="001B55DF" w:rsidRPr="00C63F6D" w:rsidRDefault="001B55DF" w:rsidP="001B55DF">
      <w:pPr>
        <w:pStyle w:val="af"/>
        <w:tabs>
          <w:tab w:val="left" w:pos="709"/>
        </w:tabs>
        <w:rPr>
          <w:rFonts w:ascii="Bookman Old Style" w:hAnsi="Bookman Old Style" w:cs="Arial"/>
        </w:rPr>
      </w:pPr>
    </w:p>
    <w:p w:rsidR="001B55DF" w:rsidRPr="00C63F6D" w:rsidRDefault="001B55DF" w:rsidP="001B55DF">
      <w:pPr>
        <w:pStyle w:val="af"/>
        <w:tabs>
          <w:tab w:val="left" w:pos="709"/>
        </w:tabs>
        <w:rPr>
          <w:rFonts w:ascii="Bookman Old Style" w:hAnsi="Bookman Old Style" w:cs="Arial"/>
          <w:color w:val="FF0000"/>
        </w:rPr>
      </w:pPr>
      <w:r w:rsidRPr="00C63F6D">
        <w:rPr>
          <w:rFonts w:ascii="Bookman Old Style" w:hAnsi="Bookman Old Style" w:cs="Arial"/>
        </w:rPr>
        <w:t xml:space="preserve">Следует отметить высокий уровень ветхого жилищного фонда и чрезвычайно низкие масштабы капитального ремонта, а также отметить, тот факт, </w:t>
      </w:r>
      <w:proofErr w:type="gramStart"/>
      <w:r w:rsidRPr="00C63F6D">
        <w:rPr>
          <w:rFonts w:ascii="Bookman Old Style" w:hAnsi="Bookman Old Style" w:cs="Arial"/>
        </w:rPr>
        <w:t>что</w:t>
      </w:r>
      <w:proofErr w:type="gramEnd"/>
      <w:r w:rsidRPr="00C63F6D">
        <w:rPr>
          <w:rFonts w:ascii="Bookman Old Style" w:hAnsi="Bookman Old Style" w:cs="Arial"/>
        </w:rPr>
        <w:t xml:space="preserve"> как правило осуществляется только выборочный капитальный ремонт жилищного фонда без элементов реконструкции, модернизации и тем более его санации. Иначе говоря, в рамках капитального ремонта выполняются лишь самые неотложные работы.</w:t>
      </w:r>
      <w:r w:rsidRPr="00C63F6D">
        <w:rPr>
          <w:rFonts w:ascii="Bookman Old Style" w:hAnsi="Bookman Old Style" w:cs="Arial"/>
          <w:color w:val="FF0000"/>
        </w:rPr>
        <w:t xml:space="preserve"> </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Наряду с недостаточными объемами капитального ремонта на обеспечение качества условий проживания существенное влияние  оказывает текущее обслуживание жилищного фонда.</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xml:space="preserve">В связи с преобладанием в жилищном фонде Усть-Чижапского сельского поселения индивидуальной (частной) застройки наиболее целесообразно всестороннее развитие общественного самоуправления в жилищной сфере и благоустройстве. Например, формирование гражданами уличных, домовых объединений (домкомов и т.д.) в целях решения общих проблем коммунального обслуживания и содержания жилищного фонда. В качестве </w:t>
      </w:r>
      <w:proofErr w:type="gramStart"/>
      <w:r w:rsidRPr="00C63F6D">
        <w:rPr>
          <w:rFonts w:ascii="Bookman Old Style" w:hAnsi="Bookman Old Style" w:cs="Arial"/>
        </w:rPr>
        <w:t>мер, стимулирующих развитие общественного самоуправления в жилищной сфере может</w:t>
      </w:r>
      <w:proofErr w:type="gramEnd"/>
      <w:r w:rsidRPr="00C63F6D">
        <w:rPr>
          <w:rFonts w:ascii="Bookman Old Style" w:hAnsi="Bookman Old Style" w:cs="Arial"/>
        </w:rPr>
        <w:t xml:space="preserve"> быть рекомендовано:</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ведение разъяснительной работы с населением, пропаганда преимуществ общественного самоуправления в жилищной сфере;</w:t>
      </w:r>
    </w:p>
    <w:p w:rsidR="001B55DF" w:rsidRDefault="001B55DF" w:rsidP="001B55DF">
      <w:pPr>
        <w:pStyle w:val="af"/>
        <w:numPr>
          <w:ilvl w:val="0"/>
          <w:numId w:val="1"/>
        </w:numPr>
        <w:tabs>
          <w:tab w:val="left" w:pos="709"/>
        </w:tabs>
        <w:rPr>
          <w:rFonts w:ascii="Bookman Old Style" w:hAnsi="Bookman Old Style" w:cs="Arial"/>
        </w:rPr>
      </w:pPr>
      <w:r w:rsidRPr="00C63F6D">
        <w:rPr>
          <w:rFonts w:ascii="Bookman Old Style" w:hAnsi="Bookman Old Style" w:cs="Arial"/>
        </w:rPr>
        <w:t xml:space="preserve">содействие в технической инвентаризации многоквартирных домов </w:t>
      </w:r>
    </w:p>
    <w:p w:rsidR="001B55DF" w:rsidRPr="00C63F6D" w:rsidRDefault="001B55DF" w:rsidP="001B55DF">
      <w:pPr>
        <w:pStyle w:val="af"/>
        <w:tabs>
          <w:tab w:val="left" w:pos="709"/>
        </w:tabs>
        <w:ind w:firstLine="0"/>
        <w:rPr>
          <w:rFonts w:ascii="Bookman Old Style" w:hAnsi="Bookman Old Style" w:cs="Arial"/>
        </w:rPr>
      </w:pPr>
      <w:r w:rsidRPr="00C63F6D">
        <w:rPr>
          <w:rFonts w:ascii="Bookman Old Style" w:hAnsi="Bookman Old Style" w:cs="Arial"/>
        </w:rPr>
        <w:t>и составления кадастровых планов придомовых территорий.</w:t>
      </w:r>
    </w:p>
    <w:p w:rsidR="001B55DF" w:rsidRDefault="001B55DF" w:rsidP="001B55DF">
      <w:pPr>
        <w:pStyle w:val="af"/>
        <w:tabs>
          <w:tab w:val="left" w:pos="709"/>
        </w:tabs>
        <w:rPr>
          <w:rFonts w:ascii="Bookman Old Style" w:hAnsi="Bookman Old Style" w:cs="Arial"/>
        </w:rPr>
      </w:pPr>
      <w:r w:rsidRPr="00C63F6D">
        <w:rPr>
          <w:rFonts w:ascii="Bookman Old Style" w:hAnsi="Bookman Old Style" w:cs="Arial"/>
        </w:rPr>
        <w:lastRenderedPageBreak/>
        <w:t xml:space="preserve">Крайне важным направлением способствования жилищному самоуправлению является организация различных форм обучения и проведения разъяснительной работы с собственниками и нанимателями жилых помещений, Целесообразно размещение информационных материалов по вопросам коммунального обслуживания и жилищного законодательства в виде стендов, «стенных газет» и т.д. </w:t>
      </w:r>
    </w:p>
    <w:p w:rsidR="001B55DF" w:rsidRDefault="001B55DF" w:rsidP="001B55DF">
      <w:pPr>
        <w:pStyle w:val="af"/>
        <w:tabs>
          <w:tab w:val="left" w:pos="709"/>
        </w:tabs>
        <w:rPr>
          <w:rFonts w:ascii="Bookman Old Style" w:hAnsi="Bookman Old Style" w:cs="Arial"/>
        </w:rPr>
      </w:pPr>
    </w:p>
    <w:p w:rsidR="001B55DF" w:rsidRPr="009A0B00" w:rsidRDefault="001B55DF" w:rsidP="001B55DF">
      <w:pPr>
        <w:tabs>
          <w:tab w:val="left" w:pos="709"/>
        </w:tabs>
        <w:jc w:val="both"/>
        <w:rPr>
          <w:rFonts w:ascii="Bookman Old Style" w:hAnsi="Bookman Old Style"/>
          <w:b/>
        </w:rPr>
      </w:pPr>
      <w:r>
        <w:rPr>
          <w:rFonts w:ascii="Bookman Old Style" w:hAnsi="Bookman Old Style" w:cs="Arial"/>
          <w:b/>
        </w:rPr>
        <w:t>6. П</w:t>
      </w:r>
      <w:r w:rsidRPr="009A0B00">
        <w:rPr>
          <w:rFonts w:ascii="Bookman Old Style" w:hAnsi="Bookman Old Style" w:cs="Arial"/>
          <w:b/>
        </w:rPr>
        <w:t xml:space="preserve">ерспективы развития </w:t>
      </w:r>
      <w:r w:rsidRPr="009A0B00">
        <w:rPr>
          <w:rFonts w:ascii="Bookman Old Style" w:hAnsi="Bookman Old Style"/>
          <w:b/>
        </w:rPr>
        <w:t>коммунальной инфраструкт</w:t>
      </w:r>
      <w:r>
        <w:rPr>
          <w:rFonts w:ascii="Bookman Old Style" w:hAnsi="Bookman Old Style"/>
          <w:b/>
        </w:rPr>
        <w:t xml:space="preserve">уры </w:t>
      </w:r>
      <w:proofErr w:type="spellStart"/>
      <w:r>
        <w:rPr>
          <w:rFonts w:ascii="Bookman Old Style" w:hAnsi="Bookman Old Style"/>
          <w:b/>
        </w:rPr>
        <w:t>мунципального</w:t>
      </w:r>
      <w:proofErr w:type="spellEnd"/>
      <w:r>
        <w:rPr>
          <w:rFonts w:ascii="Bookman Old Style" w:hAnsi="Bookman Old Style"/>
          <w:b/>
        </w:rPr>
        <w:t xml:space="preserve"> образования «Усть-Чижапское сельское поселение» Каргасокского района Т</w:t>
      </w:r>
      <w:r w:rsidRPr="009A0B00">
        <w:rPr>
          <w:rFonts w:ascii="Bookman Old Style" w:hAnsi="Bookman Old Style"/>
          <w:b/>
        </w:rPr>
        <w:t>омской области на 2021-2033 г.г.</w:t>
      </w:r>
    </w:p>
    <w:p w:rsidR="001B55DF" w:rsidRPr="00AA23F0" w:rsidRDefault="001B55DF" w:rsidP="001B55DF">
      <w:pPr>
        <w:tabs>
          <w:tab w:val="left" w:pos="709"/>
        </w:tabs>
        <w:jc w:val="both"/>
        <w:rPr>
          <w:rFonts w:ascii="Bookman Old Style" w:hAnsi="Bookman Old Style"/>
          <w:b/>
        </w:rPr>
      </w:pPr>
    </w:p>
    <w:p w:rsidR="001B55DF" w:rsidRPr="00AA23F0" w:rsidRDefault="001B55DF" w:rsidP="001B55DF">
      <w:pPr>
        <w:numPr>
          <w:ilvl w:val="0"/>
          <w:numId w:val="6"/>
        </w:numPr>
        <w:tabs>
          <w:tab w:val="left" w:pos="709"/>
        </w:tabs>
        <w:jc w:val="both"/>
        <w:rPr>
          <w:rFonts w:ascii="Bookman Old Style" w:hAnsi="Bookman Old Style"/>
          <w:b/>
          <w:lang w:val="en-US"/>
        </w:rPr>
      </w:pPr>
      <w:proofErr w:type="gramStart"/>
      <w:r w:rsidRPr="00AA23F0">
        <w:rPr>
          <w:rFonts w:ascii="Bookman Old Style" w:hAnsi="Bookman Old Style"/>
        </w:rPr>
        <w:t>Капитальный</w:t>
      </w:r>
      <w:proofErr w:type="gramEnd"/>
      <w:r w:rsidRPr="00AA23F0">
        <w:rPr>
          <w:rFonts w:ascii="Bookman Old Style" w:hAnsi="Bookman Old Style"/>
        </w:rPr>
        <w:t xml:space="preserve"> </w:t>
      </w:r>
      <w:proofErr w:type="spellStart"/>
      <w:r w:rsidRPr="00AA23F0">
        <w:rPr>
          <w:rFonts w:ascii="Bookman Old Style" w:hAnsi="Bookman Old Style"/>
        </w:rPr>
        <w:t>ремон</w:t>
      </w:r>
      <w:proofErr w:type="spellEnd"/>
      <w:r w:rsidRPr="00AA23F0">
        <w:rPr>
          <w:rFonts w:ascii="Bookman Old Style" w:hAnsi="Bookman Old Style"/>
        </w:rPr>
        <w:t xml:space="preserve"> котельной;</w:t>
      </w:r>
    </w:p>
    <w:p w:rsidR="001B55DF" w:rsidRPr="00AA23F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Капитальный ремонт ДЭС;</w:t>
      </w:r>
    </w:p>
    <w:p w:rsidR="001B55DF" w:rsidRPr="00AA23F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котельного оборудования;</w:t>
      </w:r>
    </w:p>
    <w:p w:rsidR="001B55DF" w:rsidRPr="00AA23F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сетей теплоснабжения;</w:t>
      </w:r>
    </w:p>
    <w:p w:rsidR="001B55DF" w:rsidRPr="00AA23F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Замена КТП-160 - 2 шт.;</w:t>
      </w:r>
    </w:p>
    <w:p w:rsidR="001B55DF" w:rsidRPr="00AA23F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Ремонт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4 шт.;</w:t>
      </w:r>
    </w:p>
    <w:p w:rsidR="001B55DF" w:rsidRPr="009A0B00" w:rsidRDefault="001B55DF" w:rsidP="001B55DF">
      <w:pPr>
        <w:numPr>
          <w:ilvl w:val="0"/>
          <w:numId w:val="6"/>
        </w:numPr>
        <w:tabs>
          <w:tab w:val="left" w:pos="709"/>
        </w:tabs>
        <w:jc w:val="both"/>
        <w:rPr>
          <w:rFonts w:ascii="Bookman Old Style" w:hAnsi="Bookman Old Style"/>
          <w:b/>
          <w:lang w:val="en-US"/>
        </w:rPr>
      </w:pPr>
      <w:r w:rsidRPr="00AA23F0">
        <w:rPr>
          <w:rFonts w:ascii="Bookman Old Style" w:hAnsi="Bookman Old Style"/>
        </w:rPr>
        <w:t xml:space="preserve">Приобретение </w:t>
      </w:r>
      <w:proofErr w:type="spellStart"/>
      <w:proofErr w:type="gramStart"/>
      <w:r w:rsidRPr="00AA23F0">
        <w:rPr>
          <w:rFonts w:ascii="Bookman Old Style" w:hAnsi="Bookman Old Style"/>
        </w:rPr>
        <w:t>дизель-генератора</w:t>
      </w:r>
      <w:proofErr w:type="spellEnd"/>
      <w:proofErr w:type="gramEnd"/>
      <w:r w:rsidRPr="00AA23F0">
        <w:rPr>
          <w:rFonts w:ascii="Bookman Old Style" w:hAnsi="Bookman Old Style"/>
        </w:rPr>
        <w:t xml:space="preserve"> – 2 шт.; </w:t>
      </w:r>
    </w:p>
    <w:p w:rsidR="001B55DF" w:rsidRPr="00AA23F0" w:rsidRDefault="001B55DF" w:rsidP="001B55DF">
      <w:pPr>
        <w:numPr>
          <w:ilvl w:val="0"/>
          <w:numId w:val="6"/>
        </w:numPr>
        <w:tabs>
          <w:tab w:val="left" w:pos="709"/>
        </w:tabs>
        <w:jc w:val="both"/>
        <w:rPr>
          <w:rFonts w:ascii="Bookman Old Style" w:hAnsi="Bookman Old Style"/>
          <w:b/>
          <w:lang w:val="en-US"/>
        </w:rPr>
      </w:pPr>
      <w:r>
        <w:rPr>
          <w:rFonts w:ascii="Bookman Old Style" w:hAnsi="Bookman Old Style"/>
        </w:rPr>
        <w:t>Капитальный ремонт жилья – 24 квартиры.</w:t>
      </w:r>
    </w:p>
    <w:p w:rsidR="001B55DF" w:rsidRPr="00C63F6D" w:rsidRDefault="001B55DF" w:rsidP="001B55DF">
      <w:pPr>
        <w:pStyle w:val="af"/>
        <w:tabs>
          <w:tab w:val="left" w:pos="709"/>
        </w:tabs>
        <w:rPr>
          <w:rFonts w:ascii="Bookman Old Style" w:hAnsi="Bookman Old Style" w:cs="Arial"/>
        </w:rPr>
      </w:pPr>
    </w:p>
    <w:p w:rsidR="001B55DF" w:rsidRPr="00C63F6D" w:rsidRDefault="001B55DF" w:rsidP="001B55DF">
      <w:pPr>
        <w:pStyle w:val="af"/>
        <w:tabs>
          <w:tab w:val="left" w:pos="709"/>
        </w:tabs>
        <w:rPr>
          <w:rFonts w:ascii="Bookman Old Style" w:hAnsi="Bookman Old Style" w:cs="Arial"/>
        </w:rPr>
      </w:pPr>
    </w:p>
    <w:p w:rsidR="001B55DF" w:rsidRPr="00C63F6D" w:rsidRDefault="001B55DF" w:rsidP="001B55DF">
      <w:pPr>
        <w:pStyle w:val="af"/>
        <w:tabs>
          <w:tab w:val="left" w:pos="709"/>
        </w:tabs>
        <w:ind w:firstLine="0"/>
        <w:rPr>
          <w:rFonts w:ascii="Bookman Old Style" w:hAnsi="Bookman Old Style" w:cs="Arial"/>
          <w:b/>
        </w:rPr>
      </w:pPr>
      <w:r>
        <w:rPr>
          <w:rFonts w:ascii="Bookman Old Style" w:hAnsi="Bookman Old Style" w:cs="Arial"/>
          <w:b/>
        </w:rPr>
        <w:t>7</w:t>
      </w:r>
      <w:r w:rsidRPr="00C63F6D">
        <w:rPr>
          <w:rFonts w:ascii="Bookman Old Style" w:hAnsi="Bookman Old Style" w:cs="Arial"/>
          <w:b/>
        </w:rPr>
        <w:t>. Выводы:</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1. Проведенный анализ состояния Усть-Чижапского сельского поселения показал, что существующие проблемы вызваны низкой долей инвестиционных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едприятия, направляемых на поддержание основных фондов в работоспособном состоянии. При этом нехватка сре</w:t>
      </w:r>
      <w:proofErr w:type="gramStart"/>
      <w:r w:rsidRPr="00C63F6D">
        <w:rPr>
          <w:rFonts w:ascii="Bookman Old Style" w:hAnsi="Bookman Old Style" w:cs="Arial"/>
        </w:rPr>
        <w:t>дств дл</w:t>
      </w:r>
      <w:proofErr w:type="gramEnd"/>
      <w:r w:rsidRPr="00C63F6D">
        <w:rPr>
          <w:rFonts w:ascii="Bookman Old Style" w:hAnsi="Bookman Old Style" w:cs="Arial"/>
        </w:rPr>
        <w:t>я инвестиционной деятельности предопределена также игнорированием инвестиционной составляющей тарифа, То есть, сдерживание роста тарифов, чаще всего происходит именно за счет прямого урезания расходов по инвестиционным статьям (амортизации, ремонтного фонда, прибыли на капитализацию). Отражение в тарифе средств только на текущий ремонт для поддержания изношенных фондов в рабочем состоянии, несет в себе угрозу усиления кризисных явлений (роста аварийности, утечек, потерь материального носителя услуги).</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2. Основным целевым ориентиром в системе финансирования ЖКХ Усть-Чижапского сельского поселения должен стать рост инвестиционного финансирования, как за счет собственных доходов предприятий, так и за счет бюджетных средств.</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lastRenderedPageBreak/>
        <w:t>Совершенствование финансирования жилищно-коммунального хозяйства должно обеспечить:</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планирование обоснованных затрат на коммунальное обслуживание, ликвидацию задолженности;</w:t>
      </w:r>
    </w:p>
    <w:p w:rsidR="001B55DF" w:rsidRPr="00C63F6D" w:rsidRDefault="001B55DF" w:rsidP="001B55DF">
      <w:pPr>
        <w:pStyle w:val="af"/>
        <w:tabs>
          <w:tab w:val="left" w:pos="709"/>
        </w:tabs>
        <w:rPr>
          <w:rFonts w:ascii="Bookman Old Style" w:hAnsi="Bookman Old Style" w:cs="Arial"/>
          <w:b/>
          <w:i/>
          <w:sz w:val="14"/>
        </w:rPr>
      </w:pPr>
      <w:r w:rsidRPr="00C63F6D">
        <w:rPr>
          <w:rFonts w:ascii="Bookman Old Style" w:hAnsi="Bookman Old Style" w:cs="Arial"/>
        </w:rPr>
        <w:t>- оптимизацию структуры источников финансирования, т.е. сокращение доли фактически выделяемых бюджетных средств на текущую деятельность ЖКХ и увеличение этих средств на инвестиции;</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xml:space="preserve">- эффективную организацию расчетов с потребителями и поставщиками услуг, повышение собираемости платежей до </w:t>
      </w:r>
      <w:r>
        <w:rPr>
          <w:rFonts w:ascii="Bookman Old Style" w:hAnsi="Bookman Old Style" w:cs="Arial"/>
        </w:rPr>
        <w:t xml:space="preserve">100 </w:t>
      </w:r>
      <w:r w:rsidRPr="00C63F6D">
        <w:rPr>
          <w:rFonts w:ascii="Bookman Old Style" w:hAnsi="Bookman Old Style" w:cs="Arial"/>
        </w:rPr>
        <w:t>%.</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3. Важнейшей задачей планирования бюджетных расходов является перераспределение направлений использования бюджетных ресурсов. При этом, начиная с первого этапа реализации Программы, предполагается постепенное изменение структуры источников финансирования отрасли путем постепенного сокращения доли бюджетных средств (при росте их абсолютных величин) и наращивания объемов и доли собственных сре</w:t>
      </w:r>
      <w:proofErr w:type="gramStart"/>
      <w:r w:rsidRPr="00C63F6D">
        <w:rPr>
          <w:rFonts w:ascii="Bookman Old Style" w:hAnsi="Bookman Old Style" w:cs="Arial"/>
        </w:rPr>
        <w:t>дств пр</w:t>
      </w:r>
      <w:proofErr w:type="gramEnd"/>
      <w:r w:rsidRPr="00C63F6D">
        <w:rPr>
          <w:rFonts w:ascii="Bookman Old Style" w:hAnsi="Bookman Old Style" w:cs="Arial"/>
        </w:rPr>
        <w:t>едприятий.</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bCs/>
        </w:rPr>
        <w:t>4. Основными задачами Программы</w:t>
      </w:r>
      <w:r w:rsidRPr="00C63F6D">
        <w:rPr>
          <w:rFonts w:ascii="Bookman Old Style" w:hAnsi="Bookman Old Style" w:cs="Arial"/>
        </w:rPr>
        <w:t xml:space="preserve"> в части совершенствования финансирования и ценообразования ЖКХ  поселения являются:</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определение рациональной структуры источников финансирования: сочетание «тарифного» финансирования текущей деятельности за счет полной оплаты услуг потребителями при целевой финансовой поддержке малообеспеченных семей, и бюджетного финансирования инвестиций в замену оборудования, модернизацию и развитие коммунальной инфраструктуры;</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 xml:space="preserve">- отражение в тарифе реальной стоимости услуги – объективно необходимых текущих (операционных) и инвестиционных затрат, оптимизация соотношения между ними путем проведения реструктуризации себестоимости, сокращения непроизводительных операционных расходов и повышения доли инвестиционных составляющих тарифов до 9-10%; </w:t>
      </w:r>
    </w:p>
    <w:p w:rsidR="001B55DF" w:rsidRPr="00C63F6D" w:rsidRDefault="001B55DF" w:rsidP="001B55DF">
      <w:pPr>
        <w:pStyle w:val="af"/>
        <w:tabs>
          <w:tab w:val="left" w:pos="709"/>
        </w:tabs>
        <w:rPr>
          <w:rFonts w:ascii="Bookman Old Style" w:hAnsi="Bookman Old Style" w:cs="Arial"/>
        </w:rPr>
      </w:pPr>
      <w:r w:rsidRPr="00C63F6D">
        <w:rPr>
          <w:rFonts w:ascii="Bookman Old Style" w:hAnsi="Bookman Old Style" w:cs="Arial"/>
        </w:rPr>
        <w:t>Мероприятия по совершенствованию финансовых отношений представлены в таблице 6.1.</w:t>
      </w:r>
    </w:p>
    <w:p w:rsidR="001B55DF" w:rsidRDefault="001B55DF" w:rsidP="001B55DF">
      <w:pPr>
        <w:tabs>
          <w:tab w:val="left" w:pos="709"/>
        </w:tabs>
        <w:jc w:val="right"/>
        <w:rPr>
          <w:rFonts w:ascii="Bookman Old Style" w:hAnsi="Bookman Old Style" w:cs="Arial"/>
          <w:bCs/>
        </w:rPr>
      </w:pPr>
    </w:p>
    <w:p w:rsidR="001B55DF" w:rsidRDefault="001B55DF" w:rsidP="001B55DF">
      <w:pPr>
        <w:tabs>
          <w:tab w:val="left" w:pos="709"/>
        </w:tabs>
        <w:spacing w:line="360" w:lineRule="auto"/>
        <w:rPr>
          <w:rFonts w:ascii="Arial" w:hAnsi="Arial" w:cs="Arial"/>
        </w:rPr>
        <w:sectPr w:rsidR="001B55DF" w:rsidSect="00055E6B">
          <w:pgSz w:w="11906" w:h="16838"/>
          <w:pgMar w:top="1134" w:right="851" w:bottom="1134" w:left="1701" w:header="709" w:footer="709" w:gutter="0"/>
          <w:cols w:space="720"/>
        </w:sectPr>
      </w:pPr>
    </w:p>
    <w:p w:rsidR="001B55DF" w:rsidRDefault="001B55DF" w:rsidP="001B55DF">
      <w:pPr>
        <w:pStyle w:val="af"/>
        <w:tabs>
          <w:tab w:val="left" w:pos="709"/>
        </w:tabs>
        <w:jc w:val="center"/>
        <w:rPr>
          <w:rFonts w:ascii="Bookman Old Style" w:hAnsi="Bookman Old Style" w:cs="Arial"/>
          <w:bCs/>
        </w:rPr>
      </w:pPr>
      <w:r>
        <w:rPr>
          <w:rFonts w:ascii="Bookman Old Style" w:hAnsi="Bookman Old Style" w:cs="Arial"/>
          <w:b/>
        </w:rPr>
        <w:lastRenderedPageBreak/>
        <w:t>Мероприятия  Программы  в совершенствования финансирования жилищно-коммунального хозяйства</w:t>
      </w:r>
    </w:p>
    <w:p w:rsidR="001B55DF" w:rsidRDefault="001B55DF" w:rsidP="001B55DF">
      <w:pPr>
        <w:pStyle w:val="af"/>
        <w:tabs>
          <w:tab w:val="left" w:pos="709"/>
        </w:tabs>
        <w:rPr>
          <w:rFonts w:ascii="Bookman Old Style" w:hAnsi="Bookman Old Style" w:cs="Arial"/>
          <w:b/>
        </w:rPr>
      </w:pPr>
      <w:r>
        <w:rPr>
          <w:rFonts w:ascii="Bookman Old Style" w:hAnsi="Bookman Old Style" w:cs="Arial"/>
          <w:b/>
        </w:rPr>
        <w:t xml:space="preserve">                                                                      Усть-Чижапского сельского поселения                                                  </w:t>
      </w:r>
    </w:p>
    <w:p w:rsidR="001B55DF" w:rsidRDefault="001B55DF" w:rsidP="001B55DF">
      <w:pPr>
        <w:pStyle w:val="af"/>
        <w:tabs>
          <w:tab w:val="left" w:pos="709"/>
        </w:tabs>
        <w:jc w:val="right"/>
        <w:rPr>
          <w:rFonts w:ascii="Bookman Old Style" w:hAnsi="Bookman Old Style" w:cs="Arial"/>
          <w:bCs/>
        </w:rPr>
      </w:pPr>
      <w:r>
        <w:rPr>
          <w:rFonts w:ascii="Bookman Old Style" w:hAnsi="Bookman Old Style" w:cs="Arial"/>
          <w:bCs/>
        </w:rPr>
        <w:t>Табл. 6.1.</w:t>
      </w: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2"/>
        <w:gridCol w:w="3879"/>
      </w:tblGrid>
      <w:tr w:rsidR="001B55DF" w:rsidTr="007C212B">
        <w:trPr>
          <w:trHeight w:val="310"/>
          <w:tblHeader/>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b/>
                <w:sz w:val="28"/>
                <w:szCs w:val="28"/>
              </w:rPr>
            </w:pPr>
            <w:r>
              <w:rPr>
                <w:rFonts w:ascii="Bookman Old Style" w:hAnsi="Bookman Old Style" w:cs="Arial"/>
                <w:b/>
              </w:rPr>
              <w:t>Мероприятия Программы</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b/>
              </w:rPr>
            </w:pPr>
            <w:r>
              <w:rPr>
                <w:rFonts w:ascii="Bookman Old Style" w:hAnsi="Bookman Old Style" w:cs="Arial"/>
                <w:b/>
                <w:sz w:val="22"/>
                <w:szCs w:val="22"/>
              </w:rPr>
              <w:t xml:space="preserve">Ответственные исполнители </w:t>
            </w:r>
          </w:p>
        </w:tc>
      </w:tr>
      <w:tr w:rsidR="001B55DF" w:rsidTr="007C212B">
        <w:trPr>
          <w:trHeight w:val="166"/>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b/>
              </w:rPr>
            </w:pPr>
            <w:r>
              <w:rPr>
                <w:rFonts w:ascii="Bookman Old Style" w:hAnsi="Bookman Old Style" w:cs="Arial"/>
                <w:b/>
              </w:rPr>
              <w:t>2016-2018 гг.</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rPr>
                <w:rFonts w:ascii="Bookman Old Style" w:hAnsi="Bookman Old Style" w:cs="Arial"/>
              </w:rPr>
            </w:pP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Определение реальной потребности жилищно-коммунального хозяйства в финансовых средствах  (в т.ч. бюджетных), сбалансированных с требованиями муниципального заказа к качеству предоставляемых услуг, надежности работы, замене изношенных фондов, платежеспособностью потребителей и возможностями бюджета.</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1B55DF" w:rsidRDefault="001B55DF" w:rsidP="007C212B">
            <w:pPr>
              <w:pStyle w:val="af"/>
              <w:tabs>
                <w:tab w:val="left" w:pos="709"/>
              </w:tabs>
              <w:jc w:val="center"/>
              <w:rPr>
                <w:rFonts w:ascii="Bookman Old Style" w:hAnsi="Bookman Old Style" w:cs="Arial"/>
              </w:rPr>
            </w:pP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 xml:space="preserve">Определение минимально необходимого уровня бюджетного финансирования инвестиционных проектов. </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Управление финансов района;</w:t>
            </w: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 xml:space="preserve">Разработка программы финансового оздоровления. </w:t>
            </w: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Проведение инвентаризации существующей дебиторской и кредиторской задолженности в разрезе текущей, просроченной и безнадежной задолженности по всем контрагентам предприятий.</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tc>
      </w:tr>
      <w:tr w:rsidR="001B55DF" w:rsidTr="007C212B">
        <w:trPr>
          <w:trHeight w:val="253"/>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b/>
                <w:sz w:val="22"/>
                <w:szCs w:val="22"/>
              </w:rPr>
              <w:t>2019-2020г.г.</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jc w:val="center"/>
              <w:rPr>
                <w:rFonts w:ascii="Bookman Old Style" w:hAnsi="Bookman Old Style" w:cs="Arial"/>
              </w:rPr>
            </w:pP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 xml:space="preserve">Применение механизма индикативного планирования финансового обеспечения ЖКХ. </w:t>
            </w: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Доведение уровня финансового обеспечения ЖКХ и поддержки малообеспеченных семей малых поселений до уровня поселков городского типа</w:t>
            </w:r>
            <w:proofErr w:type="gramStart"/>
            <w:r>
              <w:rPr>
                <w:rFonts w:ascii="Bookman Old Style" w:hAnsi="Bookman Old Style" w:cs="Arial"/>
                <w:sz w:val="22"/>
                <w:szCs w:val="22"/>
              </w:rPr>
              <w:t xml:space="preserve"> .</w:t>
            </w:r>
            <w:proofErr w:type="gramEnd"/>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jc w:val="left"/>
              <w:rPr>
                <w:rFonts w:ascii="Bookman Old Style" w:hAnsi="Bookman Old Style" w:cs="Arial"/>
                <w:color w:val="000000"/>
              </w:rPr>
            </w:pPr>
            <w:r>
              <w:rPr>
                <w:rFonts w:ascii="Bookman Old Style" w:hAnsi="Bookman Old Style" w:cs="Arial"/>
                <w:color w:val="000000"/>
                <w:sz w:val="22"/>
                <w:szCs w:val="22"/>
              </w:rPr>
              <w:t>Администрация поселения</w:t>
            </w: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 xml:space="preserve">Переход от бюджетного финансирования текущей деятельности предприятий к бюджетному финансированию развития, включая бюджетные гарантии по инвестиционным кредитам. </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color w:val="FF0000"/>
                <w:u w:val="single"/>
              </w:rPr>
            </w:pPr>
            <w:r>
              <w:rPr>
                <w:rFonts w:ascii="Bookman Old Style" w:hAnsi="Bookman Old Style" w:cs="Arial"/>
                <w:color w:val="000000"/>
                <w:sz w:val="22"/>
                <w:szCs w:val="22"/>
              </w:rPr>
              <w:t>Управление финансов района;</w:t>
            </w:r>
          </w:p>
          <w:p w:rsidR="001B55DF" w:rsidRDefault="001B55DF" w:rsidP="007C212B">
            <w:pPr>
              <w:pStyle w:val="af"/>
              <w:tabs>
                <w:tab w:val="left" w:pos="709"/>
              </w:tabs>
              <w:ind w:firstLine="0"/>
              <w:jc w:val="left"/>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lastRenderedPageBreak/>
              <w:t xml:space="preserve">Увеличение инвестиционных затрат и их использование для роста качества и надежности оказания коммунальных услуг. </w:t>
            </w:r>
          </w:p>
          <w:p w:rsidR="001B55DF" w:rsidRDefault="001B55DF" w:rsidP="007C212B">
            <w:pPr>
              <w:pStyle w:val="af"/>
              <w:tabs>
                <w:tab w:val="left" w:pos="709"/>
              </w:tabs>
              <w:rPr>
                <w:rFonts w:ascii="Bookman Old Style" w:hAnsi="Bookman Old Style" w:cs="Arial"/>
              </w:rPr>
            </w:pP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Организации ЖКХ</w:t>
            </w:r>
          </w:p>
          <w:p w:rsidR="001B55DF" w:rsidRDefault="001B55DF" w:rsidP="007C212B">
            <w:pPr>
              <w:pStyle w:val="af"/>
              <w:tabs>
                <w:tab w:val="left" w:pos="709"/>
              </w:tabs>
              <w:jc w:val="center"/>
              <w:rPr>
                <w:rFonts w:ascii="Bookman Old Style" w:hAnsi="Bookman Old Style" w:cs="Arial"/>
              </w:rPr>
            </w:pP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Проведение регулярного мониторинга выполнения предприятиями ЖКХ программ финансового оздоровления, включая мониторинг задолженности</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 организации ЖКХ</w:t>
            </w:r>
          </w:p>
        </w:tc>
      </w:tr>
      <w:tr w:rsidR="001B55DF" w:rsidTr="007C212B">
        <w:trPr>
          <w:trHeight w:val="372"/>
          <w:jc w:val="center"/>
        </w:trPr>
        <w:tc>
          <w:tcPr>
            <w:tcW w:w="10432"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Проведение мониторинга социально-экономических условий и последствий тарифной политики (ежегодно). Разработка прогноза ценовой политики в жилищно-коммунальной сфере района и его сельских поселений с учетом платежеспособности потребителей и возможностей бюджета.</w:t>
            </w:r>
          </w:p>
        </w:tc>
        <w:tc>
          <w:tcPr>
            <w:tcW w:w="3879" w:type="dxa"/>
            <w:tcBorders>
              <w:top w:val="single" w:sz="4" w:space="0" w:color="auto"/>
              <w:left w:val="single" w:sz="4" w:space="0" w:color="auto"/>
              <w:bottom w:val="single" w:sz="4" w:space="0" w:color="auto"/>
              <w:right w:val="single" w:sz="4" w:space="0" w:color="auto"/>
            </w:tcBorders>
          </w:tcPr>
          <w:p w:rsidR="001B55DF" w:rsidRDefault="001B55DF" w:rsidP="007C212B">
            <w:pPr>
              <w:pStyle w:val="af"/>
              <w:tabs>
                <w:tab w:val="left" w:pos="709"/>
              </w:tabs>
              <w:ind w:firstLine="0"/>
              <w:rPr>
                <w:rFonts w:ascii="Bookman Old Style" w:hAnsi="Bookman Old Style" w:cs="Arial"/>
              </w:rPr>
            </w:pPr>
            <w:r>
              <w:rPr>
                <w:rFonts w:ascii="Bookman Old Style" w:hAnsi="Bookman Old Style" w:cs="Arial"/>
                <w:sz w:val="22"/>
                <w:szCs w:val="22"/>
              </w:rPr>
              <w:t>Администрация поселения</w:t>
            </w:r>
          </w:p>
        </w:tc>
      </w:tr>
    </w:tbl>
    <w:p w:rsidR="001B55DF" w:rsidRDefault="001B55DF" w:rsidP="001B55DF">
      <w:pPr>
        <w:tabs>
          <w:tab w:val="left" w:pos="709"/>
        </w:tabs>
        <w:rPr>
          <w:rFonts w:ascii="Bookman Old Style" w:hAnsi="Bookman Old Style" w:cs="Arial"/>
          <w:b/>
        </w:rPr>
        <w:sectPr w:rsidR="001B55DF" w:rsidSect="00055E6B">
          <w:pgSz w:w="16838" w:h="11906" w:orient="landscape"/>
          <w:pgMar w:top="1701" w:right="1134" w:bottom="851" w:left="1134" w:header="709" w:footer="709" w:gutter="0"/>
          <w:cols w:space="720"/>
        </w:sectPr>
      </w:pPr>
    </w:p>
    <w:p w:rsidR="001B55DF" w:rsidRDefault="001B55DF" w:rsidP="001B55DF">
      <w:pPr>
        <w:pStyle w:val="ab"/>
        <w:tabs>
          <w:tab w:val="left" w:pos="709"/>
        </w:tabs>
        <w:rPr>
          <w:rFonts w:ascii="Arial" w:hAnsi="Arial" w:cs="Arial"/>
        </w:rPr>
      </w:pPr>
    </w:p>
    <w:p w:rsidR="001B55DF" w:rsidRDefault="001B55DF" w:rsidP="001B55DF">
      <w:pPr>
        <w:tabs>
          <w:tab w:val="left" w:pos="709"/>
        </w:tabs>
      </w:pPr>
    </w:p>
    <w:p w:rsidR="001B55DF" w:rsidRDefault="001B55DF"/>
    <w:sectPr w:rsidR="001B55DF" w:rsidSect="0064584A">
      <w:pgSz w:w="11905" w:h="16837" w:code="9"/>
      <w:pgMar w:top="1134" w:right="706" w:bottom="1134" w:left="1134"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C6E" w:rsidRDefault="00343C6E" w:rsidP="009015C5">
      <w:r>
        <w:separator/>
      </w:r>
    </w:p>
  </w:endnote>
  <w:endnote w:type="continuationSeparator" w:id="0">
    <w:p w:rsidR="00343C6E" w:rsidRDefault="00343C6E" w:rsidP="009015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_Typer">
    <w:panose1 w:val="00000000000000000000"/>
    <w:charset w:val="CC"/>
    <w:family w:val="moder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6B" w:rsidRDefault="009015C5" w:rsidP="00055E6B">
    <w:pPr>
      <w:pStyle w:val="a7"/>
      <w:framePr w:wrap="around" w:vAnchor="text" w:hAnchor="margin" w:xAlign="center" w:y="1"/>
      <w:rPr>
        <w:rStyle w:val="af1"/>
      </w:rPr>
    </w:pPr>
    <w:r>
      <w:rPr>
        <w:rStyle w:val="af1"/>
      </w:rPr>
      <w:fldChar w:fldCharType="begin"/>
    </w:r>
    <w:r w:rsidR="00745791">
      <w:rPr>
        <w:rStyle w:val="af1"/>
      </w:rPr>
      <w:instrText xml:space="preserve">PAGE  </w:instrText>
    </w:r>
    <w:r>
      <w:rPr>
        <w:rStyle w:val="af1"/>
      </w:rPr>
      <w:fldChar w:fldCharType="end"/>
    </w:r>
  </w:p>
  <w:p w:rsidR="00055E6B" w:rsidRDefault="00343C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E6B" w:rsidRDefault="009015C5" w:rsidP="00055E6B">
    <w:pPr>
      <w:pStyle w:val="a7"/>
      <w:framePr w:wrap="around" w:vAnchor="text" w:hAnchor="margin" w:xAlign="center" w:y="1"/>
      <w:rPr>
        <w:rStyle w:val="af1"/>
      </w:rPr>
    </w:pPr>
    <w:r>
      <w:rPr>
        <w:rStyle w:val="af1"/>
      </w:rPr>
      <w:fldChar w:fldCharType="begin"/>
    </w:r>
    <w:r w:rsidR="00745791">
      <w:rPr>
        <w:rStyle w:val="af1"/>
      </w:rPr>
      <w:instrText xml:space="preserve">PAGE  </w:instrText>
    </w:r>
    <w:r>
      <w:rPr>
        <w:rStyle w:val="af1"/>
      </w:rPr>
      <w:fldChar w:fldCharType="separate"/>
    </w:r>
    <w:r w:rsidR="00D36FA9">
      <w:rPr>
        <w:rStyle w:val="af1"/>
        <w:noProof/>
      </w:rPr>
      <w:t>4</w:t>
    </w:r>
    <w:r>
      <w:rPr>
        <w:rStyle w:val="af1"/>
      </w:rPr>
      <w:fldChar w:fldCharType="end"/>
    </w:r>
  </w:p>
  <w:p w:rsidR="00055E6B" w:rsidRDefault="00343C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C6E" w:rsidRDefault="00343C6E" w:rsidP="009015C5">
      <w:r>
        <w:separator/>
      </w:r>
    </w:p>
  </w:footnote>
  <w:footnote w:type="continuationSeparator" w:id="0">
    <w:p w:rsidR="00343C6E" w:rsidRDefault="00343C6E" w:rsidP="009015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096BB80"/>
    <w:lvl w:ilvl="0">
      <w:numFmt w:val="decimal"/>
      <w:lvlText w:val="*"/>
      <w:lvlJc w:val="left"/>
      <w:pPr>
        <w:ind w:left="0" w:firstLine="0"/>
      </w:pPr>
    </w:lvl>
  </w:abstractNum>
  <w:abstractNum w:abstractNumId="1">
    <w:nsid w:val="028A27E3"/>
    <w:multiLevelType w:val="hybridMultilevel"/>
    <w:tmpl w:val="D8EE9C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F64965"/>
    <w:multiLevelType w:val="hybridMultilevel"/>
    <w:tmpl w:val="3D044A6C"/>
    <w:lvl w:ilvl="0" w:tplc="A9A6E470">
      <w:start w:val="3"/>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576D06"/>
    <w:multiLevelType w:val="hybridMultilevel"/>
    <w:tmpl w:val="A5566480"/>
    <w:lvl w:ilvl="0" w:tplc="9A9E05FA">
      <w:start w:val="1"/>
      <w:numFmt w:val="decimal"/>
      <w:lvlText w:val="%1."/>
      <w:lvlJc w:val="left"/>
      <w:pPr>
        <w:tabs>
          <w:tab w:val="num" w:pos="600"/>
        </w:tabs>
        <w:ind w:left="600" w:hanging="360"/>
      </w:pPr>
    </w:lvl>
    <w:lvl w:ilvl="1" w:tplc="04190019">
      <w:start w:val="1"/>
      <w:numFmt w:val="decimal"/>
      <w:lvlText w:val="%2."/>
      <w:lvlJc w:val="left"/>
      <w:pPr>
        <w:tabs>
          <w:tab w:val="num" w:pos="1254"/>
        </w:tabs>
        <w:ind w:left="1254" w:hanging="360"/>
      </w:pPr>
    </w:lvl>
    <w:lvl w:ilvl="2" w:tplc="0419001B">
      <w:start w:val="1"/>
      <w:numFmt w:val="decimal"/>
      <w:lvlText w:val="%3."/>
      <w:lvlJc w:val="left"/>
      <w:pPr>
        <w:tabs>
          <w:tab w:val="num" w:pos="1974"/>
        </w:tabs>
        <w:ind w:left="1974" w:hanging="360"/>
      </w:pPr>
    </w:lvl>
    <w:lvl w:ilvl="3" w:tplc="0419000F">
      <w:start w:val="1"/>
      <w:numFmt w:val="decimal"/>
      <w:lvlText w:val="%4."/>
      <w:lvlJc w:val="left"/>
      <w:pPr>
        <w:tabs>
          <w:tab w:val="num" w:pos="2694"/>
        </w:tabs>
        <w:ind w:left="2694" w:hanging="360"/>
      </w:pPr>
    </w:lvl>
    <w:lvl w:ilvl="4" w:tplc="04190019">
      <w:start w:val="1"/>
      <w:numFmt w:val="decimal"/>
      <w:lvlText w:val="%5."/>
      <w:lvlJc w:val="left"/>
      <w:pPr>
        <w:tabs>
          <w:tab w:val="num" w:pos="3414"/>
        </w:tabs>
        <w:ind w:left="3414" w:hanging="360"/>
      </w:pPr>
    </w:lvl>
    <w:lvl w:ilvl="5" w:tplc="0419001B">
      <w:start w:val="1"/>
      <w:numFmt w:val="decimal"/>
      <w:lvlText w:val="%6."/>
      <w:lvlJc w:val="left"/>
      <w:pPr>
        <w:tabs>
          <w:tab w:val="num" w:pos="4134"/>
        </w:tabs>
        <w:ind w:left="4134" w:hanging="360"/>
      </w:pPr>
    </w:lvl>
    <w:lvl w:ilvl="6" w:tplc="0419000F">
      <w:start w:val="1"/>
      <w:numFmt w:val="decimal"/>
      <w:lvlText w:val="%7."/>
      <w:lvlJc w:val="left"/>
      <w:pPr>
        <w:tabs>
          <w:tab w:val="num" w:pos="4854"/>
        </w:tabs>
        <w:ind w:left="4854" w:hanging="360"/>
      </w:pPr>
    </w:lvl>
    <w:lvl w:ilvl="7" w:tplc="04190019">
      <w:start w:val="1"/>
      <w:numFmt w:val="decimal"/>
      <w:lvlText w:val="%8."/>
      <w:lvlJc w:val="left"/>
      <w:pPr>
        <w:tabs>
          <w:tab w:val="num" w:pos="5574"/>
        </w:tabs>
        <w:ind w:left="5574" w:hanging="360"/>
      </w:pPr>
    </w:lvl>
    <w:lvl w:ilvl="8" w:tplc="0419001B">
      <w:start w:val="1"/>
      <w:numFmt w:val="decimal"/>
      <w:lvlText w:val="%9."/>
      <w:lvlJc w:val="left"/>
      <w:pPr>
        <w:tabs>
          <w:tab w:val="num" w:pos="6294"/>
        </w:tabs>
        <w:ind w:left="6294" w:hanging="360"/>
      </w:pPr>
    </w:lvl>
  </w:abstractNum>
  <w:abstractNum w:abstractNumId="4">
    <w:nsid w:val="66981643"/>
    <w:multiLevelType w:val="hybridMultilevel"/>
    <w:tmpl w:val="6FAE0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E83192"/>
    <w:multiLevelType w:val="hybridMultilevel"/>
    <w:tmpl w:val="A6C6A892"/>
    <w:lvl w:ilvl="0" w:tplc="2884CF10">
      <w:start w:val="10"/>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0"/>
        <w:lvlJc w:val="left"/>
        <w:pPr>
          <w:ind w:left="0" w:firstLine="0"/>
        </w:pPr>
        <w:rPr>
          <w:rFonts w:ascii="a_Typer" w:hAnsi="a_Typer" w:hint="default"/>
          <w:sz w:val="32"/>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6731"/>
    <w:rsid w:val="00002479"/>
    <w:rsid w:val="000058CB"/>
    <w:rsid w:val="00012450"/>
    <w:rsid w:val="00014A5F"/>
    <w:rsid w:val="0002015A"/>
    <w:rsid w:val="00022B65"/>
    <w:rsid w:val="0002590A"/>
    <w:rsid w:val="0002798C"/>
    <w:rsid w:val="0003397B"/>
    <w:rsid w:val="0003440D"/>
    <w:rsid w:val="00036CBB"/>
    <w:rsid w:val="00043514"/>
    <w:rsid w:val="00054749"/>
    <w:rsid w:val="00060C78"/>
    <w:rsid w:val="00063338"/>
    <w:rsid w:val="000635FE"/>
    <w:rsid w:val="00064D9B"/>
    <w:rsid w:val="00067D5E"/>
    <w:rsid w:val="0007680A"/>
    <w:rsid w:val="0008417D"/>
    <w:rsid w:val="000906EE"/>
    <w:rsid w:val="000932BC"/>
    <w:rsid w:val="000953A6"/>
    <w:rsid w:val="000B4788"/>
    <w:rsid w:val="000B6925"/>
    <w:rsid w:val="000C1B34"/>
    <w:rsid w:val="000C2CB3"/>
    <w:rsid w:val="000D101E"/>
    <w:rsid w:val="000D5A28"/>
    <w:rsid w:val="000E73CA"/>
    <w:rsid w:val="0010520A"/>
    <w:rsid w:val="0010676D"/>
    <w:rsid w:val="00107E4A"/>
    <w:rsid w:val="00110C6E"/>
    <w:rsid w:val="0011249A"/>
    <w:rsid w:val="0011622C"/>
    <w:rsid w:val="00120780"/>
    <w:rsid w:val="00130F8E"/>
    <w:rsid w:val="00133748"/>
    <w:rsid w:val="00136713"/>
    <w:rsid w:val="00136E8E"/>
    <w:rsid w:val="00137C5B"/>
    <w:rsid w:val="00155901"/>
    <w:rsid w:val="00165F5E"/>
    <w:rsid w:val="001716C5"/>
    <w:rsid w:val="001739EF"/>
    <w:rsid w:val="00177466"/>
    <w:rsid w:val="00190801"/>
    <w:rsid w:val="001A2242"/>
    <w:rsid w:val="001A45EE"/>
    <w:rsid w:val="001A69BB"/>
    <w:rsid w:val="001B311F"/>
    <w:rsid w:val="001B55DF"/>
    <w:rsid w:val="001B70F6"/>
    <w:rsid w:val="001C50F5"/>
    <w:rsid w:val="001C7138"/>
    <w:rsid w:val="001C783D"/>
    <w:rsid w:val="001F65E3"/>
    <w:rsid w:val="00210BFB"/>
    <w:rsid w:val="00220B8F"/>
    <w:rsid w:val="00221BEF"/>
    <w:rsid w:val="00224ED7"/>
    <w:rsid w:val="002330D4"/>
    <w:rsid w:val="0023424D"/>
    <w:rsid w:val="00242597"/>
    <w:rsid w:val="0024391E"/>
    <w:rsid w:val="0024404A"/>
    <w:rsid w:val="002546F4"/>
    <w:rsid w:val="00261C07"/>
    <w:rsid w:val="00267889"/>
    <w:rsid w:val="00274369"/>
    <w:rsid w:val="0028186F"/>
    <w:rsid w:val="00285384"/>
    <w:rsid w:val="002877C4"/>
    <w:rsid w:val="00294886"/>
    <w:rsid w:val="00295324"/>
    <w:rsid w:val="002A70DE"/>
    <w:rsid w:val="002B0B18"/>
    <w:rsid w:val="002B0BFA"/>
    <w:rsid w:val="002B0F20"/>
    <w:rsid w:val="002B7571"/>
    <w:rsid w:val="002C4181"/>
    <w:rsid w:val="002C4B4B"/>
    <w:rsid w:val="002D10B7"/>
    <w:rsid w:val="002E1C70"/>
    <w:rsid w:val="002E7420"/>
    <w:rsid w:val="002F36C2"/>
    <w:rsid w:val="003044A5"/>
    <w:rsid w:val="00306265"/>
    <w:rsid w:val="00306CB5"/>
    <w:rsid w:val="00310205"/>
    <w:rsid w:val="0031410A"/>
    <w:rsid w:val="00320CAE"/>
    <w:rsid w:val="0033070F"/>
    <w:rsid w:val="00331044"/>
    <w:rsid w:val="0033686C"/>
    <w:rsid w:val="003368B4"/>
    <w:rsid w:val="00343C6E"/>
    <w:rsid w:val="003509A2"/>
    <w:rsid w:val="00350F53"/>
    <w:rsid w:val="00353EE8"/>
    <w:rsid w:val="00354A53"/>
    <w:rsid w:val="00363DA4"/>
    <w:rsid w:val="0036643D"/>
    <w:rsid w:val="0036677E"/>
    <w:rsid w:val="00371286"/>
    <w:rsid w:val="003726F0"/>
    <w:rsid w:val="00372E2C"/>
    <w:rsid w:val="0037736D"/>
    <w:rsid w:val="00387108"/>
    <w:rsid w:val="00394704"/>
    <w:rsid w:val="00395AF4"/>
    <w:rsid w:val="00396074"/>
    <w:rsid w:val="003A1261"/>
    <w:rsid w:val="003B148B"/>
    <w:rsid w:val="003B342A"/>
    <w:rsid w:val="003C18E6"/>
    <w:rsid w:val="003E1B7D"/>
    <w:rsid w:val="003E6777"/>
    <w:rsid w:val="003F1937"/>
    <w:rsid w:val="004146B1"/>
    <w:rsid w:val="00414DF9"/>
    <w:rsid w:val="00416235"/>
    <w:rsid w:val="00421919"/>
    <w:rsid w:val="004235B1"/>
    <w:rsid w:val="0042380E"/>
    <w:rsid w:val="00430DE2"/>
    <w:rsid w:val="0043283B"/>
    <w:rsid w:val="00434924"/>
    <w:rsid w:val="00435736"/>
    <w:rsid w:val="0044459D"/>
    <w:rsid w:val="004528DA"/>
    <w:rsid w:val="00455C2D"/>
    <w:rsid w:val="0045657D"/>
    <w:rsid w:val="00461A32"/>
    <w:rsid w:val="00463005"/>
    <w:rsid w:val="00467FC2"/>
    <w:rsid w:val="00475A31"/>
    <w:rsid w:val="00475A7F"/>
    <w:rsid w:val="00475E7D"/>
    <w:rsid w:val="00481478"/>
    <w:rsid w:val="00483418"/>
    <w:rsid w:val="004966A5"/>
    <w:rsid w:val="0049689F"/>
    <w:rsid w:val="004A3EDC"/>
    <w:rsid w:val="004A7047"/>
    <w:rsid w:val="004A79F9"/>
    <w:rsid w:val="004B1592"/>
    <w:rsid w:val="004B7109"/>
    <w:rsid w:val="004C2E22"/>
    <w:rsid w:val="004D1B2F"/>
    <w:rsid w:val="004E2F64"/>
    <w:rsid w:val="004E60C3"/>
    <w:rsid w:val="004F3749"/>
    <w:rsid w:val="00500BFA"/>
    <w:rsid w:val="005023E7"/>
    <w:rsid w:val="00503BC0"/>
    <w:rsid w:val="00507ABB"/>
    <w:rsid w:val="00514704"/>
    <w:rsid w:val="00516834"/>
    <w:rsid w:val="00523889"/>
    <w:rsid w:val="005302EC"/>
    <w:rsid w:val="00540870"/>
    <w:rsid w:val="00542917"/>
    <w:rsid w:val="005434BA"/>
    <w:rsid w:val="00546021"/>
    <w:rsid w:val="00563606"/>
    <w:rsid w:val="0056391C"/>
    <w:rsid w:val="005653DE"/>
    <w:rsid w:val="00570723"/>
    <w:rsid w:val="00571D53"/>
    <w:rsid w:val="005764C9"/>
    <w:rsid w:val="005806E6"/>
    <w:rsid w:val="005830F0"/>
    <w:rsid w:val="00594BF4"/>
    <w:rsid w:val="00596B03"/>
    <w:rsid w:val="005A33FC"/>
    <w:rsid w:val="005A4FCE"/>
    <w:rsid w:val="005B50B2"/>
    <w:rsid w:val="005B6731"/>
    <w:rsid w:val="005B726D"/>
    <w:rsid w:val="005B78CA"/>
    <w:rsid w:val="005C6B4E"/>
    <w:rsid w:val="005D11F8"/>
    <w:rsid w:val="005D1AAE"/>
    <w:rsid w:val="005F1907"/>
    <w:rsid w:val="00603504"/>
    <w:rsid w:val="00603E15"/>
    <w:rsid w:val="00623C7F"/>
    <w:rsid w:val="00623E5F"/>
    <w:rsid w:val="006310AB"/>
    <w:rsid w:val="00633AFB"/>
    <w:rsid w:val="00641484"/>
    <w:rsid w:val="00644A62"/>
    <w:rsid w:val="0064584A"/>
    <w:rsid w:val="00645C0D"/>
    <w:rsid w:val="00647460"/>
    <w:rsid w:val="00665D87"/>
    <w:rsid w:val="00675295"/>
    <w:rsid w:val="00675AF0"/>
    <w:rsid w:val="00675F1B"/>
    <w:rsid w:val="0068109A"/>
    <w:rsid w:val="006829D6"/>
    <w:rsid w:val="00682E99"/>
    <w:rsid w:val="006874D6"/>
    <w:rsid w:val="006926BF"/>
    <w:rsid w:val="00694F02"/>
    <w:rsid w:val="006A15B8"/>
    <w:rsid w:val="006A2054"/>
    <w:rsid w:val="006A760C"/>
    <w:rsid w:val="006B3B8A"/>
    <w:rsid w:val="006B6863"/>
    <w:rsid w:val="006D2FA2"/>
    <w:rsid w:val="006D3294"/>
    <w:rsid w:val="006E2189"/>
    <w:rsid w:val="006E2D57"/>
    <w:rsid w:val="006E7F24"/>
    <w:rsid w:val="007039A4"/>
    <w:rsid w:val="007051C6"/>
    <w:rsid w:val="007112F1"/>
    <w:rsid w:val="0071418A"/>
    <w:rsid w:val="00721D11"/>
    <w:rsid w:val="00730F3D"/>
    <w:rsid w:val="007335D7"/>
    <w:rsid w:val="00733E93"/>
    <w:rsid w:val="0073478C"/>
    <w:rsid w:val="007350BD"/>
    <w:rsid w:val="0073547F"/>
    <w:rsid w:val="00740F54"/>
    <w:rsid w:val="00745791"/>
    <w:rsid w:val="00746D3A"/>
    <w:rsid w:val="007511E2"/>
    <w:rsid w:val="007533DA"/>
    <w:rsid w:val="007534A5"/>
    <w:rsid w:val="00755118"/>
    <w:rsid w:val="007557DB"/>
    <w:rsid w:val="00760011"/>
    <w:rsid w:val="00770981"/>
    <w:rsid w:val="0077541A"/>
    <w:rsid w:val="0079148B"/>
    <w:rsid w:val="0079336A"/>
    <w:rsid w:val="00795C90"/>
    <w:rsid w:val="0079643A"/>
    <w:rsid w:val="00797EE7"/>
    <w:rsid w:val="007A4367"/>
    <w:rsid w:val="007B100A"/>
    <w:rsid w:val="007B169F"/>
    <w:rsid w:val="007B2883"/>
    <w:rsid w:val="007B6695"/>
    <w:rsid w:val="007C2A6C"/>
    <w:rsid w:val="007D0A82"/>
    <w:rsid w:val="007D3E95"/>
    <w:rsid w:val="007D5B80"/>
    <w:rsid w:val="007F35F0"/>
    <w:rsid w:val="007F60E1"/>
    <w:rsid w:val="008040E9"/>
    <w:rsid w:val="0080609C"/>
    <w:rsid w:val="00807A34"/>
    <w:rsid w:val="008171DC"/>
    <w:rsid w:val="00822DCA"/>
    <w:rsid w:val="00824FAA"/>
    <w:rsid w:val="008253A1"/>
    <w:rsid w:val="00830E98"/>
    <w:rsid w:val="00832C9B"/>
    <w:rsid w:val="00836039"/>
    <w:rsid w:val="008365AF"/>
    <w:rsid w:val="0084012D"/>
    <w:rsid w:val="00840BFF"/>
    <w:rsid w:val="0084140D"/>
    <w:rsid w:val="00843026"/>
    <w:rsid w:val="00850D3D"/>
    <w:rsid w:val="008538CD"/>
    <w:rsid w:val="00855953"/>
    <w:rsid w:val="00857682"/>
    <w:rsid w:val="00857E4C"/>
    <w:rsid w:val="0087063A"/>
    <w:rsid w:val="00870E65"/>
    <w:rsid w:val="008723CC"/>
    <w:rsid w:val="0087597E"/>
    <w:rsid w:val="008923AE"/>
    <w:rsid w:val="00893B59"/>
    <w:rsid w:val="008A5D33"/>
    <w:rsid w:val="008B1259"/>
    <w:rsid w:val="008B164A"/>
    <w:rsid w:val="008B5994"/>
    <w:rsid w:val="008C1400"/>
    <w:rsid w:val="008C1BBD"/>
    <w:rsid w:val="008C4EE4"/>
    <w:rsid w:val="008D5FF0"/>
    <w:rsid w:val="008F0E52"/>
    <w:rsid w:val="009015C5"/>
    <w:rsid w:val="00907EBE"/>
    <w:rsid w:val="0091781C"/>
    <w:rsid w:val="00922F54"/>
    <w:rsid w:val="009245C1"/>
    <w:rsid w:val="00933D62"/>
    <w:rsid w:val="0095402B"/>
    <w:rsid w:val="00957139"/>
    <w:rsid w:val="009654F8"/>
    <w:rsid w:val="00980186"/>
    <w:rsid w:val="0098288A"/>
    <w:rsid w:val="00996425"/>
    <w:rsid w:val="009A4371"/>
    <w:rsid w:val="009A43AF"/>
    <w:rsid w:val="009A5469"/>
    <w:rsid w:val="009B2478"/>
    <w:rsid w:val="009B2D44"/>
    <w:rsid w:val="009B53F8"/>
    <w:rsid w:val="009C67BE"/>
    <w:rsid w:val="009D0171"/>
    <w:rsid w:val="009D22DB"/>
    <w:rsid w:val="009D5A55"/>
    <w:rsid w:val="009D6381"/>
    <w:rsid w:val="009E3EAC"/>
    <w:rsid w:val="00A03433"/>
    <w:rsid w:val="00A06713"/>
    <w:rsid w:val="00A079E2"/>
    <w:rsid w:val="00A10C00"/>
    <w:rsid w:val="00A13E44"/>
    <w:rsid w:val="00A16534"/>
    <w:rsid w:val="00A2316F"/>
    <w:rsid w:val="00A311BE"/>
    <w:rsid w:val="00A3731B"/>
    <w:rsid w:val="00A37961"/>
    <w:rsid w:val="00A45702"/>
    <w:rsid w:val="00A45DB9"/>
    <w:rsid w:val="00A45EA2"/>
    <w:rsid w:val="00A50065"/>
    <w:rsid w:val="00A56B18"/>
    <w:rsid w:val="00A63B4B"/>
    <w:rsid w:val="00A64693"/>
    <w:rsid w:val="00A67174"/>
    <w:rsid w:val="00A70BB0"/>
    <w:rsid w:val="00A70D1E"/>
    <w:rsid w:val="00A77265"/>
    <w:rsid w:val="00A87785"/>
    <w:rsid w:val="00A9752D"/>
    <w:rsid w:val="00AA1AE4"/>
    <w:rsid w:val="00AA6537"/>
    <w:rsid w:val="00AB2CB7"/>
    <w:rsid w:val="00AB3534"/>
    <w:rsid w:val="00AB3659"/>
    <w:rsid w:val="00AB6103"/>
    <w:rsid w:val="00AB7383"/>
    <w:rsid w:val="00AB7F8B"/>
    <w:rsid w:val="00AD1AD8"/>
    <w:rsid w:val="00AD7102"/>
    <w:rsid w:val="00AD789B"/>
    <w:rsid w:val="00AE1E77"/>
    <w:rsid w:val="00AE248A"/>
    <w:rsid w:val="00AE24DC"/>
    <w:rsid w:val="00AE54D9"/>
    <w:rsid w:val="00AF2CA8"/>
    <w:rsid w:val="00AF31E9"/>
    <w:rsid w:val="00B044BF"/>
    <w:rsid w:val="00B07813"/>
    <w:rsid w:val="00B07C86"/>
    <w:rsid w:val="00B15FE5"/>
    <w:rsid w:val="00B2288C"/>
    <w:rsid w:val="00B2442A"/>
    <w:rsid w:val="00B26286"/>
    <w:rsid w:val="00B302A3"/>
    <w:rsid w:val="00B304C0"/>
    <w:rsid w:val="00B34ECC"/>
    <w:rsid w:val="00B40385"/>
    <w:rsid w:val="00B44200"/>
    <w:rsid w:val="00B608DD"/>
    <w:rsid w:val="00B824B0"/>
    <w:rsid w:val="00B9299B"/>
    <w:rsid w:val="00BA2F1C"/>
    <w:rsid w:val="00BA7909"/>
    <w:rsid w:val="00BB0B52"/>
    <w:rsid w:val="00BB4506"/>
    <w:rsid w:val="00BB74D6"/>
    <w:rsid w:val="00BC257F"/>
    <w:rsid w:val="00BC54FF"/>
    <w:rsid w:val="00BC6246"/>
    <w:rsid w:val="00BE5283"/>
    <w:rsid w:val="00BE73FE"/>
    <w:rsid w:val="00BF0D55"/>
    <w:rsid w:val="00BF0E16"/>
    <w:rsid w:val="00BF57E0"/>
    <w:rsid w:val="00BF6806"/>
    <w:rsid w:val="00C022DA"/>
    <w:rsid w:val="00C0717A"/>
    <w:rsid w:val="00C10434"/>
    <w:rsid w:val="00C15855"/>
    <w:rsid w:val="00C21172"/>
    <w:rsid w:val="00C40B60"/>
    <w:rsid w:val="00C44717"/>
    <w:rsid w:val="00C45F9D"/>
    <w:rsid w:val="00C472D6"/>
    <w:rsid w:val="00C566CA"/>
    <w:rsid w:val="00C5795F"/>
    <w:rsid w:val="00C61236"/>
    <w:rsid w:val="00C74D1C"/>
    <w:rsid w:val="00C76F40"/>
    <w:rsid w:val="00C86ECC"/>
    <w:rsid w:val="00C87AC6"/>
    <w:rsid w:val="00C90C9C"/>
    <w:rsid w:val="00C954D4"/>
    <w:rsid w:val="00C9606B"/>
    <w:rsid w:val="00C974CD"/>
    <w:rsid w:val="00CA5453"/>
    <w:rsid w:val="00CB0483"/>
    <w:rsid w:val="00CB0DDD"/>
    <w:rsid w:val="00CC4E34"/>
    <w:rsid w:val="00CC5082"/>
    <w:rsid w:val="00CC5D62"/>
    <w:rsid w:val="00CC7D86"/>
    <w:rsid w:val="00CD4F4D"/>
    <w:rsid w:val="00CD6840"/>
    <w:rsid w:val="00CE2B8C"/>
    <w:rsid w:val="00CE3FCB"/>
    <w:rsid w:val="00CF0D6C"/>
    <w:rsid w:val="00CF5269"/>
    <w:rsid w:val="00D03780"/>
    <w:rsid w:val="00D03B21"/>
    <w:rsid w:val="00D04A39"/>
    <w:rsid w:val="00D118C8"/>
    <w:rsid w:val="00D1357A"/>
    <w:rsid w:val="00D176D1"/>
    <w:rsid w:val="00D20456"/>
    <w:rsid w:val="00D272F7"/>
    <w:rsid w:val="00D32F5C"/>
    <w:rsid w:val="00D35C09"/>
    <w:rsid w:val="00D35FE6"/>
    <w:rsid w:val="00D36FA9"/>
    <w:rsid w:val="00D379AF"/>
    <w:rsid w:val="00D52409"/>
    <w:rsid w:val="00D63D49"/>
    <w:rsid w:val="00D70BB6"/>
    <w:rsid w:val="00D73B1B"/>
    <w:rsid w:val="00D86B7A"/>
    <w:rsid w:val="00DA0D3D"/>
    <w:rsid w:val="00DB1FF0"/>
    <w:rsid w:val="00DC228F"/>
    <w:rsid w:val="00DC5ABC"/>
    <w:rsid w:val="00DD054C"/>
    <w:rsid w:val="00DD0DAB"/>
    <w:rsid w:val="00DD311A"/>
    <w:rsid w:val="00DD61E7"/>
    <w:rsid w:val="00DD7CA6"/>
    <w:rsid w:val="00DD7E6E"/>
    <w:rsid w:val="00DE5795"/>
    <w:rsid w:val="00DE78E9"/>
    <w:rsid w:val="00DF232E"/>
    <w:rsid w:val="00E04A19"/>
    <w:rsid w:val="00E04A61"/>
    <w:rsid w:val="00E054FF"/>
    <w:rsid w:val="00E11BE5"/>
    <w:rsid w:val="00E20B9B"/>
    <w:rsid w:val="00E255D9"/>
    <w:rsid w:val="00E2746D"/>
    <w:rsid w:val="00E429E6"/>
    <w:rsid w:val="00E43D69"/>
    <w:rsid w:val="00E458D1"/>
    <w:rsid w:val="00E47E90"/>
    <w:rsid w:val="00E54AF4"/>
    <w:rsid w:val="00E658B2"/>
    <w:rsid w:val="00E72E6C"/>
    <w:rsid w:val="00E73989"/>
    <w:rsid w:val="00E77C1B"/>
    <w:rsid w:val="00E81E83"/>
    <w:rsid w:val="00E82361"/>
    <w:rsid w:val="00E83A48"/>
    <w:rsid w:val="00E83E9D"/>
    <w:rsid w:val="00E84E8B"/>
    <w:rsid w:val="00E861F6"/>
    <w:rsid w:val="00EA462A"/>
    <w:rsid w:val="00EA7338"/>
    <w:rsid w:val="00EB59D7"/>
    <w:rsid w:val="00EB7153"/>
    <w:rsid w:val="00EC2E4D"/>
    <w:rsid w:val="00EC7E99"/>
    <w:rsid w:val="00ED28D5"/>
    <w:rsid w:val="00ED4FF9"/>
    <w:rsid w:val="00ED70F1"/>
    <w:rsid w:val="00ED7766"/>
    <w:rsid w:val="00EE1132"/>
    <w:rsid w:val="00EE240C"/>
    <w:rsid w:val="00EE3223"/>
    <w:rsid w:val="00EE3D1D"/>
    <w:rsid w:val="00F050F0"/>
    <w:rsid w:val="00F0591E"/>
    <w:rsid w:val="00F0734A"/>
    <w:rsid w:val="00F17820"/>
    <w:rsid w:val="00F2073F"/>
    <w:rsid w:val="00F27CB0"/>
    <w:rsid w:val="00F321AF"/>
    <w:rsid w:val="00F3231E"/>
    <w:rsid w:val="00F33573"/>
    <w:rsid w:val="00F5499C"/>
    <w:rsid w:val="00F73E19"/>
    <w:rsid w:val="00F74B4B"/>
    <w:rsid w:val="00F8187D"/>
    <w:rsid w:val="00F848B7"/>
    <w:rsid w:val="00F90143"/>
    <w:rsid w:val="00F90B14"/>
    <w:rsid w:val="00F9208E"/>
    <w:rsid w:val="00FA402D"/>
    <w:rsid w:val="00FB61C4"/>
    <w:rsid w:val="00FC0E8E"/>
    <w:rsid w:val="00FC3B2B"/>
    <w:rsid w:val="00FC44CA"/>
    <w:rsid w:val="00FD1D17"/>
    <w:rsid w:val="00FD50D1"/>
    <w:rsid w:val="00FE4428"/>
    <w:rsid w:val="00FE5E55"/>
    <w:rsid w:val="00FF0EC4"/>
    <w:rsid w:val="00FF3AD7"/>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B6731"/>
    <w:pPr>
      <w:keepNext/>
      <w:jc w:val="center"/>
      <w:outlineLvl w:val="0"/>
    </w:pPr>
    <w:rPr>
      <w:rFonts w:eastAsia="Calibri"/>
      <w:b/>
      <w:bCs/>
    </w:rPr>
  </w:style>
  <w:style w:type="paragraph" w:styleId="7">
    <w:name w:val="heading 7"/>
    <w:basedOn w:val="a"/>
    <w:next w:val="a"/>
    <w:link w:val="70"/>
    <w:uiPriority w:val="9"/>
    <w:semiHidden/>
    <w:unhideWhenUsed/>
    <w:qFormat/>
    <w:rsid w:val="001B55D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731"/>
    <w:rPr>
      <w:rFonts w:ascii="Times New Roman" w:eastAsia="Calibri" w:hAnsi="Times New Roman" w:cs="Times New Roman"/>
      <w:b/>
      <w:bCs/>
      <w:sz w:val="24"/>
      <w:szCs w:val="24"/>
      <w:lang w:eastAsia="ru-RU"/>
    </w:rPr>
  </w:style>
  <w:style w:type="paragraph" w:styleId="a3">
    <w:name w:val="Balloon Text"/>
    <w:basedOn w:val="a"/>
    <w:link w:val="a4"/>
    <w:uiPriority w:val="99"/>
    <w:semiHidden/>
    <w:unhideWhenUsed/>
    <w:rsid w:val="0064584A"/>
    <w:rPr>
      <w:rFonts w:ascii="Tahoma" w:hAnsi="Tahoma" w:cs="Tahoma"/>
      <w:sz w:val="16"/>
      <w:szCs w:val="16"/>
    </w:rPr>
  </w:style>
  <w:style w:type="character" w:customStyle="1" w:styleId="a4">
    <w:name w:val="Текст выноски Знак"/>
    <w:basedOn w:val="a0"/>
    <w:link w:val="a3"/>
    <w:uiPriority w:val="99"/>
    <w:semiHidden/>
    <w:rsid w:val="0064584A"/>
    <w:rPr>
      <w:rFonts w:ascii="Tahoma" w:eastAsia="Times New Roman" w:hAnsi="Tahoma" w:cs="Tahoma"/>
      <w:sz w:val="16"/>
      <w:szCs w:val="16"/>
      <w:lang w:eastAsia="ru-RU"/>
    </w:rPr>
  </w:style>
  <w:style w:type="character" w:customStyle="1" w:styleId="70">
    <w:name w:val="Заголовок 7 Знак"/>
    <w:basedOn w:val="a0"/>
    <w:link w:val="7"/>
    <w:uiPriority w:val="9"/>
    <w:semiHidden/>
    <w:rsid w:val="001B55DF"/>
    <w:rPr>
      <w:rFonts w:asciiTheme="majorHAnsi" w:eastAsiaTheme="majorEastAsia" w:hAnsiTheme="majorHAnsi" w:cstheme="majorBidi"/>
      <w:i/>
      <w:iCs/>
      <w:color w:val="404040" w:themeColor="text1" w:themeTint="BF"/>
      <w:sz w:val="24"/>
      <w:szCs w:val="24"/>
      <w:lang w:eastAsia="ru-RU"/>
    </w:rPr>
  </w:style>
  <w:style w:type="paragraph" w:styleId="2">
    <w:name w:val="toc 2"/>
    <w:basedOn w:val="a"/>
    <w:next w:val="a"/>
    <w:autoRedefine/>
    <w:semiHidden/>
    <w:rsid w:val="001B55DF"/>
    <w:pPr>
      <w:tabs>
        <w:tab w:val="right" w:pos="9344"/>
      </w:tabs>
      <w:spacing w:before="240"/>
    </w:pPr>
    <w:rPr>
      <w:rFonts w:ascii="Arial" w:hAnsi="Arial" w:cs="Arial"/>
      <w:b/>
      <w:bCs/>
      <w:noProof/>
    </w:rPr>
  </w:style>
  <w:style w:type="paragraph" w:styleId="a5">
    <w:name w:val="header"/>
    <w:aliases w:val="??????? ??????????"/>
    <w:basedOn w:val="a"/>
    <w:link w:val="a6"/>
    <w:rsid w:val="001B55DF"/>
    <w:pPr>
      <w:tabs>
        <w:tab w:val="center" w:pos="4677"/>
        <w:tab w:val="right" w:pos="9355"/>
      </w:tabs>
    </w:pPr>
  </w:style>
  <w:style w:type="character" w:customStyle="1" w:styleId="a6">
    <w:name w:val="Верхний колонтитул Знак"/>
    <w:aliases w:val="??????? ?????????? Знак"/>
    <w:basedOn w:val="a0"/>
    <w:link w:val="a5"/>
    <w:rsid w:val="001B55DF"/>
    <w:rPr>
      <w:rFonts w:ascii="Times New Roman" w:eastAsia="Times New Roman" w:hAnsi="Times New Roman" w:cs="Times New Roman"/>
      <w:sz w:val="24"/>
      <w:szCs w:val="24"/>
      <w:lang w:eastAsia="ru-RU"/>
    </w:rPr>
  </w:style>
  <w:style w:type="paragraph" w:styleId="a7">
    <w:name w:val="footer"/>
    <w:basedOn w:val="a"/>
    <w:link w:val="a8"/>
    <w:rsid w:val="001B55DF"/>
    <w:pPr>
      <w:tabs>
        <w:tab w:val="center" w:pos="4677"/>
        <w:tab w:val="right" w:pos="9355"/>
      </w:tabs>
    </w:pPr>
  </w:style>
  <w:style w:type="character" w:customStyle="1" w:styleId="a8">
    <w:name w:val="Нижний колонтитул Знак"/>
    <w:basedOn w:val="a0"/>
    <w:link w:val="a7"/>
    <w:rsid w:val="001B55DF"/>
    <w:rPr>
      <w:rFonts w:ascii="Times New Roman" w:eastAsia="Times New Roman" w:hAnsi="Times New Roman" w:cs="Times New Roman"/>
      <w:sz w:val="24"/>
      <w:szCs w:val="24"/>
      <w:lang w:eastAsia="ru-RU"/>
    </w:rPr>
  </w:style>
  <w:style w:type="paragraph" w:styleId="a9">
    <w:name w:val="Title"/>
    <w:basedOn w:val="a"/>
    <w:link w:val="aa"/>
    <w:qFormat/>
    <w:rsid w:val="001B55DF"/>
    <w:pPr>
      <w:ind w:left="2124"/>
      <w:jc w:val="center"/>
    </w:pPr>
    <w:rPr>
      <w:rFonts w:ascii="Arial" w:hAnsi="Arial" w:cs="Arial"/>
      <w:bCs/>
      <w:sz w:val="28"/>
    </w:rPr>
  </w:style>
  <w:style w:type="character" w:customStyle="1" w:styleId="aa">
    <w:name w:val="Название Знак"/>
    <w:basedOn w:val="a0"/>
    <w:link w:val="a9"/>
    <w:rsid w:val="001B55DF"/>
    <w:rPr>
      <w:rFonts w:ascii="Arial" w:eastAsia="Times New Roman" w:hAnsi="Arial" w:cs="Arial"/>
      <w:bCs/>
      <w:sz w:val="28"/>
      <w:szCs w:val="24"/>
      <w:lang w:eastAsia="ru-RU"/>
    </w:rPr>
  </w:style>
  <w:style w:type="paragraph" w:styleId="ab">
    <w:name w:val="Body Text"/>
    <w:aliases w:val="Body Text Char,Body Text Char1,Body Text Char Char,Body Text Char1 Char,Body Text Char2 Char,Body Text Char1 Char Char,Body Text Char Char Char Char,TabelTekst Char Char Char Char,text Char Char Char Char,Body Text2 Char Char Char Char"/>
    <w:basedOn w:val="a"/>
    <w:link w:val="ac"/>
    <w:rsid w:val="001B55DF"/>
    <w:pPr>
      <w:widowControl w:val="0"/>
      <w:jc w:val="both"/>
    </w:pPr>
    <w:rPr>
      <w:szCs w:val="20"/>
    </w:rPr>
  </w:style>
  <w:style w:type="character" w:customStyle="1" w:styleId="ac">
    <w:name w:val="Основной текст Знак"/>
    <w:aliases w:val="Body Text Char Знак,Body Text Char1 Знак,Body Text Char Char Знак,Body Text Char1 Char Знак,Body Text Char2 Char Знак,Body Text Char1 Char Char Знак,Body Text Char Char Char Char Знак,TabelTekst Char Char Char Char Знак"/>
    <w:basedOn w:val="a0"/>
    <w:link w:val="ab"/>
    <w:rsid w:val="001B55DF"/>
    <w:rPr>
      <w:rFonts w:ascii="Times New Roman" w:eastAsia="Times New Roman" w:hAnsi="Times New Roman" w:cs="Times New Roman"/>
      <w:sz w:val="24"/>
      <w:szCs w:val="20"/>
      <w:lang w:eastAsia="ru-RU"/>
    </w:rPr>
  </w:style>
  <w:style w:type="paragraph" w:styleId="ad">
    <w:name w:val="Body Text Indent"/>
    <w:basedOn w:val="a"/>
    <w:link w:val="ae"/>
    <w:rsid w:val="001B55DF"/>
    <w:pPr>
      <w:ind w:left="426"/>
      <w:jc w:val="both"/>
    </w:pPr>
  </w:style>
  <w:style w:type="character" w:customStyle="1" w:styleId="ae">
    <w:name w:val="Основной текст с отступом Знак"/>
    <w:basedOn w:val="a0"/>
    <w:link w:val="ad"/>
    <w:rsid w:val="001B55DF"/>
    <w:rPr>
      <w:rFonts w:ascii="Times New Roman" w:eastAsia="Times New Roman" w:hAnsi="Times New Roman" w:cs="Times New Roman"/>
      <w:sz w:val="24"/>
      <w:szCs w:val="24"/>
      <w:lang w:eastAsia="ru-RU"/>
    </w:rPr>
  </w:style>
  <w:style w:type="paragraph" w:customStyle="1" w:styleId="11">
    <w:name w:val="Основной текст1"/>
    <w:basedOn w:val="a"/>
    <w:rsid w:val="001B55DF"/>
    <w:pPr>
      <w:spacing w:line="360" w:lineRule="auto"/>
      <w:jc w:val="both"/>
    </w:pPr>
    <w:rPr>
      <w:szCs w:val="20"/>
    </w:rPr>
  </w:style>
  <w:style w:type="paragraph" w:customStyle="1" w:styleId="ConsNonformat">
    <w:name w:val="ConsNonformat"/>
    <w:rsid w:val="001B5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основ"/>
    <w:basedOn w:val="ad"/>
    <w:rsid w:val="001B55DF"/>
    <w:pPr>
      <w:spacing w:line="360" w:lineRule="auto"/>
      <w:ind w:left="0" w:firstLine="708"/>
    </w:pPr>
  </w:style>
  <w:style w:type="paragraph" w:customStyle="1" w:styleId="af0">
    <w:name w:val="Статья"/>
    <w:basedOn w:val="a"/>
    <w:next w:val="a"/>
    <w:rsid w:val="001B55DF"/>
    <w:pPr>
      <w:spacing w:line="288" w:lineRule="auto"/>
      <w:jc w:val="center"/>
    </w:pPr>
    <w:rPr>
      <w:b/>
      <w:bCs/>
      <w:sz w:val="28"/>
    </w:rPr>
  </w:style>
  <w:style w:type="character" w:customStyle="1" w:styleId="3">
    <w:name w:val="Заголовок 3 Знак"/>
    <w:basedOn w:val="a0"/>
    <w:rsid w:val="001B55DF"/>
    <w:rPr>
      <w:rFonts w:ascii="Arial" w:hAnsi="Arial" w:cs="Arial" w:hint="default"/>
      <w:b/>
      <w:bCs/>
      <w:szCs w:val="24"/>
      <w:lang w:val="ru-RU" w:eastAsia="ru-RU" w:bidi="ar-SA"/>
    </w:rPr>
  </w:style>
  <w:style w:type="character" w:styleId="af1">
    <w:name w:val="page number"/>
    <w:basedOn w:val="a0"/>
    <w:rsid w:val="001B55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4511</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2015-07-31T05:33:00Z</cp:lastPrinted>
  <dcterms:created xsi:type="dcterms:W3CDTF">2015-07-30T05:37:00Z</dcterms:created>
  <dcterms:modified xsi:type="dcterms:W3CDTF">2015-08-04T03:13:00Z</dcterms:modified>
</cp:coreProperties>
</file>