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34" w:rsidRPr="00493D34" w:rsidRDefault="00493D34" w:rsidP="00493D34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93D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493D34" w:rsidRPr="00493D34" w:rsidRDefault="00493D34" w:rsidP="00493D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93D34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493D34" w:rsidRPr="00493D34" w:rsidRDefault="00493D34" w:rsidP="00493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D34">
        <w:rPr>
          <w:rFonts w:ascii="Times New Roman" w:eastAsia="Times New Roman" w:hAnsi="Times New Roman" w:cs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493D34" w:rsidRPr="00493D34" w:rsidRDefault="00493D34" w:rsidP="00493D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3D34" w:rsidRPr="00493D34" w:rsidRDefault="00493D34" w:rsidP="00493D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3D3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4B02DC" w:rsidRDefault="004B02DC" w:rsidP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D63" w:rsidRPr="006C7F2F" w:rsidRDefault="00067E8C" w:rsidP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966D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4B02DC">
        <w:rPr>
          <w:rFonts w:ascii="Times New Roman" w:hAnsi="Times New Roman" w:cs="Times New Roman"/>
          <w:sz w:val="24"/>
          <w:szCs w:val="24"/>
        </w:rPr>
        <w:t>.</w:t>
      </w:r>
      <w:r w:rsidR="00BA2D63" w:rsidRPr="006C7F2F">
        <w:rPr>
          <w:rFonts w:ascii="Times New Roman" w:hAnsi="Times New Roman" w:cs="Times New Roman"/>
          <w:sz w:val="24"/>
          <w:szCs w:val="24"/>
        </w:rPr>
        <w:t>2015 г.</w:t>
      </w:r>
      <w:r w:rsidR="00BA2D63" w:rsidRPr="006C7F2F">
        <w:rPr>
          <w:rFonts w:ascii="Times New Roman" w:hAnsi="Times New Roman" w:cs="Times New Roman"/>
          <w:sz w:val="24"/>
          <w:szCs w:val="24"/>
        </w:rPr>
        <w:tab/>
      </w:r>
      <w:r w:rsidR="004B0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A2D63" w:rsidRPr="006C7F2F">
        <w:rPr>
          <w:rFonts w:ascii="Times New Roman" w:hAnsi="Times New Roman" w:cs="Times New Roman"/>
          <w:sz w:val="24"/>
          <w:szCs w:val="24"/>
        </w:rPr>
        <w:t>№</w:t>
      </w:r>
      <w:r w:rsidR="004B02DC">
        <w:rPr>
          <w:rFonts w:ascii="Times New Roman" w:hAnsi="Times New Roman" w:cs="Times New Roman"/>
          <w:sz w:val="24"/>
          <w:szCs w:val="24"/>
        </w:rPr>
        <w:t xml:space="preserve"> </w:t>
      </w:r>
      <w:r w:rsidR="00493D34">
        <w:rPr>
          <w:rFonts w:ascii="Times New Roman" w:hAnsi="Times New Roman" w:cs="Times New Roman"/>
          <w:sz w:val="24"/>
          <w:szCs w:val="24"/>
        </w:rPr>
        <w:t>61</w:t>
      </w:r>
    </w:p>
    <w:p w:rsidR="00BA2D63" w:rsidRPr="006C7F2F" w:rsidRDefault="00BA2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3" w:rsidRPr="006C7F2F" w:rsidRDefault="00BA2D63" w:rsidP="00493D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7F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7F2F">
        <w:rPr>
          <w:rFonts w:ascii="Times New Roman" w:hAnsi="Times New Roman" w:cs="Times New Roman"/>
          <w:sz w:val="24"/>
          <w:szCs w:val="24"/>
        </w:rPr>
        <w:t xml:space="preserve">. </w:t>
      </w:r>
      <w:r w:rsidR="00493D34">
        <w:rPr>
          <w:rFonts w:ascii="Times New Roman" w:hAnsi="Times New Roman" w:cs="Times New Roman"/>
          <w:sz w:val="24"/>
          <w:szCs w:val="24"/>
        </w:rPr>
        <w:t>Старая Березовка</w:t>
      </w:r>
    </w:p>
    <w:p w:rsidR="00BA2D63" w:rsidRPr="006C7F2F" w:rsidRDefault="00BA2D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3" w:rsidRPr="00966D26" w:rsidRDefault="00966D26" w:rsidP="0090550C">
      <w:pPr>
        <w:widowControl w:val="0"/>
        <w:autoSpaceDE w:val="0"/>
        <w:autoSpaceDN w:val="0"/>
        <w:adjustRightInd w:val="0"/>
        <w:spacing w:after="0" w:line="240" w:lineRule="auto"/>
        <w:ind w:right="4869"/>
        <w:jc w:val="both"/>
        <w:rPr>
          <w:rFonts w:ascii="Times New Roman" w:hAnsi="Times New Roman" w:cs="Times New Roman"/>
          <w:sz w:val="24"/>
          <w:szCs w:val="24"/>
        </w:rPr>
      </w:pPr>
      <w:r w:rsidRPr="00966D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определении</w:t>
      </w:r>
      <w:r w:rsidRPr="00966D26">
        <w:rPr>
          <w:rFonts w:ascii="Times New Roman" w:hAnsi="Times New Roman" w:cs="Times New Roman"/>
          <w:sz w:val="24"/>
          <w:szCs w:val="24"/>
        </w:rPr>
        <w:t xml:space="preserve"> разм</w:t>
      </w:r>
      <w:r>
        <w:rPr>
          <w:rFonts w:ascii="Times New Roman" w:hAnsi="Times New Roman" w:cs="Times New Roman"/>
          <w:sz w:val="24"/>
          <w:szCs w:val="24"/>
        </w:rPr>
        <w:t>ера</w:t>
      </w:r>
      <w:r w:rsidRPr="00966D26">
        <w:rPr>
          <w:rFonts w:ascii="Times New Roman" w:hAnsi="Times New Roman" w:cs="Times New Roman"/>
          <w:sz w:val="24"/>
          <w:szCs w:val="24"/>
        </w:rPr>
        <w:t xml:space="preserve"> вреда, причиняемого </w:t>
      </w:r>
      <w:r>
        <w:rPr>
          <w:rFonts w:ascii="Times New Roman" w:hAnsi="Times New Roman" w:cs="Times New Roman"/>
          <w:sz w:val="24"/>
          <w:szCs w:val="24"/>
        </w:rPr>
        <w:t xml:space="preserve">при движении по автомобильным дорогам местного значения тяжеловесными </w:t>
      </w:r>
      <w:r w:rsidRPr="00966D26">
        <w:rPr>
          <w:rFonts w:ascii="Times New Roman" w:hAnsi="Times New Roman" w:cs="Times New Roman"/>
          <w:sz w:val="24"/>
          <w:szCs w:val="24"/>
        </w:rPr>
        <w:t xml:space="preserve">транспортными </w:t>
      </w:r>
      <w:r>
        <w:rPr>
          <w:rFonts w:ascii="Times New Roman" w:hAnsi="Times New Roman" w:cs="Times New Roman"/>
          <w:sz w:val="24"/>
          <w:szCs w:val="24"/>
        </w:rPr>
        <w:t>средствами в</w:t>
      </w:r>
      <w:r w:rsidRPr="00966D2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66D26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6D26">
        <w:rPr>
          <w:rFonts w:ascii="Times New Roman" w:hAnsi="Times New Roman" w:cs="Times New Roman"/>
          <w:sz w:val="24"/>
          <w:szCs w:val="24"/>
        </w:rPr>
        <w:t xml:space="preserve"> «</w:t>
      </w:r>
      <w:r w:rsidR="00493D34">
        <w:rPr>
          <w:rFonts w:ascii="Times New Roman" w:hAnsi="Times New Roman" w:cs="Times New Roman"/>
          <w:sz w:val="24"/>
          <w:szCs w:val="24"/>
        </w:rPr>
        <w:t>Усть-Чижапское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966D26">
        <w:rPr>
          <w:rFonts w:ascii="Times New Roman" w:hAnsi="Times New Roman" w:cs="Times New Roman"/>
          <w:sz w:val="24"/>
          <w:szCs w:val="24"/>
        </w:rPr>
        <w:t>»</w:t>
      </w:r>
    </w:p>
    <w:p w:rsidR="00526CEE" w:rsidRDefault="00BA2D63" w:rsidP="00966D26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6D2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66D26" w:rsidRPr="00966D26" w:rsidRDefault="00966D26" w:rsidP="00966D26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D2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966D26">
          <w:rPr>
            <w:rFonts w:ascii="Times New Roman" w:hAnsi="Times New Roman" w:cs="Times New Roman"/>
            <w:sz w:val="24"/>
            <w:szCs w:val="24"/>
          </w:rPr>
          <w:t>частью 7 статьи 1</w:t>
        </w:r>
      </w:hyperlink>
      <w:r w:rsidRPr="00966D26">
        <w:rPr>
          <w:rFonts w:ascii="Times New Roman" w:hAnsi="Times New Roman" w:cs="Times New Roman"/>
          <w:sz w:val="24"/>
          <w:szCs w:val="24"/>
        </w:rPr>
        <w:t xml:space="preserve">3, </w:t>
      </w:r>
      <w:hyperlink r:id="rId5" w:history="1">
        <w:r w:rsidRPr="00966D26">
          <w:rPr>
            <w:rFonts w:ascii="Times New Roman" w:hAnsi="Times New Roman" w:cs="Times New Roman"/>
            <w:sz w:val="24"/>
            <w:szCs w:val="24"/>
          </w:rPr>
          <w:t>частью 9 статьи 31</w:t>
        </w:r>
      </w:hyperlink>
      <w:r w:rsidRPr="00966D26">
        <w:rPr>
          <w:rFonts w:ascii="Times New Roman" w:hAnsi="Times New Roman" w:cs="Times New Roman"/>
          <w:sz w:val="24"/>
          <w:szCs w:val="24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526CEE">
        <w:rPr>
          <w:rFonts w:ascii="Times New Roman" w:hAnsi="Times New Roman" w:cs="Times New Roman"/>
          <w:sz w:val="24"/>
          <w:szCs w:val="24"/>
        </w:rPr>
        <w:t>, Федеральным законом от 15 июля 2015 года № 248-ФЗ «О внес</w:t>
      </w:r>
      <w:r w:rsidR="00493D34">
        <w:rPr>
          <w:rFonts w:ascii="Times New Roman" w:hAnsi="Times New Roman" w:cs="Times New Roman"/>
          <w:sz w:val="24"/>
          <w:szCs w:val="24"/>
        </w:rPr>
        <w:t>е</w:t>
      </w:r>
      <w:r w:rsidR="00526CEE">
        <w:rPr>
          <w:rFonts w:ascii="Times New Roman" w:hAnsi="Times New Roman" w:cs="Times New Roman"/>
          <w:sz w:val="24"/>
          <w:szCs w:val="24"/>
        </w:rPr>
        <w:t>нии изменений в Федеральный закон «</w:t>
      </w:r>
      <w:r w:rsidR="00526CEE" w:rsidRPr="00966D26">
        <w:rPr>
          <w:rFonts w:ascii="Times New Roman" w:hAnsi="Times New Roman" w:cs="Times New Roman"/>
          <w:sz w:val="24"/>
          <w:szCs w:val="24"/>
        </w:rPr>
        <w:t>Об автомобильных дорогах и о</w:t>
      </w:r>
      <w:proofErr w:type="gramEnd"/>
      <w:r w:rsidR="00526CEE" w:rsidRPr="00966D26">
        <w:rPr>
          <w:rFonts w:ascii="Times New Roman" w:hAnsi="Times New Roman" w:cs="Times New Roman"/>
          <w:sz w:val="24"/>
          <w:szCs w:val="24"/>
        </w:rPr>
        <w:t xml:space="preserve"> дорожной деятельности в Российской Федерации и о внесении изменений в отдельные законодательные акты Российской Федерации</w:t>
      </w:r>
      <w:r w:rsidR="00526CEE">
        <w:rPr>
          <w:rFonts w:ascii="Times New Roman" w:hAnsi="Times New Roman" w:cs="Times New Roman"/>
          <w:sz w:val="24"/>
          <w:szCs w:val="24"/>
        </w:rPr>
        <w:t>»</w:t>
      </w:r>
    </w:p>
    <w:p w:rsidR="00BA2D63" w:rsidRPr="006C7F2F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7F2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A2D63" w:rsidRPr="006C7F2F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D26" w:rsidRPr="001908F9" w:rsidRDefault="00BA2D63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 xml:space="preserve">1. </w:t>
      </w:r>
      <w:r w:rsidR="00526CE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66D26" w:rsidRPr="001908F9">
        <w:rPr>
          <w:rFonts w:ascii="Times New Roman" w:hAnsi="Times New Roman" w:cs="Times New Roman"/>
          <w:sz w:val="24"/>
          <w:szCs w:val="24"/>
        </w:rPr>
        <w:t xml:space="preserve">Показатели размера вреда, </w:t>
      </w:r>
      <w:r w:rsidR="00526CEE" w:rsidRPr="00966D26">
        <w:rPr>
          <w:rFonts w:ascii="Times New Roman" w:hAnsi="Times New Roman" w:cs="Times New Roman"/>
          <w:sz w:val="24"/>
          <w:szCs w:val="24"/>
        </w:rPr>
        <w:t xml:space="preserve">причиняемого </w:t>
      </w:r>
      <w:r w:rsidR="00526CEE">
        <w:rPr>
          <w:rFonts w:ascii="Times New Roman" w:hAnsi="Times New Roman" w:cs="Times New Roman"/>
          <w:sz w:val="24"/>
          <w:szCs w:val="24"/>
        </w:rPr>
        <w:t xml:space="preserve">при движении по автомобильным дорогам местного значения тяжеловесными </w:t>
      </w:r>
      <w:r w:rsidR="00526CEE" w:rsidRPr="00966D26">
        <w:rPr>
          <w:rFonts w:ascii="Times New Roman" w:hAnsi="Times New Roman" w:cs="Times New Roman"/>
          <w:sz w:val="24"/>
          <w:szCs w:val="24"/>
        </w:rPr>
        <w:t>транспортными</w:t>
      </w:r>
      <w:r w:rsidR="00526CEE">
        <w:rPr>
          <w:rFonts w:ascii="Times New Roman" w:hAnsi="Times New Roman" w:cs="Times New Roman"/>
          <w:sz w:val="24"/>
          <w:szCs w:val="24"/>
        </w:rPr>
        <w:t xml:space="preserve"> средствами в</w:t>
      </w:r>
      <w:r w:rsidR="00526CEE" w:rsidRPr="00966D2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526CEE">
        <w:rPr>
          <w:rFonts w:ascii="Times New Roman" w:hAnsi="Times New Roman" w:cs="Times New Roman"/>
          <w:sz w:val="24"/>
          <w:szCs w:val="24"/>
        </w:rPr>
        <w:t>м</w:t>
      </w:r>
      <w:r w:rsidR="00526CEE" w:rsidRPr="00966D2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26CEE">
        <w:rPr>
          <w:rFonts w:ascii="Times New Roman" w:hAnsi="Times New Roman" w:cs="Times New Roman"/>
          <w:sz w:val="24"/>
          <w:szCs w:val="24"/>
        </w:rPr>
        <w:t>и</w:t>
      </w:r>
      <w:r w:rsidR="00526CEE" w:rsidRPr="00966D26">
        <w:rPr>
          <w:rFonts w:ascii="Times New Roman" w:hAnsi="Times New Roman" w:cs="Times New Roman"/>
          <w:sz w:val="24"/>
          <w:szCs w:val="24"/>
        </w:rPr>
        <w:t xml:space="preserve"> «</w:t>
      </w:r>
      <w:r w:rsidR="00493D34">
        <w:rPr>
          <w:rFonts w:ascii="Times New Roman" w:hAnsi="Times New Roman" w:cs="Times New Roman"/>
          <w:sz w:val="24"/>
          <w:szCs w:val="24"/>
        </w:rPr>
        <w:t>Усть-Чижапское</w:t>
      </w:r>
      <w:r w:rsidR="00526CE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26CEE" w:rsidRPr="00966D26">
        <w:rPr>
          <w:rFonts w:ascii="Times New Roman" w:hAnsi="Times New Roman" w:cs="Times New Roman"/>
          <w:sz w:val="24"/>
          <w:szCs w:val="24"/>
        </w:rPr>
        <w:t>»</w:t>
      </w:r>
      <w:r w:rsidR="00526CEE">
        <w:rPr>
          <w:rFonts w:ascii="Times New Roman" w:hAnsi="Times New Roman" w:cs="Times New Roman"/>
          <w:sz w:val="24"/>
          <w:szCs w:val="24"/>
        </w:rPr>
        <w:t xml:space="preserve">, </w:t>
      </w:r>
      <w:r w:rsidR="00966D26" w:rsidRPr="001908F9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BA2D63" w:rsidRPr="006C7F2F" w:rsidRDefault="00BA2D63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D63" w:rsidRPr="006C7F2F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2D63" w:rsidRPr="006C7F2F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его официального обнародования.</w:t>
      </w:r>
    </w:p>
    <w:p w:rsidR="00BA2D63" w:rsidRPr="006C7F2F" w:rsidRDefault="00BA2D63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D63" w:rsidRPr="006C7F2F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3D34">
        <w:rPr>
          <w:rFonts w:ascii="Times New Roman" w:hAnsi="Times New Roman" w:cs="Times New Roman"/>
          <w:sz w:val="24"/>
          <w:szCs w:val="24"/>
        </w:rPr>
        <w:t>.</w:t>
      </w:r>
      <w:r w:rsidR="00BA2D63" w:rsidRPr="006C7F2F">
        <w:rPr>
          <w:rFonts w:ascii="Times New Roman" w:hAnsi="Times New Roman" w:cs="Times New Roman"/>
          <w:sz w:val="24"/>
          <w:szCs w:val="24"/>
        </w:rPr>
        <w:t>Обнародовать настоящее постановление в порядке, предусмотренном Уставом муниципального образования «</w:t>
      </w:r>
      <w:r w:rsidR="00493D34">
        <w:rPr>
          <w:rFonts w:ascii="Times New Roman" w:hAnsi="Times New Roman" w:cs="Times New Roman"/>
          <w:sz w:val="24"/>
          <w:szCs w:val="24"/>
        </w:rPr>
        <w:t>Усть-Чижапское</w:t>
      </w:r>
      <w:r w:rsidR="00BA2D63" w:rsidRPr="006C7F2F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BA2D63" w:rsidRPr="006C7F2F" w:rsidRDefault="00BA2D63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D63" w:rsidRPr="006C7F2F" w:rsidRDefault="00526CEE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2D63" w:rsidRPr="006C7F2F">
        <w:rPr>
          <w:rFonts w:ascii="Times New Roman" w:hAnsi="Times New Roman" w:cs="Times New Roman"/>
          <w:sz w:val="24"/>
          <w:szCs w:val="24"/>
        </w:rPr>
        <w:t xml:space="preserve">.​ </w:t>
      </w:r>
      <w:proofErr w:type="gramStart"/>
      <w:r w:rsidR="00BA2D63" w:rsidRPr="006C7F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A2D63" w:rsidRPr="006C7F2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A2D63" w:rsidRPr="006C7F2F" w:rsidRDefault="00BA2D63" w:rsidP="00526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D63" w:rsidRPr="006C7F2F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D63" w:rsidRPr="006C7F2F" w:rsidRDefault="00504A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BA2D63" w:rsidRPr="006C7F2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B02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93D34">
        <w:rPr>
          <w:rFonts w:ascii="Times New Roman" w:hAnsi="Times New Roman" w:cs="Times New Roman"/>
          <w:sz w:val="24"/>
          <w:szCs w:val="24"/>
        </w:rPr>
        <w:t xml:space="preserve">       С. М. Голещихин</w:t>
      </w:r>
    </w:p>
    <w:p w:rsidR="00BA2D63" w:rsidRPr="006C7F2F" w:rsidRDefault="00BA2D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DC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DC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CEE" w:rsidRDefault="00526CEE" w:rsidP="00190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26CEE" w:rsidRDefault="00526CEE" w:rsidP="00190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3D34" w:rsidRDefault="00493D34" w:rsidP="00190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08F9" w:rsidRPr="001908F9" w:rsidRDefault="001908F9" w:rsidP="00190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1908F9" w:rsidRPr="001908F9" w:rsidRDefault="001908F9" w:rsidP="00190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908F9" w:rsidRPr="001908F9" w:rsidRDefault="00493D34" w:rsidP="00190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Усть-Чижапское</w:t>
      </w:r>
      <w:r w:rsidR="00526C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08F9" w:rsidRPr="001908F9" w:rsidRDefault="001908F9" w:rsidP="00190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 xml:space="preserve">от </w:t>
      </w:r>
      <w:r w:rsidR="00493D34">
        <w:rPr>
          <w:rFonts w:ascii="Times New Roman" w:hAnsi="Times New Roman" w:cs="Times New Roman"/>
          <w:sz w:val="24"/>
          <w:szCs w:val="24"/>
        </w:rPr>
        <w:t>04.12</w:t>
      </w:r>
      <w:r w:rsidR="00504A68">
        <w:rPr>
          <w:rFonts w:ascii="Times New Roman" w:hAnsi="Times New Roman" w:cs="Times New Roman"/>
          <w:sz w:val="24"/>
          <w:szCs w:val="24"/>
        </w:rPr>
        <w:t>.</w:t>
      </w:r>
      <w:r w:rsidRPr="001908F9">
        <w:rPr>
          <w:rFonts w:ascii="Times New Roman" w:hAnsi="Times New Roman" w:cs="Times New Roman"/>
          <w:sz w:val="24"/>
          <w:szCs w:val="24"/>
        </w:rPr>
        <w:t>201</w:t>
      </w:r>
      <w:r w:rsidR="00526CEE">
        <w:rPr>
          <w:rFonts w:ascii="Times New Roman" w:hAnsi="Times New Roman" w:cs="Times New Roman"/>
          <w:sz w:val="24"/>
          <w:szCs w:val="24"/>
        </w:rPr>
        <w:t>5 г.</w:t>
      </w:r>
      <w:r w:rsidRPr="001908F9">
        <w:rPr>
          <w:rFonts w:ascii="Times New Roman" w:hAnsi="Times New Roman" w:cs="Times New Roman"/>
          <w:sz w:val="24"/>
          <w:szCs w:val="24"/>
        </w:rPr>
        <w:t xml:space="preserve"> №</w:t>
      </w:r>
      <w:r w:rsidR="00504A68">
        <w:rPr>
          <w:rFonts w:ascii="Times New Roman" w:hAnsi="Times New Roman" w:cs="Times New Roman"/>
          <w:sz w:val="24"/>
          <w:szCs w:val="24"/>
        </w:rPr>
        <w:t xml:space="preserve"> </w:t>
      </w:r>
      <w:r w:rsidR="00493D34">
        <w:rPr>
          <w:rFonts w:ascii="Times New Roman" w:hAnsi="Times New Roman" w:cs="Times New Roman"/>
          <w:sz w:val="24"/>
          <w:szCs w:val="24"/>
        </w:rPr>
        <w:t>61</w:t>
      </w:r>
      <w:r w:rsidRPr="0019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8F9" w:rsidRPr="001908F9" w:rsidRDefault="001908F9" w:rsidP="00190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>Приложение</w:t>
      </w:r>
    </w:p>
    <w:p w:rsidR="001908F9" w:rsidRPr="001908F9" w:rsidRDefault="001908F9" w:rsidP="00190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8F9" w:rsidRPr="001908F9" w:rsidRDefault="001908F9" w:rsidP="0019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>ПОКАЗАТЕЛИ</w:t>
      </w:r>
    </w:p>
    <w:p w:rsidR="001908F9" w:rsidRPr="001908F9" w:rsidRDefault="001908F9" w:rsidP="00526C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 xml:space="preserve">размер вреда, </w:t>
      </w:r>
      <w:r w:rsidR="00526CEE" w:rsidRPr="00966D26">
        <w:rPr>
          <w:rFonts w:ascii="Times New Roman" w:hAnsi="Times New Roman" w:cs="Times New Roman"/>
          <w:sz w:val="24"/>
          <w:szCs w:val="24"/>
        </w:rPr>
        <w:t xml:space="preserve">причиняемого </w:t>
      </w:r>
      <w:r w:rsidR="00526CEE">
        <w:rPr>
          <w:rFonts w:ascii="Times New Roman" w:hAnsi="Times New Roman" w:cs="Times New Roman"/>
          <w:sz w:val="24"/>
          <w:szCs w:val="24"/>
        </w:rPr>
        <w:t xml:space="preserve">при движении по автомобильным дорогам местного значения тяжеловесными </w:t>
      </w:r>
      <w:r w:rsidR="00526CEE" w:rsidRPr="00966D26">
        <w:rPr>
          <w:rFonts w:ascii="Times New Roman" w:hAnsi="Times New Roman" w:cs="Times New Roman"/>
          <w:sz w:val="24"/>
          <w:szCs w:val="24"/>
        </w:rPr>
        <w:t xml:space="preserve">транспортными </w:t>
      </w:r>
      <w:r w:rsidR="00526CEE">
        <w:rPr>
          <w:rFonts w:ascii="Times New Roman" w:hAnsi="Times New Roman" w:cs="Times New Roman"/>
          <w:sz w:val="24"/>
          <w:szCs w:val="24"/>
        </w:rPr>
        <w:t>средствами в</w:t>
      </w:r>
      <w:r w:rsidR="00526CEE" w:rsidRPr="00966D2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526CEE">
        <w:rPr>
          <w:rFonts w:ascii="Times New Roman" w:hAnsi="Times New Roman" w:cs="Times New Roman"/>
          <w:sz w:val="24"/>
          <w:szCs w:val="24"/>
        </w:rPr>
        <w:t>м</w:t>
      </w:r>
      <w:r w:rsidR="00526CEE" w:rsidRPr="00966D2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26CEE">
        <w:rPr>
          <w:rFonts w:ascii="Times New Roman" w:hAnsi="Times New Roman" w:cs="Times New Roman"/>
          <w:sz w:val="24"/>
          <w:szCs w:val="24"/>
        </w:rPr>
        <w:t>и</w:t>
      </w:r>
      <w:r w:rsidR="00526CEE" w:rsidRPr="00966D26">
        <w:rPr>
          <w:rFonts w:ascii="Times New Roman" w:hAnsi="Times New Roman" w:cs="Times New Roman"/>
          <w:sz w:val="24"/>
          <w:szCs w:val="24"/>
        </w:rPr>
        <w:t xml:space="preserve"> «</w:t>
      </w:r>
      <w:r w:rsidR="00493D34">
        <w:rPr>
          <w:rFonts w:ascii="Times New Roman" w:hAnsi="Times New Roman" w:cs="Times New Roman"/>
          <w:sz w:val="24"/>
          <w:szCs w:val="24"/>
        </w:rPr>
        <w:t>Усть-Чижапское</w:t>
      </w:r>
      <w:r w:rsidR="00526CE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26CEE" w:rsidRPr="00966D26">
        <w:rPr>
          <w:rFonts w:ascii="Times New Roman" w:hAnsi="Times New Roman" w:cs="Times New Roman"/>
          <w:sz w:val="24"/>
          <w:szCs w:val="24"/>
        </w:rPr>
        <w:t>»</w:t>
      </w:r>
    </w:p>
    <w:p w:rsidR="001908F9" w:rsidRPr="001908F9" w:rsidRDefault="001908F9" w:rsidP="00190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08F9" w:rsidRPr="001908F9" w:rsidRDefault="001908F9" w:rsidP="001908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>Размер вреда при превышении значения</w:t>
      </w:r>
    </w:p>
    <w:p w:rsidR="001908F9" w:rsidRPr="001908F9" w:rsidRDefault="001908F9" w:rsidP="001908F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>предельно допустимой массы транспортного средства</w:t>
      </w:r>
    </w:p>
    <w:tbl>
      <w:tblPr>
        <w:tblW w:w="4961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435"/>
        <w:gridCol w:w="1620"/>
        <w:gridCol w:w="2126"/>
        <w:gridCol w:w="3581"/>
      </w:tblGrid>
      <w:tr w:rsidR="001908F9" w:rsidRPr="001908F9" w:rsidTr="00F32AAC">
        <w:trPr>
          <w:trHeight w:val="453"/>
          <w:tblCellSpacing w:w="5" w:type="nil"/>
        </w:trPr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допустимой массы транспортного средства (тонн)</w:t>
            </w:r>
          </w:p>
        </w:tc>
        <w:tc>
          <w:tcPr>
            <w:tcW w:w="19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Размер вреда (рублей на 100 км)</w:t>
            </w:r>
          </w:p>
        </w:tc>
        <w:tc>
          <w:tcPr>
            <w:tcW w:w="1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 1 апреля текущего года по 30 ноября текущего года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 1 декабря текущего года по 31 марта следующего года</w:t>
            </w:r>
          </w:p>
        </w:tc>
        <w:tc>
          <w:tcPr>
            <w:tcW w:w="1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5 до 7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7 до 10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10 до 15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15 до 20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20 до 25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25 до 30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1365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30 до 35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35 до 40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215,5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2155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40 до 45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267,0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45 до 50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3255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12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  <w:tc>
          <w:tcPr>
            <w:tcW w:w="375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расчету </w:t>
            </w:r>
            <w:hyperlink w:anchor="Par89" w:history="1">
              <w:r w:rsidRPr="001908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9"/>
      <w:bookmarkEnd w:id="0"/>
      <w:r w:rsidRPr="001908F9">
        <w:rPr>
          <w:rFonts w:ascii="Times New Roman" w:hAnsi="Times New Roman" w:cs="Times New Roman"/>
          <w:sz w:val="24"/>
          <w:szCs w:val="24"/>
        </w:rPr>
        <w:t xml:space="preserve">&lt;*&gt; Расчет размера вреда осуществляется с применением </w:t>
      </w:r>
      <w:proofErr w:type="gramStart"/>
      <w:r w:rsidRPr="001908F9">
        <w:rPr>
          <w:rFonts w:ascii="Times New Roman" w:hAnsi="Times New Roman" w:cs="Times New Roman"/>
          <w:sz w:val="24"/>
          <w:szCs w:val="24"/>
        </w:rPr>
        <w:t>метода математической экстраполяции значений размера вреда</w:t>
      </w:r>
      <w:proofErr w:type="gramEnd"/>
      <w:r w:rsidRPr="001908F9">
        <w:rPr>
          <w:rFonts w:ascii="Times New Roman" w:hAnsi="Times New Roman" w:cs="Times New Roman"/>
          <w:sz w:val="24"/>
          <w:szCs w:val="24"/>
        </w:rPr>
        <w:t xml:space="preserve"> при превышении значения предельно допустимой массы транспортного средства.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>Размер вреда при превышении значений предельно допустимых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>осевых нагрузок на каждую ось транспортного средства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1701"/>
        <w:gridCol w:w="1985"/>
        <w:gridCol w:w="3543"/>
      </w:tblGrid>
      <w:tr w:rsidR="001908F9" w:rsidRPr="001908F9" w:rsidTr="00F32AAC">
        <w:trPr>
          <w:trHeight w:val="561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допустимых осевых нагрузок на ось транспортного средства (процентов)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Размер вреда</w:t>
            </w:r>
          </w:p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Размер вреда в период временных ограничений в связи с неблагоприятными природно-климатическими условиями</w:t>
            </w:r>
          </w:p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(рублей на 100 км)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 1 апреля текущего года по 30 ноября текущего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 1 декабря текущего года по 31 марта следующего года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10 до 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7710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20 до 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10960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3125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312,5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15190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4105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410,5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21260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50 до 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521,5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27330</w:t>
            </w:r>
          </w:p>
        </w:tc>
      </w:tr>
      <w:tr w:rsidR="001908F9" w:rsidRPr="001908F9" w:rsidTr="00F32AAC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>Свыше 60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F9" w:rsidRPr="001908F9" w:rsidRDefault="001908F9" w:rsidP="00F32A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908F9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расчету </w:t>
            </w:r>
            <w:hyperlink w:anchor="Par118" w:history="1">
              <w:r w:rsidRPr="001908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</w:tbl>
    <w:p w:rsidR="001908F9" w:rsidRPr="001908F9" w:rsidRDefault="001908F9" w:rsidP="00190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08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908F9" w:rsidRPr="001908F9" w:rsidRDefault="001908F9" w:rsidP="001908F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8"/>
      <w:bookmarkEnd w:id="1"/>
      <w:r w:rsidRPr="001908F9">
        <w:rPr>
          <w:rFonts w:ascii="Times New Roman" w:hAnsi="Times New Roman" w:cs="Times New Roman"/>
          <w:sz w:val="24"/>
          <w:szCs w:val="24"/>
        </w:rPr>
        <w:t xml:space="preserve">&lt;*&gt; Расчет размера вреда осуществляется с применением </w:t>
      </w:r>
      <w:proofErr w:type="gramStart"/>
      <w:r w:rsidRPr="001908F9">
        <w:rPr>
          <w:rFonts w:ascii="Times New Roman" w:hAnsi="Times New Roman" w:cs="Times New Roman"/>
          <w:sz w:val="24"/>
          <w:szCs w:val="24"/>
        </w:rPr>
        <w:t>метода математической экстраполяции значений размера вреда</w:t>
      </w:r>
      <w:proofErr w:type="gramEnd"/>
      <w:r w:rsidRPr="001908F9">
        <w:rPr>
          <w:rFonts w:ascii="Times New Roman" w:hAnsi="Times New Roman" w:cs="Times New Roman"/>
          <w:sz w:val="24"/>
          <w:szCs w:val="24"/>
        </w:rPr>
        <w:t xml:space="preserve"> при превышении значений предельно допустимых осевых нагрузок на каждую ось транспортного средства.</w:t>
      </w:r>
    </w:p>
    <w:p w:rsidR="004B02DC" w:rsidRPr="001908F9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DC" w:rsidRPr="001908F9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DC" w:rsidRPr="001908F9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2DC" w:rsidRPr="001908F9" w:rsidRDefault="004B02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02DC" w:rsidRPr="001908F9" w:rsidSect="00AD66C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2D63"/>
    <w:rsid w:val="00067E8C"/>
    <w:rsid w:val="001908F9"/>
    <w:rsid w:val="003E077A"/>
    <w:rsid w:val="00493D34"/>
    <w:rsid w:val="004B02DC"/>
    <w:rsid w:val="00504A68"/>
    <w:rsid w:val="00526CEE"/>
    <w:rsid w:val="00591CD6"/>
    <w:rsid w:val="005B1F52"/>
    <w:rsid w:val="006C7F2F"/>
    <w:rsid w:val="0090550C"/>
    <w:rsid w:val="009060B4"/>
    <w:rsid w:val="00966D26"/>
    <w:rsid w:val="009944DF"/>
    <w:rsid w:val="00AD66CA"/>
    <w:rsid w:val="00BA2D63"/>
    <w:rsid w:val="00BE0A97"/>
    <w:rsid w:val="00E77563"/>
    <w:rsid w:val="00F32AAC"/>
    <w:rsid w:val="00FA5A11"/>
    <w:rsid w:val="00FD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C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1F52"/>
    <w:rPr>
      <w:rFonts w:cs="Times New Roman"/>
    </w:rPr>
  </w:style>
  <w:style w:type="paragraph" w:customStyle="1" w:styleId="BlockQuotation">
    <w:name w:val="Block Quotation"/>
    <w:basedOn w:val="a"/>
    <w:rsid w:val="006C7F2F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906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908F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FA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A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DF87B4D61B27976D2B7F33BF9261908DFDA367CA02B6A5D40A3FDB0D0BF927CA2827C9CEB43780PCK2I" TargetMode="External"/><Relationship Id="rId4" Type="http://schemas.openxmlformats.org/officeDocument/2006/relationships/hyperlink" Target="consultantplus://offline/ref=7FDF87B4D61B27976D2B7F33BF9261908DFDA367CA02B6A5D40A3FDB0D0BF927CA2827C9CEB43582PCK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admin</cp:lastModifiedBy>
  <cp:revision>3</cp:revision>
  <cp:lastPrinted>2015-12-10T09:50:00Z</cp:lastPrinted>
  <dcterms:created xsi:type="dcterms:W3CDTF">2015-12-10T09:50:00Z</dcterms:created>
  <dcterms:modified xsi:type="dcterms:W3CDTF">2016-01-13T06:33:00Z</dcterms:modified>
</cp:coreProperties>
</file>