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0E" w:rsidRDefault="0057760E" w:rsidP="0057760E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57760E" w:rsidRDefault="00981931" w:rsidP="00981931">
      <w:pPr>
        <w:tabs>
          <w:tab w:val="left" w:pos="220"/>
        </w:tabs>
        <w:jc w:val="center"/>
        <w:rPr>
          <w:b/>
          <w:sz w:val="32"/>
          <w:szCs w:val="32"/>
        </w:rPr>
      </w:pPr>
      <w:r w:rsidRPr="00981931">
        <w:rPr>
          <w:b/>
          <w:sz w:val="32"/>
          <w:szCs w:val="32"/>
        </w:rPr>
        <w:t>Пояснительная записка</w:t>
      </w:r>
    </w:p>
    <w:p w:rsidR="00981931" w:rsidRPr="00981931" w:rsidRDefault="00981931" w:rsidP="00981931">
      <w:pPr>
        <w:tabs>
          <w:tab w:val="left" w:pos="220"/>
        </w:tabs>
        <w:jc w:val="center"/>
        <w:rPr>
          <w:b/>
        </w:rPr>
      </w:pPr>
      <w:r w:rsidRPr="00981931">
        <w:rPr>
          <w:b/>
        </w:rPr>
        <w:t>к отчету по исполнению бюджета за 2018 года Администрации Усть-Чижапского сельского поселения</w:t>
      </w:r>
    </w:p>
    <w:p w:rsidR="00981931" w:rsidRPr="00981931" w:rsidRDefault="00981931" w:rsidP="00EC0D42">
      <w:pPr>
        <w:tabs>
          <w:tab w:val="left" w:pos="220"/>
        </w:tabs>
      </w:pPr>
    </w:p>
    <w:p w:rsidR="00EC0D42" w:rsidRPr="00981931" w:rsidRDefault="00005ECC" w:rsidP="00EC0D42">
      <w:pPr>
        <w:tabs>
          <w:tab w:val="left" w:pos="220"/>
        </w:tabs>
      </w:pPr>
      <w:r w:rsidRPr="00981931">
        <w:t xml:space="preserve">  ИНН 7006006530  КПП 700601001</w:t>
      </w:r>
    </w:p>
    <w:p w:rsidR="0057760E" w:rsidRDefault="0057760E" w:rsidP="00716E58">
      <w:pPr>
        <w:tabs>
          <w:tab w:val="left" w:pos="220"/>
        </w:tabs>
        <w:ind w:left="360"/>
        <w:rPr>
          <w:b/>
        </w:rPr>
      </w:pPr>
    </w:p>
    <w:p w:rsidR="00A65899" w:rsidRPr="008C579D" w:rsidRDefault="00981931" w:rsidP="00716E58">
      <w:pPr>
        <w:tabs>
          <w:tab w:val="left" w:pos="220"/>
        </w:tabs>
        <w:ind w:left="360"/>
        <w:rPr>
          <w:b/>
          <w:i/>
        </w:rPr>
      </w:pPr>
      <w:r>
        <w:rPr>
          <w:b/>
        </w:rPr>
        <w:t xml:space="preserve">         </w:t>
      </w:r>
      <w:r w:rsidR="00716E58" w:rsidRPr="00C84631">
        <w:rPr>
          <w:b/>
        </w:rPr>
        <w:t>1.</w:t>
      </w:r>
      <w:r w:rsidR="00491EDF" w:rsidRPr="00C84631">
        <w:rPr>
          <w:b/>
        </w:rPr>
        <w:t>Организационная структура бюджетного учреждения</w:t>
      </w:r>
      <w:r w:rsidR="00491EDF" w:rsidRPr="008C579D">
        <w:rPr>
          <w:b/>
          <w:i/>
        </w:rPr>
        <w:t>.</w:t>
      </w:r>
    </w:p>
    <w:p w:rsidR="00A65899" w:rsidRDefault="00FD0BB8" w:rsidP="00981931">
      <w:pPr>
        <w:tabs>
          <w:tab w:val="left" w:pos="220"/>
        </w:tabs>
        <w:ind w:left="360"/>
        <w:jc w:val="both"/>
      </w:pPr>
      <w:r>
        <w:t xml:space="preserve">    </w:t>
      </w:r>
      <w:r w:rsidR="00981931">
        <w:t xml:space="preserve">     </w:t>
      </w:r>
      <w:r w:rsidR="00A65899" w:rsidRPr="008C579D">
        <w:t>Администра</w:t>
      </w:r>
      <w:r w:rsidR="00981931">
        <w:t>ция Усть-Чижапского сельского поселения</w:t>
      </w:r>
      <w:r w:rsidR="00005ECC">
        <w:t xml:space="preserve">, юридический адрес: 636730 Томская область, Каргасокский район, </w:t>
      </w:r>
      <w:proofErr w:type="gramStart"/>
      <w:r w:rsidR="00005ECC">
        <w:t>с</w:t>
      </w:r>
      <w:proofErr w:type="gramEnd"/>
      <w:r w:rsidR="00005ECC">
        <w:t>. Старая Березовка, ул.</w:t>
      </w:r>
      <w:r w:rsidR="00981931">
        <w:t xml:space="preserve"> Центральная 8</w:t>
      </w:r>
      <w:r w:rsidR="00005ECC">
        <w:t xml:space="preserve">, </w:t>
      </w:r>
      <w:r w:rsidR="00A65899" w:rsidRPr="008C579D">
        <w:t>является исполнительно распорядительным органом муниципального образования Усть-Чижапского сельского поселения. Осуществляет деятельность органов местного самоуправления поселковы</w:t>
      </w:r>
      <w:r w:rsidR="009D2885" w:rsidRPr="008C579D">
        <w:t>х и сельских населенных пунктов согласно ФЗ №</w:t>
      </w:r>
      <w:r w:rsidR="00981931">
        <w:t xml:space="preserve"> 131 от 6.10.2003г «</w:t>
      </w:r>
      <w:r w:rsidR="009D2885" w:rsidRPr="008C579D">
        <w:t>Об общих принципах организации местного самоуправления в РФ»</w:t>
      </w:r>
      <w:r w:rsidR="00981931">
        <w:t>.</w:t>
      </w:r>
    </w:p>
    <w:p w:rsidR="005F4D12" w:rsidRDefault="00981931" w:rsidP="00981931">
      <w:pPr>
        <w:tabs>
          <w:tab w:val="left" w:pos="220"/>
        </w:tabs>
        <w:ind w:left="360"/>
        <w:jc w:val="both"/>
      </w:pPr>
      <w:r>
        <w:tab/>
        <w:t xml:space="preserve">   Главой А</w:t>
      </w:r>
      <w:r w:rsidR="005F4D12">
        <w:t>дминистрации является Голещихин Сергей Михайлович, главным бухгалтером Ольшанская Ирина Сергеевна.</w:t>
      </w:r>
    </w:p>
    <w:p w:rsidR="00005ECC" w:rsidRDefault="00C84631" w:rsidP="00981931">
      <w:pPr>
        <w:tabs>
          <w:tab w:val="left" w:pos="220"/>
        </w:tabs>
        <w:ind w:left="360"/>
        <w:jc w:val="both"/>
      </w:pPr>
      <w:r>
        <w:t xml:space="preserve">     В связи</w:t>
      </w:r>
      <w:r w:rsidR="00981931">
        <w:t xml:space="preserve"> с передачей полномочий в 2007году</w:t>
      </w:r>
      <w:r>
        <w:t xml:space="preserve"> в области культуры и ЖКХ  на уровень поселения Администрацией поселения учреждено</w:t>
      </w:r>
      <w:r w:rsidR="00005ECC">
        <w:t>:</w:t>
      </w:r>
    </w:p>
    <w:p w:rsidR="00260333" w:rsidRDefault="00005ECC" w:rsidP="00981931">
      <w:pPr>
        <w:numPr>
          <w:ilvl w:val="0"/>
          <w:numId w:val="5"/>
        </w:numPr>
        <w:tabs>
          <w:tab w:val="left" w:pos="220"/>
        </w:tabs>
        <w:jc w:val="both"/>
      </w:pPr>
      <w:r>
        <w:t xml:space="preserve">Постановлением Главы </w:t>
      </w:r>
      <w:r w:rsidR="00FD254F">
        <w:t>адм</w:t>
      </w:r>
      <w:r w:rsidR="00981931">
        <w:t>инистрации №  32 от 08.12.2006 года</w:t>
      </w:r>
      <w:r w:rsidR="00C84631">
        <w:t xml:space="preserve"> учреждение культур</w:t>
      </w:r>
      <w:r w:rsidR="00A55DC4">
        <w:t xml:space="preserve">ы </w:t>
      </w:r>
      <w:r>
        <w:t>МКУК «</w:t>
      </w:r>
      <w:r w:rsidR="00260333">
        <w:t xml:space="preserve">Березовский </w:t>
      </w:r>
      <w:proofErr w:type="spellStart"/>
      <w:r w:rsidR="00260333">
        <w:t>досуговый</w:t>
      </w:r>
      <w:proofErr w:type="spellEnd"/>
      <w:r w:rsidR="00260333">
        <w:t xml:space="preserve"> центр» ИНН 7006007284 КПП 700601001, юридический адрес: 636730 Томская область, </w:t>
      </w:r>
      <w:r w:rsidR="00981931">
        <w:t>Каргасокский район, с</w:t>
      </w:r>
      <w:proofErr w:type="gramStart"/>
      <w:r w:rsidR="00981931">
        <w:t>.С</w:t>
      </w:r>
      <w:proofErr w:type="gramEnd"/>
      <w:r w:rsidR="00981931">
        <w:t>тарая Б</w:t>
      </w:r>
      <w:r w:rsidR="00260333">
        <w:t>ерезовка, Ул.Центральная 6.,</w:t>
      </w:r>
      <w:r w:rsidR="00981931">
        <w:t xml:space="preserve"> в состав которого входит: дом культуры</w:t>
      </w:r>
      <w:r w:rsidR="00C84631">
        <w:t xml:space="preserve"> и б</w:t>
      </w:r>
      <w:r w:rsidR="00981931">
        <w:t>иблиотека в с</w:t>
      </w:r>
      <w:r w:rsidR="00260333">
        <w:t>.</w:t>
      </w:r>
      <w:r w:rsidR="00981931">
        <w:t xml:space="preserve"> Старая </w:t>
      </w:r>
      <w:r w:rsidR="00260333">
        <w:t xml:space="preserve">Березовка. Директор – </w:t>
      </w:r>
      <w:r w:rsidR="00367001">
        <w:t>Ситникова Нина Витальевна</w:t>
      </w:r>
    </w:p>
    <w:p w:rsidR="00A65899" w:rsidRDefault="009004C0" w:rsidP="00981931">
      <w:pPr>
        <w:numPr>
          <w:ilvl w:val="0"/>
          <w:numId w:val="5"/>
        </w:numPr>
        <w:tabs>
          <w:tab w:val="left" w:pos="220"/>
        </w:tabs>
        <w:jc w:val="both"/>
      </w:pPr>
      <w:r>
        <w:t>Постановление Главы А</w:t>
      </w:r>
      <w:r w:rsidR="00260333">
        <w:t>дминистрации</w:t>
      </w:r>
      <w:r>
        <w:t xml:space="preserve"> Каргасокск</w:t>
      </w:r>
      <w:r w:rsidR="00981931">
        <w:t>ого района №   3 от 13.01.2005 году</w:t>
      </w:r>
      <w:r>
        <w:t xml:space="preserve"> </w:t>
      </w:r>
      <w:r w:rsidR="00C84631">
        <w:t>муниципальное предприятие п</w:t>
      </w:r>
      <w:r w:rsidR="00981931">
        <w:t xml:space="preserve">о оказанию коммунальных </w:t>
      </w:r>
      <w:r w:rsidR="00C84631">
        <w:t xml:space="preserve">услуг МУП «ЖКХ Березовское» </w:t>
      </w:r>
      <w:r w:rsidR="00260333">
        <w:t>ИНН 7006000000 КПП 700601001, юридический адрес:</w:t>
      </w:r>
      <w:r w:rsidR="00981931">
        <w:t xml:space="preserve"> </w:t>
      </w:r>
      <w:r w:rsidR="00260333">
        <w:t>636730 Томская область, Каргасокский район, С.Старая Березовка, ул.</w:t>
      </w:r>
      <w:r w:rsidR="00981931">
        <w:t xml:space="preserve"> </w:t>
      </w:r>
      <w:r w:rsidR="00260333">
        <w:t>Центральная 5.</w:t>
      </w:r>
    </w:p>
    <w:p w:rsidR="00260333" w:rsidRPr="008C579D" w:rsidRDefault="00260333" w:rsidP="00981931">
      <w:pPr>
        <w:tabs>
          <w:tab w:val="left" w:pos="220"/>
        </w:tabs>
        <w:ind w:left="765"/>
        <w:jc w:val="both"/>
      </w:pPr>
      <w:r>
        <w:t xml:space="preserve">Директор – </w:t>
      </w:r>
      <w:r w:rsidR="00367001">
        <w:t>Герасимов Владимир Ильич</w:t>
      </w:r>
      <w:r>
        <w:t>.</w:t>
      </w:r>
    </w:p>
    <w:p w:rsidR="00835DD6" w:rsidRPr="008C579D" w:rsidRDefault="00835DD6" w:rsidP="00A65899">
      <w:pPr>
        <w:tabs>
          <w:tab w:val="left" w:pos="220"/>
        </w:tabs>
        <w:ind w:left="360"/>
      </w:pPr>
    </w:p>
    <w:p w:rsidR="00716E58" w:rsidRDefault="000860F4" w:rsidP="000860F4">
      <w:pPr>
        <w:tabs>
          <w:tab w:val="left" w:pos="220"/>
        </w:tabs>
        <w:ind w:left="360"/>
        <w:jc w:val="both"/>
      </w:pPr>
      <w:r>
        <w:rPr>
          <w:b/>
        </w:rPr>
        <w:t xml:space="preserve">        </w:t>
      </w:r>
      <w:r w:rsidR="002E2C59" w:rsidRPr="00C84631">
        <w:rPr>
          <w:b/>
        </w:rPr>
        <w:t>2.</w:t>
      </w:r>
      <w:r>
        <w:rPr>
          <w:b/>
        </w:rPr>
        <w:t xml:space="preserve"> </w:t>
      </w:r>
      <w:r w:rsidR="002E2C59" w:rsidRPr="00C84631">
        <w:rPr>
          <w:b/>
        </w:rPr>
        <w:t>Целью</w:t>
      </w:r>
      <w:r w:rsidR="00716E58" w:rsidRPr="00C84631">
        <w:rPr>
          <w:b/>
        </w:rPr>
        <w:t xml:space="preserve"> деятельности</w:t>
      </w:r>
      <w:r w:rsidR="002E2C59" w:rsidRPr="00C84631">
        <w:rPr>
          <w:b/>
        </w:rPr>
        <w:t xml:space="preserve"> учреждения</w:t>
      </w:r>
      <w:r w:rsidR="00661966">
        <w:t xml:space="preserve"> является формирование, исполнение и </w:t>
      </w:r>
      <w:proofErr w:type="gramStart"/>
      <w:r w:rsidR="00661966">
        <w:t>контроль  за</w:t>
      </w:r>
      <w:proofErr w:type="gramEnd"/>
      <w:r w:rsidR="00661966">
        <w:t xml:space="preserve"> исполнением бюджета по каждому разделу и виду расходов</w:t>
      </w:r>
      <w:r w:rsidR="00716E58" w:rsidRPr="008C579D">
        <w:t>.</w:t>
      </w:r>
    </w:p>
    <w:p w:rsidR="000860F4" w:rsidRDefault="000860F4" w:rsidP="000860F4">
      <w:pPr>
        <w:autoSpaceDE w:val="0"/>
        <w:autoSpaceDN w:val="0"/>
        <w:adjustRightInd w:val="0"/>
        <w:spacing w:before="280"/>
        <w:jc w:val="both"/>
        <w:rPr>
          <w:bCs/>
        </w:rPr>
      </w:pPr>
      <w:r>
        <w:rPr>
          <w:bCs/>
        </w:rPr>
        <w:t xml:space="preserve">        </w:t>
      </w:r>
      <w:r w:rsidR="00A51333" w:rsidRPr="000860F4">
        <w:rPr>
          <w:bCs/>
        </w:rPr>
        <w:t xml:space="preserve">        В целях повышения эффективности расхо</w:t>
      </w:r>
      <w:r>
        <w:rPr>
          <w:bCs/>
        </w:rPr>
        <w:t xml:space="preserve">дования бюджетных средств в 2018 году в МКУ </w:t>
      </w:r>
      <w:r w:rsidR="00A51333" w:rsidRPr="000860F4">
        <w:rPr>
          <w:bCs/>
        </w:rPr>
        <w:t>Администрация Усть-Чижапского сельского поселения производились закупки  товаров, работ, услуг на конкурсной основе,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0F4" w:rsidRPr="000860F4" w:rsidRDefault="000860F4" w:rsidP="000860F4">
      <w:pPr>
        <w:autoSpaceDE w:val="0"/>
        <w:autoSpaceDN w:val="0"/>
        <w:adjustRightInd w:val="0"/>
        <w:spacing w:before="280"/>
        <w:jc w:val="both"/>
        <w:rPr>
          <w:bCs/>
        </w:rPr>
      </w:pPr>
    </w:p>
    <w:p w:rsidR="00CB475E" w:rsidRPr="008C579D" w:rsidRDefault="000860F4" w:rsidP="00E36B9B">
      <w:pPr>
        <w:tabs>
          <w:tab w:val="left" w:pos="220"/>
        </w:tabs>
        <w:ind w:left="357"/>
        <w:jc w:val="both"/>
      </w:pPr>
      <w:r>
        <w:t xml:space="preserve">      </w:t>
      </w:r>
      <w:r w:rsidR="00CB475E" w:rsidRPr="008C579D">
        <w:t xml:space="preserve">   Специалисты администрации </w:t>
      </w:r>
      <w:r w:rsidR="00C84631">
        <w:t>участвуют в различн</w:t>
      </w:r>
      <w:r w:rsidR="009550C2">
        <w:t>ых семинарах и курсах повышения квалификации.</w:t>
      </w:r>
    </w:p>
    <w:p w:rsidR="00CB475E" w:rsidRPr="008C579D" w:rsidRDefault="00C84631" w:rsidP="00E36B9B">
      <w:pPr>
        <w:tabs>
          <w:tab w:val="left" w:pos="220"/>
        </w:tabs>
        <w:ind w:left="357"/>
        <w:jc w:val="both"/>
      </w:pPr>
      <w:r>
        <w:t xml:space="preserve">    </w:t>
      </w:r>
      <w:r w:rsidR="008226FF">
        <w:t xml:space="preserve">     В А</w:t>
      </w:r>
      <w:r w:rsidR="00CB475E" w:rsidRPr="008C579D">
        <w:t>дминистрации установлена программа «</w:t>
      </w:r>
      <w:proofErr w:type="spellStart"/>
      <w:r w:rsidR="00CB475E" w:rsidRPr="008C579D">
        <w:t>КонсультантПлюс</w:t>
      </w:r>
      <w:proofErr w:type="spellEnd"/>
      <w:r w:rsidR="00CB475E" w:rsidRPr="008C579D">
        <w:t>»,</w:t>
      </w:r>
      <w:r w:rsidR="003F3ECE">
        <w:t xml:space="preserve"> </w:t>
      </w:r>
      <w:r w:rsidR="00CB475E" w:rsidRPr="008C579D">
        <w:t>выписываются журнал «</w:t>
      </w:r>
      <w:proofErr w:type="spellStart"/>
      <w:r w:rsidR="00CB475E" w:rsidRPr="008C579D">
        <w:t>БиНО</w:t>
      </w:r>
      <w:proofErr w:type="spellEnd"/>
      <w:r w:rsidR="00CB475E" w:rsidRPr="008C579D">
        <w:t xml:space="preserve">», </w:t>
      </w:r>
      <w:r w:rsidR="005F4D12">
        <w:t>«Главбух», «</w:t>
      </w:r>
      <w:proofErr w:type="spellStart"/>
      <w:r w:rsidR="005F4D12">
        <w:t>Бух</w:t>
      </w:r>
      <w:proofErr w:type="gramStart"/>
      <w:r w:rsidR="005F4D12">
        <w:t>.у</w:t>
      </w:r>
      <w:proofErr w:type="gramEnd"/>
      <w:r w:rsidR="005F4D12">
        <w:t>чет</w:t>
      </w:r>
      <w:proofErr w:type="spellEnd"/>
      <w:r w:rsidR="005F4D12">
        <w:t xml:space="preserve"> и </w:t>
      </w:r>
      <w:proofErr w:type="spellStart"/>
      <w:r w:rsidR="005F4D12">
        <w:t>налогооблажение</w:t>
      </w:r>
      <w:proofErr w:type="spellEnd"/>
      <w:r w:rsidR="005F4D12">
        <w:t xml:space="preserve"> в бюджетных организациях»</w:t>
      </w:r>
      <w:r w:rsidR="00A55DC4">
        <w:t>, «Годовой отчет».</w:t>
      </w:r>
    </w:p>
    <w:p w:rsidR="0079058F" w:rsidRPr="008C579D" w:rsidRDefault="000D7D22" w:rsidP="00E36B9B">
      <w:pPr>
        <w:tabs>
          <w:tab w:val="left" w:pos="220"/>
        </w:tabs>
        <w:ind w:left="357"/>
        <w:jc w:val="both"/>
      </w:pPr>
      <w:r>
        <w:t xml:space="preserve">    </w:t>
      </w:r>
      <w:r w:rsidR="008226FF">
        <w:t xml:space="preserve">     </w:t>
      </w:r>
      <w:r w:rsidR="0079058F" w:rsidRPr="008C579D">
        <w:t>Численность работ</w:t>
      </w:r>
      <w:r w:rsidR="009D5C5A">
        <w:t>ников администрации составляет 7</w:t>
      </w:r>
      <w:r w:rsidR="0079058F" w:rsidRPr="008C579D">
        <w:t xml:space="preserve"> человек.</w:t>
      </w:r>
      <w:r>
        <w:t xml:space="preserve"> С целью развит</w:t>
      </w:r>
      <w:r w:rsidR="00E72DBD">
        <w:t>ия физкультуры и спорта в 2007 году</w:t>
      </w:r>
      <w:r>
        <w:t xml:space="preserve"> введена штатная единица инструктора.</w:t>
      </w:r>
      <w:r w:rsidR="00E72DBD">
        <w:t xml:space="preserve"> В 2008 году</w:t>
      </w:r>
      <w:r w:rsidR="00A55DC4">
        <w:t xml:space="preserve"> введена единица работника по воинскому учету.</w:t>
      </w:r>
    </w:p>
    <w:p w:rsidR="001C2E7C" w:rsidRDefault="00D167E8" w:rsidP="00E36B9B">
      <w:pPr>
        <w:tabs>
          <w:tab w:val="left" w:pos="220"/>
        </w:tabs>
        <w:ind w:left="357"/>
        <w:jc w:val="both"/>
      </w:pPr>
      <w:r>
        <w:t xml:space="preserve">     </w:t>
      </w:r>
      <w:r w:rsidR="008226FF">
        <w:t xml:space="preserve">     </w:t>
      </w:r>
      <w:r w:rsidR="00661966">
        <w:t>Бухгалтерский учет осуществляется в соответствии с БК РФ, федераль</w:t>
      </w:r>
      <w:r w:rsidR="00E72DBD">
        <w:t>ным законом от 06.12.2011 году</w:t>
      </w:r>
      <w:r w:rsidR="00C53A99">
        <w:t xml:space="preserve"> №402</w:t>
      </w:r>
      <w:r w:rsidR="00661966">
        <w:t>-ФЗ «О</w:t>
      </w:r>
      <w:r w:rsidR="00EB4154">
        <w:t xml:space="preserve"> </w:t>
      </w:r>
      <w:r w:rsidR="00661966">
        <w:t xml:space="preserve">бухгалтерском учете». Инструкцией по применению Плана счетов бюджетного учета, утвержденной Приказом Минфина РФ </w:t>
      </w:r>
      <w:r w:rsidR="00C53A99">
        <w:t>№ 162н от 06.12.2010</w:t>
      </w:r>
      <w:r w:rsidR="00E72DBD">
        <w:t xml:space="preserve"> году</w:t>
      </w:r>
    </w:p>
    <w:p w:rsidR="00C53A99" w:rsidRDefault="00D167E8" w:rsidP="00E36B9B">
      <w:pPr>
        <w:tabs>
          <w:tab w:val="left" w:pos="220"/>
        </w:tabs>
        <w:ind w:left="357"/>
        <w:jc w:val="both"/>
      </w:pPr>
      <w:r>
        <w:lastRenderedPageBreak/>
        <w:t xml:space="preserve">      </w:t>
      </w:r>
      <w:r w:rsidR="008226FF">
        <w:t xml:space="preserve">     </w:t>
      </w:r>
      <w:r w:rsidR="001C2E7C">
        <w:t>Расходы на содержание учреждения по коду функциональной классифик</w:t>
      </w:r>
      <w:r w:rsidR="008226FF">
        <w:t>ации расходов осуществлялся</w:t>
      </w:r>
      <w:r w:rsidR="001C2E7C">
        <w:t xml:space="preserve"> в соответствии с Приказом Министерства РФ № </w:t>
      </w:r>
      <w:r w:rsidR="00C53A99">
        <w:t>65н от</w:t>
      </w:r>
      <w:r w:rsidR="001C2E7C">
        <w:t xml:space="preserve"> </w:t>
      </w:r>
      <w:r w:rsidR="008226FF">
        <w:t>01.07.2013 года  «</w:t>
      </w:r>
      <w:r w:rsidR="001C2E7C">
        <w:t>Об утверждении указаний о порядке применения бюджетной классификации РФ»</w:t>
      </w:r>
      <w:r w:rsidR="008226FF">
        <w:t>.</w:t>
      </w:r>
      <w:r w:rsidR="0059479F">
        <w:t xml:space="preserve"> </w:t>
      </w:r>
    </w:p>
    <w:p w:rsidR="001C2E7C" w:rsidRDefault="001C2E7C" w:rsidP="008226FF">
      <w:pPr>
        <w:tabs>
          <w:tab w:val="left" w:pos="220"/>
        </w:tabs>
        <w:ind w:left="360"/>
        <w:jc w:val="both"/>
        <w:rPr>
          <w:b/>
        </w:rPr>
      </w:pPr>
      <w:r>
        <w:t xml:space="preserve">  </w:t>
      </w:r>
      <w:r w:rsidR="008226FF">
        <w:t xml:space="preserve">        </w:t>
      </w:r>
      <w:r>
        <w:t xml:space="preserve"> </w:t>
      </w:r>
      <w:r>
        <w:rPr>
          <w:b/>
        </w:rPr>
        <w:t>3. Анализ отчета об исполнении бюджета.</w:t>
      </w:r>
    </w:p>
    <w:p w:rsidR="0034129C" w:rsidRDefault="0034129C" w:rsidP="008226FF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</w:t>
      </w:r>
      <w:r w:rsidR="00BA2987">
        <w:rPr>
          <w:b/>
        </w:rPr>
        <w:t xml:space="preserve">       </w:t>
      </w:r>
      <w:r>
        <w:rPr>
          <w:b/>
        </w:rPr>
        <w:t>Доходы:</w:t>
      </w:r>
    </w:p>
    <w:p w:rsidR="0034129C" w:rsidRDefault="0034129C" w:rsidP="008226FF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На отчетный год утвер</w:t>
      </w:r>
      <w:r w:rsidR="00F3685E">
        <w:rPr>
          <w:b/>
        </w:rPr>
        <w:t>ждены доходы в</w:t>
      </w:r>
      <w:r w:rsidR="000446DF">
        <w:rPr>
          <w:b/>
        </w:rPr>
        <w:t xml:space="preserve"> сумме </w:t>
      </w:r>
      <w:r w:rsidR="00BA2987">
        <w:rPr>
          <w:b/>
        </w:rPr>
        <w:t>14 165 843,50</w:t>
      </w:r>
      <w:r w:rsidR="000446DF">
        <w:rPr>
          <w:b/>
        </w:rPr>
        <w:t xml:space="preserve"> </w:t>
      </w:r>
      <w:r>
        <w:rPr>
          <w:b/>
        </w:rPr>
        <w:t>руб.</w:t>
      </w:r>
      <w:r w:rsidR="000446DF">
        <w:rPr>
          <w:b/>
        </w:rPr>
        <w:t>,</w:t>
      </w:r>
      <w:r>
        <w:rPr>
          <w:b/>
        </w:rPr>
        <w:t xml:space="preserve"> исполн</w:t>
      </w:r>
      <w:r w:rsidR="000446DF">
        <w:rPr>
          <w:b/>
        </w:rPr>
        <w:t xml:space="preserve">ение составило </w:t>
      </w:r>
      <w:r w:rsidR="00BA2987">
        <w:rPr>
          <w:b/>
        </w:rPr>
        <w:t xml:space="preserve">13 648 669,21 рублей, или 96,35 </w:t>
      </w:r>
      <w:r>
        <w:rPr>
          <w:b/>
        </w:rPr>
        <w:t>%.</w:t>
      </w:r>
    </w:p>
    <w:p w:rsidR="0034129C" w:rsidRDefault="0034129C" w:rsidP="008226FF">
      <w:pPr>
        <w:tabs>
          <w:tab w:val="left" w:pos="220"/>
        </w:tabs>
        <w:ind w:left="360"/>
        <w:jc w:val="both"/>
      </w:pPr>
      <w:r>
        <w:t xml:space="preserve">   </w:t>
      </w:r>
      <w:r w:rsidR="008226FF">
        <w:t xml:space="preserve">    </w:t>
      </w:r>
      <w:r>
        <w:t xml:space="preserve"> </w:t>
      </w:r>
      <w:r>
        <w:rPr>
          <w:b/>
        </w:rPr>
        <w:t>- собственн</w:t>
      </w:r>
      <w:r w:rsidR="00D167E8">
        <w:rPr>
          <w:b/>
        </w:rPr>
        <w:t xml:space="preserve">ые </w:t>
      </w:r>
      <w:r w:rsidR="000446DF">
        <w:rPr>
          <w:b/>
        </w:rPr>
        <w:t xml:space="preserve">доходы составили: план </w:t>
      </w:r>
      <w:r w:rsidR="00B03B58">
        <w:rPr>
          <w:b/>
        </w:rPr>
        <w:t>415 714,00  факт 421 </w:t>
      </w:r>
      <w:proofErr w:type="gramStart"/>
      <w:r w:rsidR="00B03B58">
        <w:rPr>
          <w:b/>
        </w:rPr>
        <w:t>629,06</w:t>
      </w:r>
      <w:proofErr w:type="gramEnd"/>
      <w:r w:rsidR="00B03B58">
        <w:rPr>
          <w:b/>
        </w:rPr>
        <w:t xml:space="preserve"> т.е. 101,42</w:t>
      </w:r>
      <w:r>
        <w:rPr>
          <w:b/>
        </w:rPr>
        <w:t>%</w:t>
      </w:r>
      <w:r>
        <w:t xml:space="preserve"> за счет НДФЛ, госпошлины,</w:t>
      </w:r>
      <w:r w:rsidR="00C9094B">
        <w:t xml:space="preserve"> </w:t>
      </w:r>
      <w:r w:rsidR="00B03B58">
        <w:t>налога на имущество</w:t>
      </w:r>
      <w:r>
        <w:t>.</w:t>
      </w:r>
    </w:p>
    <w:p w:rsidR="0034129C" w:rsidRDefault="0034129C" w:rsidP="008226FF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 </w:t>
      </w:r>
      <w:r w:rsidR="008226FF">
        <w:rPr>
          <w:b/>
        </w:rPr>
        <w:t xml:space="preserve">   </w:t>
      </w:r>
      <w:r>
        <w:rPr>
          <w:b/>
        </w:rPr>
        <w:t xml:space="preserve"> -</w:t>
      </w:r>
      <w:r w:rsidR="00B03B58">
        <w:rPr>
          <w:b/>
        </w:rPr>
        <w:t xml:space="preserve"> </w:t>
      </w:r>
      <w:r>
        <w:rPr>
          <w:b/>
        </w:rPr>
        <w:t>безвозмездн</w:t>
      </w:r>
      <w:r w:rsidR="000446DF">
        <w:rPr>
          <w:b/>
        </w:rPr>
        <w:t>ые поступлен</w:t>
      </w:r>
      <w:r w:rsidR="00B03B58">
        <w:rPr>
          <w:b/>
        </w:rPr>
        <w:t>ия: план 13 750 129,40</w:t>
      </w:r>
      <w:r w:rsidR="004A25A6">
        <w:rPr>
          <w:b/>
        </w:rPr>
        <w:t xml:space="preserve"> факт </w:t>
      </w:r>
      <w:r w:rsidR="00B03B58">
        <w:rPr>
          <w:b/>
        </w:rPr>
        <w:t>13 227 </w:t>
      </w:r>
      <w:proofErr w:type="gramStart"/>
      <w:r w:rsidR="00B03B58">
        <w:rPr>
          <w:b/>
        </w:rPr>
        <w:t>040,15</w:t>
      </w:r>
      <w:proofErr w:type="gramEnd"/>
      <w:r w:rsidR="00B03B58">
        <w:rPr>
          <w:b/>
        </w:rPr>
        <w:t xml:space="preserve"> т.е. 96,20</w:t>
      </w:r>
      <w:r>
        <w:rPr>
          <w:b/>
        </w:rPr>
        <w:t>%</w:t>
      </w:r>
    </w:p>
    <w:p w:rsidR="0034129C" w:rsidRDefault="0032509A" w:rsidP="008226FF">
      <w:pPr>
        <w:tabs>
          <w:tab w:val="left" w:pos="220"/>
        </w:tabs>
        <w:ind w:left="360"/>
        <w:jc w:val="both"/>
      </w:pPr>
      <w:r>
        <w:t>В том числе получили</w:t>
      </w:r>
      <w:r w:rsidR="00067A3C">
        <w:t xml:space="preserve"> по коду 2.02.49999.10.000</w:t>
      </w:r>
      <w:r w:rsidR="00CF4B93">
        <w:t>:</w:t>
      </w:r>
    </w:p>
    <w:p w:rsidR="00CF4B93" w:rsidRPr="00F3685E" w:rsidRDefault="005A56D2" w:rsidP="008226FF">
      <w:pPr>
        <w:tabs>
          <w:tab w:val="left" w:pos="220"/>
        </w:tabs>
        <w:ind w:left="360"/>
        <w:jc w:val="both"/>
      </w:pP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425 -  7 140 310,75</w:t>
      </w:r>
      <w:r w:rsidR="005E082A">
        <w:rPr>
          <w:b/>
          <w:i/>
        </w:rPr>
        <w:t xml:space="preserve"> руб.</w:t>
      </w:r>
      <w:r w:rsidR="00EF2AD7">
        <w:rPr>
          <w:b/>
          <w:i/>
        </w:rPr>
        <w:t>,</w:t>
      </w:r>
      <w:r w:rsidR="00B502AC">
        <w:rPr>
          <w:b/>
          <w:i/>
        </w:rPr>
        <w:t xml:space="preserve"> </w:t>
      </w:r>
      <w:r w:rsidR="00EF2AD7">
        <w:t>с</w:t>
      </w:r>
      <w:r w:rsidR="00CF4B93">
        <w:t>убсидия на компенсацию расходов на организацию электроснабжения от дизельных электрост</w:t>
      </w:r>
      <w:r w:rsidR="00F3685E">
        <w:t xml:space="preserve">анций – израсходовано </w:t>
      </w:r>
      <w:r>
        <w:rPr>
          <w:b/>
        </w:rPr>
        <w:t>7 140 310,75 руб.</w:t>
      </w:r>
      <w:r w:rsidR="00373822">
        <w:rPr>
          <w:b/>
        </w:rPr>
        <w:t>;</w:t>
      </w:r>
    </w:p>
    <w:p w:rsidR="00CF4B93" w:rsidRPr="00B502AC" w:rsidRDefault="00CF4B93" w:rsidP="008226FF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</w:t>
      </w:r>
      <w:r w:rsidR="000446DF">
        <w:rPr>
          <w:b/>
          <w:i/>
        </w:rPr>
        <w:t xml:space="preserve"> 427 – </w:t>
      </w:r>
      <w:r w:rsidR="005A56D2">
        <w:rPr>
          <w:b/>
          <w:i/>
        </w:rPr>
        <w:t>319 000</w:t>
      </w:r>
      <w:r w:rsidR="00DA672C">
        <w:rPr>
          <w:b/>
          <w:i/>
        </w:rPr>
        <w:t xml:space="preserve">,00 </w:t>
      </w:r>
      <w:r w:rsidR="00B502AC">
        <w:rPr>
          <w:b/>
          <w:i/>
        </w:rPr>
        <w:t>руб</w:t>
      </w:r>
      <w:r w:rsidR="00EF2AD7">
        <w:rPr>
          <w:b/>
          <w:i/>
        </w:rPr>
        <w:t xml:space="preserve">., </w:t>
      </w:r>
      <w:r w:rsidR="00EF2AD7">
        <w:t>су</w:t>
      </w:r>
      <w:r w:rsidR="00DA672C">
        <w:t>бсидия на достижение целевых показателей по плану мероприятий («дорожной карте») израсходованы полностью.</w:t>
      </w:r>
      <w:r w:rsidR="002F276B">
        <w:t xml:space="preserve"> (выплата премии и стимулирующей надбавки директору ДК</w:t>
      </w:r>
      <w:r w:rsidR="005A56D2">
        <w:t>, художественному руководителю</w:t>
      </w:r>
      <w:r w:rsidR="002F276B">
        <w:t xml:space="preserve"> и </w:t>
      </w:r>
      <w:r w:rsidR="005A56D2">
        <w:t>уборщику помещения</w:t>
      </w:r>
      <w:r w:rsidR="002F276B">
        <w:t>)</w:t>
      </w:r>
      <w:r w:rsidR="00373822">
        <w:t>;</w:t>
      </w:r>
    </w:p>
    <w:p w:rsidR="00DA672C" w:rsidRDefault="000446DF" w:rsidP="008226FF">
      <w:pPr>
        <w:tabs>
          <w:tab w:val="left" w:pos="220"/>
        </w:tabs>
        <w:ind w:left="360"/>
        <w:jc w:val="both"/>
      </w:pP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435 – </w:t>
      </w:r>
      <w:r w:rsidR="00B2272B">
        <w:rPr>
          <w:b/>
          <w:i/>
        </w:rPr>
        <w:t>110 461,00</w:t>
      </w:r>
      <w:r w:rsidR="005E082A">
        <w:rPr>
          <w:b/>
          <w:i/>
        </w:rPr>
        <w:t xml:space="preserve"> руб.</w:t>
      </w:r>
      <w:r w:rsidR="00EF2AD7">
        <w:rPr>
          <w:b/>
          <w:i/>
        </w:rPr>
        <w:t>,</w:t>
      </w:r>
      <w:r w:rsidR="00DA672C">
        <w:rPr>
          <w:b/>
          <w:i/>
        </w:rPr>
        <w:t xml:space="preserve"> </w:t>
      </w:r>
      <w:r w:rsidR="00373822">
        <w:t>с</w:t>
      </w:r>
      <w:r w:rsidR="00DA672C">
        <w:t>убсидия на организацию физкультурно-оздоровительной работы с населением по месту жительства – израсходовано полностью.</w:t>
      </w:r>
      <w:r w:rsidR="002F276B">
        <w:t xml:space="preserve"> (проведение спортивно-массовых мероприятий)</w:t>
      </w:r>
      <w:r w:rsidR="00373822">
        <w:t>;</w:t>
      </w:r>
    </w:p>
    <w:p w:rsidR="00196D4D" w:rsidRDefault="00CC0B0F" w:rsidP="00B2272B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</w:t>
      </w:r>
      <w:proofErr w:type="spellStart"/>
      <w:proofErr w:type="gramStart"/>
      <w:r w:rsidR="00B2272B">
        <w:rPr>
          <w:b/>
          <w:i/>
        </w:rPr>
        <w:t>Доп</w:t>
      </w:r>
      <w:proofErr w:type="spellEnd"/>
      <w:proofErr w:type="gramEnd"/>
      <w:r w:rsidR="00B2272B">
        <w:rPr>
          <w:b/>
          <w:i/>
        </w:rPr>
        <w:t xml:space="preserve"> ФК 904</w:t>
      </w:r>
      <w:r w:rsidR="00196D4D">
        <w:rPr>
          <w:b/>
          <w:i/>
        </w:rPr>
        <w:t xml:space="preserve"> </w:t>
      </w:r>
      <w:r w:rsidR="00196D4D">
        <w:t xml:space="preserve">– </w:t>
      </w:r>
      <w:r w:rsidR="00B2272B">
        <w:rPr>
          <w:b/>
          <w:i/>
        </w:rPr>
        <w:t xml:space="preserve">3 427,00 </w:t>
      </w:r>
      <w:r w:rsidR="00196D4D">
        <w:rPr>
          <w:b/>
          <w:i/>
        </w:rPr>
        <w:t xml:space="preserve"> руб.</w:t>
      </w:r>
      <w:r w:rsidR="00EF2AD7">
        <w:rPr>
          <w:b/>
          <w:i/>
        </w:rPr>
        <w:t>,</w:t>
      </w:r>
      <w:r w:rsidR="00ED57E3">
        <w:t xml:space="preserve"> на</w:t>
      </w:r>
      <w:r w:rsidR="00B2272B">
        <w:t xml:space="preserve"> организацию временных рабочих мест</w:t>
      </w:r>
      <w:r w:rsidR="00373822">
        <w:t xml:space="preserve"> для несовершеннолетних граждан;</w:t>
      </w:r>
    </w:p>
    <w:p w:rsidR="00196D4D" w:rsidRDefault="00EF2AD7" w:rsidP="008226FF">
      <w:pPr>
        <w:tabs>
          <w:tab w:val="left" w:pos="220"/>
        </w:tabs>
        <w:ind w:left="360"/>
        <w:jc w:val="both"/>
      </w:pP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919 – 55 000,00 </w:t>
      </w:r>
      <w:r w:rsidR="00196D4D">
        <w:rPr>
          <w:b/>
          <w:i/>
        </w:rPr>
        <w:t xml:space="preserve"> руб.</w:t>
      </w:r>
      <w:r>
        <w:rPr>
          <w:b/>
          <w:i/>
        </w:rPr>
        <w:t>,</w:t>
      </w:r>
      <w:r w:rsidR="00196D4D">
        <w:rPr>
          <w:b/>
          <w:i/>
        </w:rPr>
        <w:t xml:space="preserve"> </w:t>
      </w:r>
      <w:r>
        <w:t>н</w:t>
      </w:r>
      <w:r w:rsidR="00C26B62">
        <w:t>а дорожную деятельност</w:t>
      </w:r>
      <w:r w:rsidR="00373822">
        <w:t>ь в границах населенных пунктов;</w:t>
      </w:r>
    </w:p>
    <w:p w:rsidR="00DA7139" w:rsidRDefault="00C26B62" w:rsidP="008226FF">
      <w:pPr>
        <w:tabs>
          <w:tab w:val="left" w:pos="220"/>
        </w:tabs>
        <w:ind w:left="360"/>
        <w:jc w:val="both"/>
      </w:pP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935 – 3000</w:t>
      </w:r>
      <w:r w:rsidR="00373822">
        <w:rPr>
          <w:b/>
          <w:i/>
        </w:rPr>
        <w:t>,00</w:t>
      </w:r>
      <w:r>
        <w:rPr>
          <w:b/>
          <w:i/>
        </w:rPr>
        <w:t xml:space="preserve"> руб.</w:t>
      </w:r>
      <w:r w:rsidR="00373822">
        <w:rPr>
          <w:b/>
          <w:i/>
        </w:rPr>
        <w:t>,</w:t>
      </w:r>
      <w:r>
        <w:rPr>
          <w:b/>
          <w:i/>
        </w:rPr>
        <w:t xml:space="preserve">  </w:t>
      </w:r>
      <w:r w:rsidR="00373822">
        <w:t>н</w:t>
      </w:r>
      <w:r>
        <w:t>а проведение праздничных мероприятий к 9 мая.</w:t>
      </w:r>
    </w:p>
    <w:p w:rsidR="00196D4D" w:rsidRPr="00DA7139" w:rsidRDefault="00373822" w:rsidP="008226FF">
      <w:pPr>
        <w:tabs>
          <w:tab w:val="left" w:pos="220"/>
        </w:tabs>
        <w:ind w:left="360"/>
        <w:jc w:val="both"/>
      </w:pP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948 – 2030,61</w:t>
      </w:r>
      <w:r w:rsidR="00DA7139">
        <w:rPr>
          <w:b/>
          <w:i/>
        </w:rPr>
        <w:t xml:space="preserve"> руб.</w:t>
      </w:r>
      <w:r>
        <w:rPr>
          <w:b/>
          <w:i/>
        </w:rPr>
        <w:t>,</w:t>
      </w:r>
      <w:r w:rsidR="00DA7139">
        <w:rPr>
          <w:b/>
          <w:i/>
        </w:rPr>
        <w:t xml:space="preserve"> </w:t>
      </w:r>
      <w:r>
        <w:t xml:space="preserve">на приобретение спортивного </w:t>
      </w:r>
      <w:r w:rsidR="00DA7139">
        <w:t>инвентаря.</w:t>
      </w:r>
    </w:p>
    <w:p w:rsidR="00AD0EE3" w:rsidRPr="00AD0EE3" w:rsidRDefault="004B1B66" w:rsidP="008226FF">
      <w:pPr>
        <w:tabs>
          <w:tab w:val="left" w:pos="220"/>
        </w:tabs>
        <w:ind w:left="360"/>
        <w:jc w:val="both"/>
      </w:pPr>
      <w:r>
        <w:rPr>
          <w:b/>
        </w:rPr>
        <w:t xml:space="preserve">            </w:t>
      </w:r>
      <w:r w:rsidR="00AD0EE3">
        <w:rPr>
          <w:b/>
        </w:rPr>
        <w:t>Расходы:</w:t>
      </w:r>
    </w:p>
    <w:p w:rsidR="00462E47" w:rsidRDefault="00B502AC" w:rsidP="008226FF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t>Ра</w:t>
      </w:r>
      <w:r w:rsidR="00ED57E3">
        <w:rPr>
          <w:b/>
          <w:i/>
        </w:rPr>
        <w:t xml:space="preserve">сходная часть выполнена на </w:t>
      </w:r>
      <w:r w:rsidR="008F6EB9">
        <w:rPr>
          <w:b/>
          <w:i/>
        </w:rPr>
        <w:t>95,96</w:t>
      </w:r>
      <w:r w:rsidR="00A45214">
        <w:rPr>
          <w:b/>
          <w:i/>
        </w:rPr>
        <w:t>%</w:t>
      </w:r>
    </w:p>
    <w:p w:rsidR="00A45214" w:rsidRDefault="00F32D37" w:rsidP="008226FF">
      <w:pPr>
        <w:tabs>
          <w:tab w:val="left" w:pos="220"/>
        </w:tabs>
        <w:ind w:left="360"/>
        <w:jc w:val="both"/>
      </w:pPr>
      <w:r>
        <w:t xml:space="preserve">При плане </w:t>
      </w:r>
      <w:r w:rsidR="00DA7139">
        <w:rPr>
          <w:b/>
        </w:rPr>
        <w:t>1</w:t>
      </w:r>
      <w:r w:rsidR="008F6EB9">
        <w:rPr>
          <w:b/>
        </w:rPr>
        <w:t>4 393 650,20</w:t>
      </w:r>
      <w:r>
        <w:t xml:space="preserve"> </w:t>
      </w:r>
      <w:r w:rsidR="00A45214">
        <w:t xml:space="preserve">руб. </w:t>
      </w:r>
      <w:r w:rsidR="00B502AC">
        <w:t>ис</w:t>
      </w:r>
      <w:r>
        <w:t xml:space="preserve">полнение составило </w:t>
      </w:r>
      <w:r w:rsidR="008F6EB9">
        <w:rPr>
          <w:b/>
        </w:rPr>
        <w:t>13 813 580,90</w:t>
      </w:r>
      <w:r w:rsidR="00B502AC" w:rsidRPr="00F32D37">
        <w:rPr>
          <w:b/>
        </w:rPr>
        <w:t xml:space="preserve"> </w:t>
      </w:r>
      <w:r w:rsidR="00A45214">
        <w:t>руб.</w:t>
      </w:r>
    </w:p>
    <w:p w:rsidR="00920D01" w:rsidRDefault="00920D01" w:rsidP="008226FF">
      <w:pPr>
        <w:tabs>
          <w:tab w:val="left" w:pos="220"/>
        </w:tabs>
        <w:ind w:left="360"/>
        <w:jc w:val="both"/>
      </w:pPr>
      <w:r>
        <w:t>Остаток неиспользов</w:t>
      </w:r>
      <w:r w:rsidR="00F32D37">
        <w:t>ан</w:t>
      </w:r>
      <w:r w:rsidR="008F6EB9">
        <w:t xml:space="preserve">ных средств на 01.01.2019 года </w:t>
      </w:r>
      <w:r w:rsidR="00ED57E3">
        <w:t xml:space="preserve">на счету составил </w:t>
      </w:r>
      <w:r w:rsidR="008F6EB9">
        <w:rPr>
          <w:b/>
          <w:i/>
        </w:rPr>
        <w:t xml:space="preserve">93 434,85 </w:t>
      </w:r>
      <w:r>
        <w:t>руб.</w:t>
      </w:r>
    </w:p>
    <w:p w:rsidR="00AD0EE3" w:rsidRPr="00E57E9E" w:rsidRDefault="00BF32FB" w:rsidP="008226FF">
      <w:pPr>
        <w:tabs>
          <w:tab w:val="left" w:pos="220"/>
        </w:tabs>
        <w:ind w:left="360"/>
        <w:jc w:val="both"/>
      </w:pPr>
      <w:r>
        <w:tab/>
        <w:t xml:space="preserve">      </w:t>
      </w:r>
      <w:r w:rsidR="00AD0EE3" w:rsidRPr="00E57E9E">
        <w:t>Резервн</w:t>
      </w:r>
      <w:r w:rsidR="009566FC" w:rsidRPr="00E57E9E">
        <w:t>ый фонд ГО и</w:t>
      </w:r>
      <w:r w:rsidR="000E3949" w:rsidRPr="00E57E9E">
        <w:t xml:space="preserve"> ЧС </w:t>
      </w:r>
      <w:proofErr w:type="spellStart"/>
      <w:proofErr w:type="gramStart"/>
      <w:r w:rsidR="000E3949" w:rsidRPr="00E57E9E">
        <w:t>доп</w:t>
      </w:r>
      <w:proofErr w:type="spellEnd"/>
      <w:proofErr w:type="gramEnd"/>
      <w:r w:rsidR="000E3949" w:rsidRPr="00E57E9E">
        <w:t xml:space="preserve"> ФК 011 – 12</w:t>
      </w:r>
      <w:r w:rsidR="00E57E9E">
        <w:t xml:space="preserve"> </w:t>
      </w:r>
      <w:r w:rsidR="000E3949" w:rsidRPr="00E57E9E">
        <w:t>0</w:t>
      </w:r>
      <w:r w:rsidR="00AD0EE3" w:rsidRPr="00E57E9E">
        <w:t>00</w:t>
      </w:r>
      <w:r w:rsidR="00E57E9E">
        <w:t xml:space="preserve"> рублей</w:t>
      </w:r>
      <w:r w:rsidR="009566FC" w:rsidRPr="00E57E9E">
        <w:t xml:space="preserve"> и был израсходован в соответствии с Положением «О порядке расходования средств резервного фонда </w:t>
      </w:r>
      <w:r w:rsidR="00E57E9E">
        <w:t xml:space="preserve">Администрации Усть-Чижапского сельского </w:t>
      </w:r>
      <w:r w:rsidR="009566FC" w:rsidRPr="00E57E9E">
        <w:t xml:space="preserve">поселения» утвержденного Постановлением Главы </w:t>
      </w:r>
      <w:r w:rsidR="00E57E9E">
        <w:t xml:space="preserve">Администрации Усть-Чижапского сельского </w:t>
      </w:r>
      <w:r w:rsidR="009566FC" w:rsidRPr="00E57E9E">
        <w:t xml:space="preserve">поселения от 15.05.2006г.№ 11 на следующие цели: </w:t>
      </w:r>
    </w:p>
    <w:p w:rsidR="00EC51CB" w:rsidRDefault="009566FC" w:rsidP="008226FF">
      <w:pPr>
        <w:tabs>
          <w:tab w:val="left" w:pos="220"/>
        </w:tabs>
        <w:ind w:left="360"/>
        <w:jc w:val="both"/>
      </w:pPr>
      <w:r>
        <w:t>6000</w:t>
      </w:r>
      <w:r w:rsidR="00E57E9E">
        <w:t xml:space="preserve"> рублей</w:t>
      </w:r>
      <w:r w:rsidR="00EC51CB">
        <w:t xml:space="preserve"> – Распоряжени</w:t>
      </w:r>
      <w:r>
        <w:t>е Г</w:t>
      </w:r>
      <w:r w:rsidR="009C6300">
        <w:t>лавы Администрации № 25 от 14.05.2018 года</w:t>
      </w:r>
      <w:r w:rsidR="00EC51CB">
        <w:t xml:space="preserve"> опашка минерализованной полосы.</w:t>
      </w:r>
    </w:p>
    <w:p w:rsidR="00EC51CB" w:rsidRDefault="000E3949" w:rsidP="008226FF">
      <w:pPr>
        <w:tabs>
          <w:tab w:val="left" w:pos="220"/>
        </w:tabs>
        <w:ind w:left="360"/>
        <w:jc w:val="both"/>
      </w:pPr>
      <w:r>
        <w:t>60</w:t>
      </w:r>
      <w:r w:rsidR="009566FC">
        <w:t>00</w:t>
      </w:r>
      <w:r w:rsidR="00E57E9E">
        <w:t xml:space="preserve"> рублей</w:t>
      </w:r>
      <w:r w:rsidR="00EC51CB">
        <w:t xml:space="preserve"> – Распоряжение Главы </w:t>
      </w:r>
      <w:r w:rsidR="009C6300">
        <w:t>Администрации № 43 от 10.10.2018 года</w:t>
      </w:r>
      <w:r w:rsidR="005A000F">
        <w:t xml:space="preserve"> опашка минерализованной полосы.</w:t>
      </w:r>
    </w:p>
    <w:p w:rsidR="00CA5F55" w:rsidRDefault="00CD2A59" w:rsidP="008226FF">
      <w:pPr>
        <w:tabs>
          <w:tab w:val="left" w:pos="220"/>
        </w:tabs>
        <w:ind w:left="360"/>
        <w:jc w:val="both"/>
      </w:pPr>
      <w:r>
        <w:t xml:space="preserve">       </w:t>
      </w:r>
      <w:r w:rsidR="00CA5F55">
        <w:t xml:space="preserve">     Так же израсходованы средства на массовый спорт, в связи с проведением спортивного районного мероприятия «Сибирские узоры», в сумму 62 300,00 руб., в том числе на перевозку спортсменов израсходовано 40 800 руб., на питание участников команды 21 500,00 руб.</w:t>
      </w:r>
    </w:p>
    <w:p w:rsidR="009A051A" w:rsidRDefault="00CA5F55" w:rsidP="008226FF">
      <w:pPr>
        <w:tabs>
          <w:tab w:val="left" w:pos="220"/>
        </w:tabs>
        <w:ind w:left="360"/>
        <w:jc w:val="both"/>
      </w:pPr>
      <w:r>
        <w:t xml:space="preserve">             Израсходованы средства на укрепление материально-технической базы для физической культуры и спорта</w:t>
      </w:r>
      <w:r w:rsidR="009A051A">
        <w:t>, в сумме 30 000,00 рублей, выделенные как спонсорская помощь (</w:t>
      </w:r>
      <w:proofErr w:type="spellStart"/>
      <w:proofErr w:type="gramStart"/>
      <w:r w:rsidR="009A051A">
        <w:t>доп</w:t>
      </w:r>
      <w:proofErr w:type="spellEnd"/>
      <w:proofErr w:type="gramEnd"/>
      <w:r w:rsidR="009A051A">
        <w:t xml:space="preserve"> ФК 888).</w:t>
      </w:r>
    </w:p>
    <w:p w:rsidR="00BF32FB" w:rsidRDefault="009A051A" w:rsidP="008226FF">
      <w:pPr>
        <w:tabs>
          <w:tab w:val="left" w:pos="220"/>
        </w:tabs>
        <w:ind w:left="360"/>
        <w:jc w:val="both"/>
      </w:pPr>
      <w:r>
        <w:t xml:space="preserve">             В 2018 году уплачен налог на имущество организации в общей сумме 6 808,00 рублей.</w:t>
      </w:r>
      <w:r w:rsidR="00CD2A59">
        <w:t xml:space="preserve">   </w:t>
      </w:r>
    </w:p>
    <w:p w:rsidR="0048174C" w:rsidRDefault="0048174C" w:rsidP="008226FF">
      <w:pPr>
        <w:tabs>
          <w:tab w:val="left" w:pos="220"/>
        </w:tabs>
        <w:ind w:left="360"/>
        <w:jc w:val="both"/>
      </w:pPr>
      <w:r>
        <w:tab/>
        <w:t xml:space="preserve">       Их остатка средств оставшихся с прошлого года израсходована сумма в размере 238 015,80 рублей</w:t>
      </w:r>
      <w:r w:rsidR="00C453C0">
        <w:t xml:space="preserve">, в том числе: приобретен МФУ – 28 015,80 руб.,  установка </w:t>
      </w:r>
      <w:r w:rsidR="00C453C0">
        <w:lastRenderedPageBreak/>
        <w:t>контейнеров с системой отчистки воды – 84 785,00 руб., ремонт тротуаров</w:t>
      </w:r>
      <w:r>
        <w:t xml:space="preserve">  </w:t>
      </w:r>
      <w:r w:rsidR="00C453C0">
        <w:t>- 75 215,00 руб., изготовление межевого плана – 50 000,00 руб.</w:t>
      </w:r>
    </w:p>
    <w:p w:rsidR="00571C9A" w:rsidRDefault="00571C9A" w:rsidP="008226FF">
      <w:pPr>
        <w:tabs>
          <w:tab w:val="left" w:pos="220"/>
        </w:tabs>
        <w:ind w:left="360"/>
        <w:jc w:val="both"/>
      </w:pPr>
      <w:r>
        <w:tab/>
        <w:t xml:space="preserve">     Так же в 2018 году был осуществлен капитальный ремонт муниципальной собственности, оплата осуществлялась по п.4 ч. 1 ст. 93 Федерального закона 44-ФЗ. Замечания у жильцов и членов приемочной комиссии при приемке выполненных работ по ремонтируемым объектам отсутствуют, все работы осуществлялись в соответствии с локально-сметными расчетами.</w:t>
      </w:r>
    </w:p>
    <w:p w:rsidR="00064515" w:rsidRDefault="00064515" w:rsidP="00064515">
      <w:pPr>
        <w:tabs>
          <w:tab w:val="left" w:pos="220"/>
        </w:tabs>
        <w:ind w:left="360"/>
        <w:jc w:val="both"/>
      </w:pPr>
      <w:r>
        <w:tab/>
      </w:r>
      <w:r w:rsidR="00571C9A">
        <w:t xml:space="preserve">     </w:t>
      </w:r>
      <w:proofErr w:type="gramStart"/>
      <w:r>
        <w:t>Статьей 2 Решения Совета Усть-Чижапского сельского поселения от 26.12.2017 года № 16 «О бюджете муниципального образования «Усть-Чижапское сельское поселение» на 2018 год» установлено, что часть прибыли муниципального унитарного предприятия «ЖКХ Березовское», остающаяся после уплаты налогов и иных обязательных платежей, подлежит зачислению в местный бюджет в размере 10 процентов</w:t>
      </w:r>
      <w:r w:rsidR="00571C9A">
        <w:t>, но средства не поступали в связи с отсутствием прибыли у предприятия.</w:t>
      </w:r>
      <w:proofErr w:type="gramEnd"/>
    </w:p>
    <w:p w:rsidR="00571C9A" w:rsidRDefault="00571C9A" w:rsidP="00064515">
      <w:pPr>
        <w:tabs>
          <w:tab w:val="left" w:pos="220"/>
        </w:tabs>
        <w:ind w:left="360"/>
        <w:jc w:val="both"/>
      </w:pPr>
      <w:r>
        <w:tab/>
      </w:r>
    </w:p>
    <w:p w:rsidR="0057760E" w:rsidRDefault="0057760E" w:rsidP="008226FF">
      <w:pPr>
        <w:jc w:val="both"/>
      </w:pPr>
    </w:p>
    <w:p w:rsidR="0057760E" w:rsidRDefault="0047122D">
      <w:pPr>
        <w:rPr>
          <w:bCs/>
        </w:rPr>
      </w:pPr>
      <w:r w:rsidRPr="0047122D">
        <w:rPr>
          <w:b/>
          <w:bCs/>
        </w:rPr>
        <w:t xml:space="preserve">                 </w:t>
      </w:r>
      <w:r w:rsidRPr="0047122D">
        <w:rPr>
          <w:bCs/>
        </w:rPr>
        <w:t>В проце</w:t>
      </w:r>
      <w:r w:rsidR="005478F9">
        <w:rPr>
          <w:bCs/>
        </w:rPr>
        <w:t>ссе исполнения бюджета в течение</w:t>
      </w:r>
      <w:r w:rsidRPr="0047122D">
        <w:rPr>
          <w:bCs/>
        </w:rPr>
        <w:t xml:space="preserve"> года вносились изменения и дополнения:</w:t>
      </w:r>
    </w:p>
    <w:p w:rsidR="0047122D" w:rsidRDefault="0047122D">
      <w:pPr>
        <w:rPr>
          <w:bCs/>
        </w:rPr>
      </w:pPr>
      <w:r>
        <w:rPr>
          <w:bCs/>
        </w:rPr>
        <w:t xml:space="preserve">решением Совета Усть-Чижапского сельского </w:t>
      </w:r>
      <w:r w:rsidR="005478F9">
        <w:rPr>
          <w:bCs/>
        </w:rPr>
        <w:t>поселения</w:t>
      </w:r>
      <w:r>
        <w:rPr>
          <w:bCs/>
        </w:rPr>
        <w:t>:</w:t>
      </w:r>
    </w:p>
    <w:p w:rsidR="0047122D" w:rsidRDefault="0047122D">
      <w:r>
        <w:t>№ 20 от 20.02.2018 года;</w:t>
      </w:r>
    </w:p>
    <w:p w:rsidR="0047122D" w:rsidRDefault="0047122D">
      <w:r>
        <w:t>№ 23 от 17.04.2018 года;</w:t>
      </w:r>
    </w:p>
    <w:p w:rsidR="0047122D" w:rsidRDefault="0047122D">
      <w:r>
        <w:t>№ 28 от 19.07.2018 года;</w:t>
      </w:r>
    </w:p>
    <w:p w:rsidR="0047122D" w:rsidRDefault="0047122D">
      <w:r>
        <w:t>№ 33 от 23.11.2018 года;</w:t>
      </w:r>
    </w:p>
    <w:p w:rsidR="0047122D" w:rsidRPr="0047122D" w:rsidRDefault="0047122D">
      <w:r>
        <w:t>№ 38 от 28.12.2018 года.</w:t>
      </w:r>
    </w:p>
    <w:p w:rsidR="00F16FB8" w:rsidRPr="008C579D" w:rsidRDefault="00F16FB8"/>
    <w:p w:rsidR="00F16FB8" w:rsidRPr="008C579D" w:rsidRDefault="00F16FB8">
      <w:r w:rsidRPr="008C579D">
        <w:t xml:space="preserve">Глава администрации                     </w:t>
      </w:r>
      <w:r w:rsidR="00E404B3">
        <w:t xml:space="preserve">    </w:t>
      </w:r>
      <w:r w:rsidR="000227C1">
        <w:t xml:space="preserve">                    </w:t>
      </w:r>
      <w:r w:rsidR="00E404B3">
        <w:t xml:space="preserve">                              </w:t>
      </w:r>
      <w:r w:rsidR="00395722">
        <w:t xml:space="preserve">    </w:t>
      </w:r>
      <w:r w:rsidRPr="008C579D">
        <w:t>Голещи</w:t>
      </w:r>
      <w:r w:rsidR="00395722">
        <w:t>хин С.М.</w:t>
      </w:r>
    </w:p>
    <w:p w:rsidR="00CB2FBD" w:rsidRPr="008C579D" w:rsidRDefault="00CB2FBD"/>
    <w:p w:rsidR="00CB2FBD" w:rsidRPr="008C579D" w:rsidRDefault="00E404B3">
      <w:r>
        <w:t xml:space="preserve">Главный </w:t>
      </w:r>
      <w:r w:rsidR="00CB2FBD" w:rsidRPr="008C579D">
        <w:t xml:space="preserve">бухгалтер              </w:t>
      </w:r>
      <w:r w:rsidR="00BF32FB">
        <w:t xml:space="preserve">      </w:t>
      </w:r>
      <w:r w:rsidR="000227C1">
        <w:t xml:space="preserve">                </w:t>
      </w:r>
      <w:r w:rsidR="00BF32FB">
        <w:t xml:space="preserve">        </w:t>
      </w:r>
      <w:r w:rsidR="000227C1">
        <w:t xml:space="preserve">   </w:t>
      </w:r>
      <w:r w:rsidR="00BF32FB">
        <w:t xml:space="preserve">   </w:t>
      </w:r>
      <w:r>
        <w:t xml:space="preserve">                        </w:t>
      </w:r>
      <w:r w:rsidR="00395722">
        <w:t xml:space="preserve">        </w:t>
      </w:r>
      <w:r w:rsidR="00F16FB8" w:rsidRPr="008C579D">
        <w:t>Ольшанская</w:t>
      </w:r>
      <w:r w:rsidR="00395722">
        <w:t xml:space="preserve"> И.С.</w:t>
      </w:r>
    </w:p>
    <w:p w:rsidR="00CB2FBD" w:rsidRPr="008C579D" w:rsidRDefault="000227C1">
      <w:r>
        <w:t xml:space="preserve">  </w:t>
      </w:r>
    </w:p>
    <w:sectPr w:rsidR="00CB2FBD" w:rsidRPr="008C579D" w:rsidSect="00C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D19"/>
    <w:multiLevelType w:val="hybridMultilevel"/>
    <w:tmpl w:val="35E2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11819"/>
    <w:multiLevelType w:val="hybridMultilevel"/>
    <w:tmpl w:val="3C166A36"/>
    <w:lvl w:ilvl="0" w:tplc="411EA3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4567CCE"/>
    <w:multiLevelType w:val="hybridMultilevel"/>
    <w:tmpl w:val="288859D2"/>
    <w:lvl w:ilvl="0" w:tplc="9A9CEB4A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>
    <w:nsid w:val="723D6F27"/>
    <w:multiLevelType w:val="hybridMultilevel"/>
    <w:tmpl w:val="9DC8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81982"/>
    <w:rsid w:val="00002500"/>
    <w:rsid w:val="00005ECC"/>
    <w:rsid w:val="000227C1"/>
    <w:rsid w:val="000446DF"/>
    <w:rsid w:val="00053257"/>
    <w:rsid w:val="00054348"/>
    <w:rsid w:val="00064515"/>
    <w:rsid w:val="00067A3C"/>
    <w:rsid w:val="00081982"/>
    <w:rsid w:val="00084F4A"/>
    <w:rsid w:val="000860F4"/>
    <w:rsid w:val="000966B4"/>
    <w:rsid w:val="000C389A"/>
    <w:rsid w:val="000D7D22"/>
    <w:rsid w:val="000E3949"/>
    <w:rsid w:val="000F665A"/>
    <w:rsid w:val="001901E6"/>
    <w:rsid w:val="00196D4D"/>
    <w:rsid w:val="0019755F"/>
    <w:rsid w:val="001C2E7C"/>
    <w:rsid w:val="001E4C2A"/>
    <w:rsid w:val="00257CA3"/>
    <w:rsid w:val="00260333"/>
    <w:rsid w:val="002A6ABD"/>
    <w:rsid w:val="002E2C59"/>
    <w:rsid w:val="002F276B"/>
    <w:rsid w:val="003132A1"/>
    <w:rsid w:val="003150F2"/>
    <w:rsid w:val="0032509A"/>
    <w:rsid w:val="0034129C"/>
    <w:rsid w:val="00367001"/>
    <w:rsid w:val="00373822"/>
    <w:rsid w:val="00381EAD"/>
    <w:rsid w:val="00395722"/>
    <w:rsid w:val="003A5085"/>
    <w:rsid w:val="003A648B"/>
    <w:rsid w:val="003F3ECE"/>
    <w:rsid w:val="003F5547"/>
    <w:rsid w:val="004048A5"/>
    <w:rsid w:val="00407D5F"/>
    <w:rsid w:val="00425C16"/>
    <w:rsid w:val="004372AB"/>
    <w:rsid w:val="0044473F"/>
    <w:rsid w:val="00452870"/>
    <w:rsid w:val="00462E47"/>
    <w:rsid w:val="00466D87"/>
    <w:rsid w:val="0047122D"/>
    <w:rsid w:val="00474FEF"/>
    <w:rsid w:val="0047659F"/>
    <w:rsid w:val="0048174C"/>
    <w:rsid w:val="00482B17"/>
    <w:rsid w:val="004915D8"/>
    <w:rsid w:val="00491EDF"/>
    <w:rsid w:val="00496E6E"/>
    <w:rsid w:val="004A25A6"/>
    <w:rsid w:val="004A55C3"/>
    <w:rsid w:val="004B1B66"/>
    <w:rsid w:val="00502D39"/>
    <w:rsid w:val="005478F9"/>
    <w:rsid w:val="00571C9A"/>
    <w:rsid w:val="00573A15"/>
    <w:rsid w:val="0057760E"/>
    <w:rsid w:val="0059479F"/>
    <w:rsid w:val="005A000F"/>
    <w:rsid w:val="005A56D2"/>
    <w:rsid w:val="005B6499"/>
    <w:rsid w:val="005C3573"/>
    <w:rsid w:val="005D6701"/>
    <w:rsid w:val="005E082A"/>
    <w:rsid w:val="005F4D12"/>
    <w:rsid w:val="005F4E94"/>
    <w:rsid w:val="0065231F"/>
    <w:rsid w:val="0065590A"/>
    <w:rsid w:val="00661966"/>
    <w:rsid w:val="006745AA"/>
    <w:rsid w:val="00677062"/>
    <w:rsid w:val="006B34B8"/>
    <w:rsid w:val="00716E58"/>
    <w:rsid w:val="007319C9"/>
    <w:rsid w:val="00787A18"/>
    <w:rsid w:val="0079058F"/>
    <w:rsid w:val="007C74D7"/>
    <w:rsid w:val="007D7000"/>
    <w:rsid w:val="008226FF"/>
    <w:rsid w:val="00835DD6"/>
    <w:rsid w:val="00872C65"/>
    <w:rsid w:val="008C0C47"/>
    <w:rsid w:val="008C579D"/>
    <w:rsid w:val="008F6EB9"/>
    <w:rsid w:val="009004C0"/>
    <w:rsid w:val="00920D01"/>
    <w:rsid w:val="00932619"/>
    <w:rsid w:val="009550C2"/>
    <w:rsid w:val="009566FC"/>
    <w:rsid w:val="00967AC5"/>
    <w:rsid w:val="00981931"/>
    <w:rsid w:val="009A051A"/>
    <w:rsid w:val="009C6300"/>
    <w:rsid w:val="009D2885"/>
    <w:rsid w:val="009D5C5A"/>
    <w:rsid w:val="009F5374"/>
    <w:rsid w:val="00A44D64"/>
    <w:rsid w:val="00A45214"/>
    <w:rsid w:val="00A51333"/>
    <w:rsid w:val="00A55DC4"/>
    <w:rsid w:val="00A65899"/>
    <w:rsid w:val="00AB2977"/>
    <w:rsid w:val="00AC3B1E"/>
    <w:rsid w:val="00AD0EE3"/>
    <w:rsid w:val="00AF78B2"/>
    <w:rsid w:val="00B03B58"/>
    <w:rsid w:val="00B2272B"/>
    <w:rsid w:val="00B47CB8"/>
    <w:rsid w:val="00B502AC"/>
    <w:rsid w:val="00BA2987"/>
    <w:rsid w:val="00BC7D18"/>
    <w:rsid w:val="00BF32FB"/>
    <w:rsid w:val="00C1409B"/>
    <w:rsid w:val="00C26B62"/>
    <w:rsid w:val="00C453C0"/>
    <w:rsid w:val="00C53A99"/>
    <w:rsid w:val="00C56FDF"/>
    <w:rsid w:val="00C84631"/>
    <w:rsid w:val="00C9094B"/>
    <w:rsid w:val="00CA26E9"/>
    <w:rsid w:val="00CA5F55"/>
    <w:rsid w:val="00CB2FBD"/>
    <w:rsid w:val="00CB475E"/>
    <w:rsid w:val="00CC0B0F"/>
    <w:rsid w:val="00CD2A59"/>
    <w:rsid w:val="00CD7B8C"/>
    <w:rsid w:val="00CF4B93"/>
    <w:rsid w:val="00D12925"/>
    <w:rsid w:val="00D15D73"/>
    <w:rsid w:val="00D167E8"/>
    <w:rsid w:val="00D46959"/>
    <w:rsid w:val="00DA672C"/>
    <w:rsid w:val="00DA7139"/>
    <w:rsid w:val="00DC0A09"/>
    <w:rsid w:val="00DE26A6"/>
    <w:rsid w:val="00E36B9B"/>
    <w:rsid w:val="00E404B3"/>
    <w:rsid w:val="00E57E9E"/>
    <w:rsid w:val="00E72DBD"/>
    <w:rsid w:val="00E93C98"/>
    <w:rsid w:val="00EA0976"/>
    <w:rsid w:val="00EB4154"/>
    <w:rsid w:val="00EB6DF3"/>
    <w:rsid w:val="00EC0D42"/>
    <w:rsid w:val="00EC51CB"/>
    <w:rsid w:val="00ED57E3"/>
    <w:rsid w:val="00EF2AD7"/>
    <w:rsid w:val="00EF4C01"/>
    <w:rsid w:val="00F16FB8"/>
    <w:rsid w:val="00F32D37"/>
    <w:rsid w:val="00F34507"/>
    <w:rsid w:val="00F3685E"/>
    <w:rsid w:val="00F50F1E"/>
    <w:rsid w:val="00F52BB8"/>
    <w:rsid w:val="00FA237B"/>
    <w:rsid w:val="00FA54EC"/>
    <w:rsid w:val="00FD0BB8"/>
    <w:rsid w:val="00FD254F"/>
    <w:rsid w:val="00F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6E9"/>
    <w:rPr>
      <w:sz w:val="24"/>
      <w:szCs w:val="24"/>
    </w:rPr>
  </w:style>
  <w:style w:type="paragraph" w:styleId="1">
    <w:name w:val="heading 1"/>
    <w:basedOn w:val="a"/>
    <w:next w:val="a"/>
    <w:qFormat/>
    <w:rsid w:val="00CA26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6E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0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0F4"/>
    <w:pPr>
      <w:ind w:left="720"/>
      <w:contextualSpacing/>
    </w:pPr>
  </w:style>
  <w:style w:type="paragraph" w:styleId="a5">
    <w:name w:val="Balloon Text"/>
    <w:basedOn w:val="a"/>
    <w:link w:val="a6"/>
    <w:rsid w:val="00022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7F34-211B-4832-BF66-82888DC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Березовка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admin</cp:lastModifiedBy>
  <cp:revision>29</cp:revision>
  <cp:lastPrinted>2019-04-25T08:04:00Z</cp:lastPrinted>
  <dcterms:created xsi:type="dcterms:W3CDTF">2018-04-11T12:39:00Z</dcterms:created>
  <dcterms:modified xsi:type="dcterms:W3CDTF">2019-04-25T08:05:00Z</dcterms:modified>
</cp:coreProperties>
</file>