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7"/>
      </w:tblGrid>
      <w:tr>
        <w:tblPrEx>
          <w:tblW w:w="104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629" w:type="dxa"/>
          </w:tcPr>
          <w:p w:rsidR="008F23FD">
            <w:pPr>
              <w:pStyle w:val="ConsPlusTitle"/>
              <w:widowControl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827" w:type="dxa"/>
          </w:tcPr>
          <w:p w:rsidR="008F23FD">
            <w:pPr>
              <w:pStyle w:val="ConsPlusTitle"/>
              <w:widowControl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 w:val="0"/>
                <w:bCs w:val="0"/>
                <w:sz w:val="26"/>
                <w:szCs w:val="26"/>
              </w:rPr>
              <w:t>Приложение № 3</w:t>
            </w:r>
          </w:p>
          <w:p w:rsidR="008F23FD">
            <w:pPr>
              <w:pStyle w:val="ConsPlusTitle"/>
              <w:widowControl/>
              <w:ind w:right="567"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 w:val="0"/>
                <w:bCs w:val="0"/>
                <w:sz w:val="26"/>
                <w:szCs w:val="26"/>
              </w:rPr>
              <w:t>к распоряжению Департамента труда и занятости населения Томской области</w:t>
            </w:r>
          </w:p>
          <w:p w:rsidR="008F23FD">
            <w:pPr>
              <w:pStyle w:val="ConsPlusTitle"/>
              <w:widowControl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 w:val="0"/>
                <w:bCs w:val="0"/>
                <w:sz w:val="26"/>
                <w:szCs w:val="26"/>
              </w:rPr>
              <w:t>от______________№_______</w:t>
            </w:r>
          </w:p>
        </w:tc>
      </w:tr>
    </w:tbl>
    <w:p w:rsidR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EA541E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E248BA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8F23FD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ПОЛОЖЕНИЕ</w:t>
      </w:r>
    </w:p>
    <w:p w:rsidR="008F23FD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 проведении областного детского творческого конкурса по охране труда </w:t>
      </w:r>
    </w:p>
    <w:p w:rsidR="008F23FD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«Я рисую безопасный труд»</w:t>
      </w:r>
    </w:p>
    <w:p w:rsidR="008F23FD">
      <w:pPr>
        <w:spacing w:after="0"/>
        <w:ind w:right="152" w:firstLine="540"/>
        <w:jc w:val="lef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 </w:t>
      </w:r>
    </w:p>
    <w:p w:rsidR="008F23FD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1. О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БЩИЕ ПОЛОЖЕНИЯ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1. Настоящее Положение устанавливает цели, задачи, порядок организации и проведения областного детского творческого конкурса по охране труда «Я рисую безопасный труд» (далее – Конкурс).</w:t>
      </w:r>
    </w:p>
    <w:p w:rsidR="008F23FD">
      <w:pPr>
        <w:tabs>
          <w:tab w:val="left" w:pos="126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2. Конкурс призван содействовать развитию и совершенствованию работы по охране труда на территории Томской области.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3. Организатором Конкурса является Департамент труда и занятости населения Томской области (далее - Департамент) при участии органов местного самоуправления Томской области.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4. Участие в Конкурсе осуществляется на бесплатной основе.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5. Предметом Конкурса являются детские рисунки (далее – конкурсные работы) на тему охраны труда.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2. 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ОСНОВНЫЕ ЦЕЛИ И ЗАДАЧИ КОНКУРСА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6. Конкурс проводится в целях: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обращения внимания общественности на вопросы сохранения жизни и здоровья в процессе профессиональной деятельности;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воспитания у детей культуры охраны труда;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привлечения организаций культуры, образования, досуга к нравственно-эстетическому воспитанию детей, подростков и молодежи.</w:t>
      </w:r>
    </w:p>
    <w:p w:rsidR="008F23FD" w:rsidP="00B67C9D">
      <w:pPr>
        <w:tabs>
          <w:tab w:val="left" w:pos="993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7.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ab/>
        <w:t>Основными задачами Конкурса являются: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пропаганда охраны труда, повышение заинтересованности детей в вопросах охраны труда;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формирование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>
      <w:pPr>
        <w:spacing w:after="0"/>
        <w:ind w:right="152" w:firstLine="709"/>
        <w:jc w:val="center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3. </w:t>
      </w:r>
      <w:r w:rsidR="00EA541E"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ПОРЯДОК И УСЛОВИЯ ПРОВЕДЕНИЯ КОНКУРСА</w:t>
      </w: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 </w:t>
      </w:r>
    </w:p>
    <w:p w:rsidR="008F23FD">
      <w:pPr>
        <w:widowControl w:val="0"/>
        <w:tabs>
          <w:tab w:val="left" w:pos="540"/>
          <w:tab w:val="left" w:pos="720"/>
          <w:tab w:val="left" w:pos="90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8. Для организации, проведения и подведения итогов Конкурса создается конкурсная комиссия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из представителей исполнительных органов Томской области, территориальных органов федеральных органов исполнительной власти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по Томской области (по согласованию), союза организаций профсоюзов «Федерация профсоюзных организаций Томской области» (по согласованию), объединений работодателей (по согласованию), научных и образовательных учреждений и иных организаций (по согласованию), общественных организаций (по согласованию).</w:t>
      </w:r>
    </w:p>
    <w:p w:rsidR="008F23FD">
      <w:pPr>
        <w:widowControl w:val="0"/>
        <w:tabs>
          <w:tab w:val="left" w:pos="540"/>
          <w:tab w:val="left" w:pos="720"/>
          <w:tab w:val="left" w:pos="90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9. </w:t>
      </w:r>
      <w:r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>Участниками Конкурса являются дети в возрасте до 15 лет</w:t>
      </w:r>
      <w:r w:rsidRPr="00CF4DC2" w:rsidR="003B24C0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 xml:space="preserve"> (</w:t>
      </w:r>
      <w:r w:rsidRPr="00CF4DC2" w:rsidR="003B24C0">
        <w:rPr>
          <w:rFonts w:ascii="PT Astra Serif" w:hAnsi="PT Astra Serif"/>
          <w:sz w:val="26"/>
          <w:szCs w:val="26"/>
          <w:highlight w:val="yellow"/>
        </w:rPr>
        <w:t>воспитанники дошкольных образовательных учреждений, учащиеся образовательных учреждений</w:t>
      </w:r>
      <w:r w:rsidRPr="00EA541E" w:rsidR="003B24C0">
        <w:rPr>
          <w:rFonts w:ascii="PT Astra Serif" w:hAnsi="PT Astra Serif"/>
          <w:sz w:val="26"/>
          <w:szCs w:val="26"/>
        </w:rPr>
        <w:t xml:space="preserve"> и дети </w:t>
      </w:r>
      <w:r w:rsidRPr="00EA541E" w:rsidR="003B24C0">
        <w:rPr>
          <w:rFonts w:ascii="PT Astra Serif" w:eastAsia="PT Astra Serif" w:hAnsi="PT Astra Serif" w:cs="PT Astra Serif"/>
          <w:sz w:val="26"/>
          <w:szCs w:val="26"/>
          <w:lang w:eastAsia="zh-CN"/>
        </w:rPr>
        <w:t>работников организаций различных видов экономической</w:t>
      </w:r>
      <w:r w:rsidRPr="008D04F9" w:rsidR="003B24C0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деятельности)</w:t>
      </w:r>
      <w:r w:rsidRPr="008D04F9">
        <w:rPr>
          <w:rFonts w:ascii="PT Astra Serif" w:eastAsia="PT Astra Serif" w:hAnsi="PT Astra Serif" w:cs="PT Astra Serif"/>
          <w:sz w:val="26"/>
          <w:szCs w:val="26"/>
          <w:lang w:eastAsia="zh-CN"/>
        </w:rPr>
        <w:t>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10. Возрастные группы для участников Конкурса: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1) до 8 лет;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2) 9 - 12 лет;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3) 13-15 лет. </w:t>
      </w:r>
    </w:p>
    <w:p w:rsidR="008F23FD" w:rsidRPr="003B24C0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11. Конкурс по номинации «Безопасный труд глазами детей» </w:t>
      </w:r>
      <w:r w:rsidRPr="00EA541E" w:rsidR="00BC6EB9">
        <w:rPr>
          <w:rFonts w:ascii="PT Astra Serif" w:eastAsia="PT Astra Serif" w:hAnsi="PT Astra Serif" w:cs="PT Astra Serif"/>
          <w:sz w:val="26"/>
          <w:szCs w:val="26"/>
          <w:lang w:eastAsia="zh-CN"/>
        </w:rPr>
        <w:t>проводится в</w:t>
      </w:r>
      <w:r w:rsidRPr="00EA541E" w:rsidR="003B24C0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два этапа</w:t>
      </w: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.</w:t>
      </w:r>
      <w:r w:rsidRPr="003B24C0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12.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Первый этап Конкурса проводится на территории муниципальных образований Томской области.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zh-CN"/>
        </w:rPr>
        <w:t>Решение о проведении первого этапа Конкурса утверждается органом местного самоуправления муниципального образования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Томской области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zh-CN"/>
        </w:rPr>
        <w:t>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Органы местного самоуправления организуют участие детей в Конкурсе, учет и сбор конкурсных работ. По итогам первого этапа Конкурса в каждом муниципальном образовании конкурсной комиссией определяются лучшие работы в каждой возрастной категории по каждой из номинаций (всего не более 12 работ). </w:t>
      </w:r>
    </w:p>
    <w:p w:rsidR="008F23FD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13.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Органы местного самоуправления </w:t>
      </w:r>
      <w:r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 xml:space="preserve">до </w:t>
      </w:r>
      <w:r w:rsidRPr="00CF4DC2" w:rsidR="00073AA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>25</w:t>
      </w:r>
      <w:r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 xml:space="preserve"> </w:t>
      </w:r>
      <w:r w:rsidRPr="00CF4DC2" w:rsidR="00073AA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>марта</w:t>
      </w:r>
      <w:r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 xml:space="preserve"> 2025 года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предоставляют: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а)</w:t>
      </w:r>
      <w:r w:rsidR="00B8596E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конкурсные работы – победители первого этапа Конкурса, с обязательным наличием паспорта работы, заполненного по установленным требованиям;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согласие на обработку персональных данных;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список победителей (с указанием общего количества участников) в Департамент по адресу:</w:t>
      </w:r>
      <w:r>
        <w:rPr>
          <w:rFonts w:ascii="PT Astra Serif" w:eastAsia="PT Astra Serif" w:hAnsi="PT Astra Serif" w:cs="PT Astra Serif"/>
          <w:sz w:val="26"/>
          <w:szCs w:val="26"/>
        </w:rPr>
        <w:t>634041 г. Томск, ул. Киевская, д.76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: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б)конкурсные работы в электронном виде (отсканированные)  в формате pdf, jpeg  с обязательным наличием паспорта работы, заполненного по установленным требованиям </w:t>
      </w:r>
      <w:r>
        <w:rPr>
          <w:rFonts w:ascii="PT Astra Serif" w:hAnsi="PT Astra Serif"/>
          <w:sz w:val="26"/>
          <w:szCs w:val="26"/>
          <w:lang w:eastAsia="zh-CN"/>
        </w:rPr>
        <w:t>на электронный адрес: vyv@rabota.</w:t>
      </w:r>
      <w:r>
        <w:rPr>
          <w:rFonts w:ascii="PT Astra Serif" w:hAnsi="PT Astra Serif"/>
          <w:sz w:val="26"/>
          <w:szCs w:val="26"/>
          <w:lang w:val="en-US" w:eastAsia="zh-CN"/>
        </w:rPr>
        <w:t>tomsk</w:t>
      </w:r>
      <w:r>
        <w:rPr>
          <w:rFonts w:ascii="PT Astra Serif" w:hAnsi="PT Astra Serif"/>
          <w:sz w:val="26"/>
          <w:szCs w:val="26"/>
          <w:lang w:eastAsia="zh-CN"/>
        </w:rPr>
        <w:t>.</w:t>
      </w:r>
      <w:r>
        <w:rPr>
          <w:rFonts w:ascii="PT Astra Serif" w:hAnsi="PT Astra Serif"/>
          <w:sz w:val="26"/>
          <w:szCs w:val="26"/>
          <w:lang w:val="en-US" w:eastAsia="zh-CN"/>
        </w:rPr>
        <w:t>ru</w:t>
      </w:r>
      <w:r>
        <w:rPr>
          <w:rFonts w:ascii="PT Astra Serif" w:hAnsi="PT Astra Serif" w:cs="PT Astra Serif"/>
          <w:sz w:val="26"/>
          <w:szCs w:val="26"/>
        </w:rPr>
        <w:t>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14. Второй этап Конкурса проводится среди конкурсных работ - победителей первого этапа Конкурса.</w:t>
      </w:r>
    </w:p>
    <w:p w:rsidR="00B66D1D" w:rsidRPr="00F4445D" w:rsidP="00B66D1D">
      <w:pPr>
        <w:spacing w:after="0"/>
        <w:ind w:right="152" w:firstLine="709"/>
        <w:rPr>
          <w:rFonts w:ascii="PT Astra Serif" w:hAnsi="PT Astra Serif" w:cs="PT Astra Serif"/>
          <w:bCs/>
          <w:sz w:val="26"/>
          <w:szCs w:val="26"/>
        </w:rPr>
      </w:pPr>
      <w:r w:rsidRPr="00B67C9D">
        <w:rPr>
          <w:rFonts w:ascii="PT Astra Serif" w:hAnsi="PT Astra Serif" w:cs="PT Astra Serif"/>
          <w:bCs/>
          <w:sz w:val="26"/>
          <w:szCs w:val="26"/>
        </w:rPr>
        <w:t xml:space="preserve">15.  Дополнительно будет произведен отбор лучшего детского </w:t>
      </w:r>
      <w:r w:rsidRPr="00B67C9D" w:rsidR="00073AA2">
        <w:rPr>
          <w:rFonts w:ascii="PT Astra Serif" w:hAnsi="PT Astra Serif" w:cs="PT Astra Serif"/>
          <w:bCs/>
          <w:sz w:val="26"/>
          <w:szCs w:val="26"/>
        </w:rPr>
        <w:t>рисунка по</w:t>
      </w:r>
      <w:r w:rsidRPr="00B67C9D">
        <w:rPr>
          <w:rFonts w:ascii="PT Astra Serif" w:hAnsi="PT Astra Serif" w:cs="PT Astra Serif"/>
          <w:bCs/>
          <w:sz w:val="26"/>
          <w:szCs w:val="26"/>
        </w:rPr>
        <w:t xml:space="preserve"> номинации «Приз зрительских симпатий» путём открытого голосования на электронной площадке.</w:t>
      </w:r>
      <w:r>
        <w:rPr>
          <w:rFonts w:ascii="PT Astra Serif" w:hAnsi="PT Astra Serif" w:cs="PT Astra Serif"/>
          <w:bCs/>
          <w:sz w:val="26"/>
          <w:szCs w:val="26"/>
        </w:rPr>
        <w:t xml:space="preserve"> </w:t>
      </w:r>
      <w:r w:rsidRPr="00CF4DC2">
        <w:rPr>
          <w:rFonts w:ascii="PT Astra Serif" w:hAnsi="PT Astra Serif"/>
          <w:sz w:val="26"/>
          <w:szCs w:val="26"/>
          <w:highlight w:val="yellow"/>
        </w:rPr>
        <w:t>Ссылка на электронную площадку для открытого голосования будет размещена</w:t>
      </w:r>
      <w:r w:rsidRPr="00CF4DC2" w:rsidR="00FD05A6">
        <w:rPr>
          <w:rFonts w:ascii="PT Astra Serif" w:hAnsi="PT Astra Serif"/>
          <w:sz w:val="26"/>
          <w:szCs w:val="26"/>
          <w:highlight w:val="yellow"/>
        </w:rPr>
        <w:t xml:space="preserve"> 1</w:t>
      </w:r>
      <w:r w:rsidRPr="00CF4DC2">
        <w:rPr>
          <w:rFonts w:ascii="PT Astra Serif" w:hAnsi="PT Astra Serif"/>
          <w:sz w:val="26"/>
          <w:szCs w:val="26"/>
          <w:highlight w:val="yellow"/>
        </w:rPr>
        <w:t xml:space="preserve"> </w:t>
      </w:r>
      <w:r w:rsidRPr="00CF4DC2" w:rsidR="00FD05A6">
        <w:rPr>
          <w:rFonts w:ascii="PT Astra Serif" w:hAnsi="PT Astra Serif"/>
          <w:sz w:val="26"/>
          <w:szCs w:val="26"/>
          <w:highlight w:val="yellow"/>
        </w:rPr>
        <w:t>апреля</w:t>
      </w:r>
      <w:r w:rsidRPr="00CF4DC2">
        <w:rPr>
          <w:rFonts w:ascii="PT Astra Serif" w:hAnsi="PT Astra Serif"/>
          <w:sz w:val="26"/>
          <w:szCs w:val="26"/>
          <w:highlight w:val="yellow"/>
        </w:rPr>
        <w:t xml:space="preserve"> 2025 года на сайте Департамента в разделе «Конкурсы по охране труда» (</w:t>
      </w:r>
      <w:hyperlink r:id="rId4" w:history="1">
        <w:r w:rsidRPr="00CF4DC2" w:rsidR="00E248BA">
          <w:rPr>
            <w:rStyle w:val="Hyperlink"/>
            <w:rFonts w:ascii="PT Astra Serif" w:hAnsi="PT Astra Serif"/>
            <w:color w:val="auto"/>
            <w:sz w:val="26"/>
            <w:szCs w:val="26"/>
            <w:highlight w:val="yellow"/>
          </w:rPr>
          <w:t>https://rabota.tomsk.gov.ru/konkursy-po-ohrane-truda</w:t>
        </w:r>
      </w:hyperlink>
      <w:r w:rsidRPr="00CF4DC2">
        <w:rPr>
          <w:rFonts w:ascii="PT Astra Serif" w:hAnsi="PT Astra Serif"/>
          <w:sz w:val="26"/>
          <w:szCs w:val="26"/>
          <w:highlight w:val="yellow"/>
        </w:rPr>
        <w:t>)</w:t>
      </w:r>
      <w:r w:rsidRPr="00CF4DC2" w:rsidR="00E248BA">
        <w:rPr>
          <w:rFonts w:ascii="PT Astra Serif" w:hAnsi="PT Astra Serif"/>
          <w:sz w:val="26"/>
          <w:szCs w:val="26"/>
          <w:highlight w:val="yellow"/>
        </w:rPr>
        <w:t xml:space="preserve"> </w:t>
      </w:r>
      <w:r w:rsidRPr="00CF4DC2" w:rsidR="00EA541E">
        <w:rPr>
          <w:rFonts w:ascii="PT Astra Serif" w:hAnsi="PT Astra Serif"/>
          <w:sz w:val="26"/>
          <w:szCs w:val="26"/>
          <w:highlight w:val="yellow"/>
        </w:rPr>
        <w:t xml:space="preserve">и направлена в Администрации </w:t>
      </w:r>
      <w:r w:rsidRPr="00CF4DC2" w:rsidR="00E248BA">
        <w:rPr>
          <w:rFonts w:ascii="PT Astra Serif" w:hAnsi="PT Astra Serif"/>
          <w:sz w:val="26"/>
          <w:szCs w:val="26"/>
          <w:highlight w:val="yellow"/>
        </w:rPr>
        <w:t>муниципальных образований Томской области для размещения на официальных сайтах</w:t>
      </w:r>
      <w:r w:rsidRPr="00CF4DC2" w:rsidR="006173F6">
        <w:rPr>
          <w:rFonts w:ascii="PT Astra Serif" w:hAnsi="PT Astra Serif"/>
          <w:sz w:val="26"/>
          <w:szCs w:val="26"/>
          <w:highlight w:val="yellow"/>
        </w:rPr>
        <w:t xml:space="preserve"> сети «Интернет»</w:t>
      </w:r>
      <w:r w:rsidRPr="00CF4DC2">
        <w:rPr>
          <w:rFonts w:ascii="PT Astra Serif" w:hAnsi="PT Astra Serif"/>
          <w:sz w:val="26"/>
          <w:szCs w:val="26"/>
          <w:highlight w:val="yellow"/>
        </w:rPr>
        <w:t>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16. В случае объявления федерального этапа конкурса детского рисунка, победители второго этапа Конкурса направляются Департаментом в г. Москва на федеральный этап конкурса детского рисунка в соответствии </w:t>
      </w:r>
      <w:r>
        <w:rPr>
          <w:rFonts w:ascii="PT Astra Serif" w:eastAsia="PT Astra Serif" w:hAnsi="PT Astra Serif" w:cs="PT Astra Serif"/>
          <w:sz w:val="26"/>
          <w:szCs w:val="26"/>
          <w:lang w:val="en-US" w:eastAsia="zh-CN"/>
        </w:rPr>
        <w:t>c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положением.</w:t>
      </w:r>
    </w:p>
    <w:p w:rsidR="008F23FD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  <w:lang w:eastAsia="zh-CN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17. Вся информация о Конкурсе размещается на официальном сайте Департамента (</w:t>
      </w:r>
      <w:hyperlink r:id="rId5" w:tooltip="http://rabota.tomsk.gov.ru" w:history="1">
        <w:r>
          <w:rPr>
            <w:rStyle w:val="Hyperlink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rabota</w:t>
        </w:r>
        <w:r>
          <w:rPr>
            <w:rStyle w:val="Hyperlink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eastAsia="zh-CN"/>
          </w:rPr>
          <w:t>.</w:t>
        </w:r>
        <w:r>
          <w:rPr>
            <w:rStyle w:val="Hyperlink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tomsk</w:t>
        </w:r>
        <w:r>
          <w:rPr>
            <w:rStyle w:val="Hyperlink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eastAsia="zh-CN"/>
          </w:rPr>
          <w:t>.</w:t>
        </w:r>
        <w:r>
          <w:rPr>
            <w:rStyle w:val="Hyperlink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gov</w:t>
        </w:r>
        <w:r>
          <w:rPr>
            <w:rStyle w:val="Hyperlink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eastAsia="zh-CN"/>
          </w:rPr>
          <w:t>.</w:t>
        </w:r>
        <w:r>
          <w:rPr>
            <w:rStyle w:val="Hyperlink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ru</w:t>
        </w:r>
      </w:hyperlink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).</w:t>
      </w:r>
    </w:p>
    <w:p w:rsidR="001C6D4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EA541E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>
      <w:pPr>
        <w:tabs>
          <w:tab w:val="left" w:pos="3720"/>
        </w:tabs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4.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ОФОРМЛЕНИЕ КОНКУРСНЫХ РАБОТ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8. Конкурсные работы оформляются строго в соответствии с требованиями Конкурса.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19. В конкурсной работе должен быть отражен рабочий процесс с соблюдением требований охраны труда.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20. Каждая работа оформляется с  приложением этикетки (шрифт  12, размер 45x85мм), которая закрепляется на рисунке в правом нижнем углу и паспорта.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Этикетка содержит следующую информацию: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наименование работы; </w:t>
      </w:r>
    </w:p>
    <w:p w:rsidR="008F23FD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фамилия, имя;</w:t>
      </w:r>
    </w:p>
    <w:p w:rsidR="008F23FD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возраст</w:t>
      </w:r>
      <w:r>
        <w:rPr>
          <w:rFonts w:ascii="PT Astra Serif" w:eastAsia="PT Astra Serif" w:hAnsi="PT Astra Serif" w:cs="PT Astra Serif"/>
          <w:sz w:val="26"/>
          <w:szCs w:val="26"/>
        </w:rPr>
        <w:t>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населенный пункт, субъкт.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Паспорт работы заполняется в электронном виде на листе формата А4 и содержит следующие обязательные данные: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фамилия, имя, возраст (на момент участия в Конкурсе) и дата рождения автора, адрес (с почтовым индексом);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наименование работы, техника исполнения;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полное официальное наименование, адрес (с почтовым индексом) студии, организации культуры, образования, досуга, общественного объединения, фамилия, имя и отчество (последнее – при наличии) руководителя (при наличии), телефон и факс;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фамилия, имя и отчество (последнее – при наличии) педагога (родителя), телефон;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Паспорт прикладывается к работе.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5.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ОБЩИЕ ТРЕБОВАНИЯ К РАБОТАМ КОНКУРСА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21. Рисунки должны быть созданы без помощи родителей или педагогов.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22. 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23. Рисунки могут быть выполнены на любом материале (ватман, картон, холст и т.д.) размером А3 и исполнены в любой технике изобразительного искусства (масло, акварель, тушь, цветные карандаши, мелки и т.д.).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24.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25. Коллективным работам призовые места не присуждаются.</w:t>
      </w:r>
    </w:p>
    <w:p w:rsidR="008F23FD">
      <w:pPr>
        <w:spacing w:after="0"/>
        <w:ind w:right="152" w:firstLine="709"/>
        <w:jc w:val="left"/>
        <w:rPr>
          <w:rFonts w:ascii="PT Astra Serif" w:hAnsi="PT Astra Serif" w:cs="PT Astra Serif"/>
          <w:sz w:val="26"/>
          <w:szCs w:val="26"/>
        </w:rPr>
      </w:pPr>
    </w:p>
    <w:p w:rsidR="008F23FD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6.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ПОДВЕДЕНИЕ ИТОГОВ И ОПРЕДЕЛЕНИЕ ПОБЕДИТЕЛЕЙ КОНКУРСА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26. Итоги Конкурса подводит конкурсная комиссия.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27. Работы оцениваются по следующим критериям: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соответствие конкурсной работы целям и задачам Конкурса;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оригинальность идеи;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раскрытие тематики Конкурса;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эстетичность выполнения.</w:t>
      </w:r>
    </w:p>
    <w:p w:rsidR="008F23FD" w:rsidRPr="00EA541E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  <w:lang w:eastAsia="zh-CN"/>
        </w:rPr>
      </w:pP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28. По номинации </w:t>
      </w:r>
      <w:r w:rsidRPr="00EA541E" w:rsidR="001C6D47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«Безопасный труд глазами детей» </w:t>
      </w: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определяются победители, занявшие 1, 2, 3 места в каждой возрастной группе.</w:t>
      </w:r>
    </w:p>
    <w:p w:rsidR="001C6D47" w:rsidP="001C6D47">
      <w:pPr>
        <w:tabs>
          <w:tab w:val="left" w:pos="426"/>
          <w:tab w:val="left" w:pos="709"/>
        </w:tabs>
        <w:spacing w:after="0"/>
        <w:rPr>
          <w:rFonts w:ascii="PT Astra Serif" w:eastAsia="Calibri" w:hAnsi="PT Astra Serif"/>
          <w:sz w:val="26"/>
          <w:szCs w:val="26"/>
        </w:rPr>
      </w:pPr>
      <w:r w:rsidRPr="00EA541E">
        <w:rPr>
          <w:rFonts w:ascii="PT Astra Serif" w:eastAsia="Calibri" w:hAnsi="PT Astra Serif"/>
          <w:sz w:val="26"/>
          <w:szCs w:val="26"/>
        </w:rPr>
        <w:t xml:space="preserve">          29. </w:t>
      </w:r>
      <w:r w:rsidRPr="00CF4DC2">
        <w:rPr>
          <w:rFonts w:ascii="PT Astra Serif" w:eastAsia="Calibri" w:hAnsi="PT Astra Serif"/>
          <w:sz w:val="26"/>
          <w:szCs w:val="26"/>
          <w:highlight w:val="yellow"/>
        </w:rPr>
        <w:t xml:space="preserve">По итогам открытого голосования </w:t>
      </w:r>
      <w:r w:rsidRPr="00CF4DC2" w:rsidR="00B67C9D">
        <w:rPr>
          <w:rFonts w:ascii="PT Astra Serif" w:eastAsia="Calibri" w:hAnsi="PT Astra Serif"/>
          <w:sz w:val="26"/>
          <w:szCs w:val="26"/>
          <w:highlight w:val="yellow"/>
        </w:rPr>
        <w:t xml:space="preserve">по номинации </w:t>
      </w:r>
      <w:r w:rsidRPr="00CF4DC2" w:rsidR="00B67C9D">
        <w:rPr>
          <w:rFonts w:ascii="PT Astra Serif" w:hAnsi="PT Astra Serif" w:cs="PT Astra Serif"/>
          <w:bCs/>
          <w:sz w:val="26"/>
          <w:szCs w:val="26"/>
          <w:highlight w:val="yellow"/>
        </w:rPr>
        <w:t xml:space="preserve">«Приз зрительских симпатий» </w:t>
      </w:r>
      <w:r w:rsidRPr="00CF4DC2">
        <w:rPr>
          <w:rFonts w:ascii="PT Astra Serif" w:eastAsia="Calibri" w:hAnsi="PT Astra Serif"/>
          <w:sz w:val="26"/>
          <w:szCs w:val="26"/>
          <w:highlight w:val="yellow"/>
        </w:rPr>
        <w:t>определяется победител</w:t>
      </w:r>
      <w:r w:rsidRPr="00CF4DC2" w:rsidR="00B67C9D">
        <w:rPr>
          <w:rFonts w:ascii="PT Astra Serif" w:eastAsia="Calibri" w:hAnsi="PT Astra Serif"/>
          <w:sz w:val="26"/>
          <w:szCs w:val="26"/>
          <w:highlight w:val="yellow"/>
        </w:rPr>
        <w:t xml:space="preserve">ь </w:t>
      </w:r>
      <w:r w:rsidRPr="00CF4DC2" w:rsidR="00B67C9D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>в каждой возрастной категории</w:t>
      </w:r>
      <w:r w:rsidRPr="00CF4DC2">
        <w:rPr>
          <w:rFonts w:ascii="PT Astra Serif" w:eastAsia="Calibri" w:hAnsi="PT Astra Serif"/>
          <w:sz w:val="26"/>
          <w:szCs w:val="26"/>
          <w:highlight w:val="yellow"/>
        </w:rPr>
        <w:t>.</w:t>
      </w:r>
      <w:bookmarkStart w:id="0" w:name="_GoBack"/>
      <w:bookmarkEnd w:id="0"/>
    </w:p>
    <w:p w:rsidR="008F23FD">
      <w:pPr>
        <w:widowControl w:val="0"/>
        <w:tabs>
          <w:tab w:val="left" w:pos="108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30</w:t>
      </w:r>
      <w:r w:rsidR="009B76A5">
        <w:rPr>
          <w:rFonts w:ascii="PT Astra Serif" w:eastAsia="PT Astra Serif" w:hAnsi="PT Astra Serif" w:cs="PT Astra Serif"/>
          <w:sz w:val="26"/>
          <w:szCs w:val="26"/>
          <w:lang w:eastAsia="zh-CN"/>
        </w:rPr>
        <w:t>. По решению конкурсной комиссии могут быть определены дополнительные номинации.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 w:rsidR="001C6D47">
        <w:rPr>
          <w:rFonts w:ascii="PT Astra Serif" w:eastAsia="PT Astra Serif" w:hAnsi="PT Astra Serif" w:cs="PT Astra Serif"/>
          <w:sz w:val="26"/>
          <w:szCs w:val="26"/>
          <w:lang w:eastAsia="zh-CN"/>
        </w:rPr>
        <w:t>1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. Итоги Конкурса оформляются протоколом, который подписывается председателем конкурсной комиссии.</w:t>
      </w:r>
    </w:p>
    <w:p w:rsidR="008F23FD">
      <w:pPr>
        <w:spacing w:after="0"/>
        <w:ind w:right="152" w:firstLine="709"/>
        <w:rPr>
          <w:rFonts w:ascii="PT Astra Serif" w:hAnsi="PT Astra Serif" w:cs="PT Astra Serif"/>
          <w:color w:val="000000"/>
          <w:sz w:val="26"/>
          <w:szCs w:val="26"/>
        </w:rPr>
      </w:pPr>
    </w:p>
    <w:p w:rsidR="008F23FD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7.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НАГРАЖДЕНИЕ ПОБЕДИТЕЛЕЙ КОНКУРСА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</w:t>
      </w:r>
    </w:p>
    <w:p w:rsidR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 w:rsidR="001C6D47">
        <w:rPr>
          <w:rFonts w:ascii="PT Astra Serif" w:eastAsia="PT Astra Serif" w:hAnsi="PT Astra Serif" w:cs="PT Astra Serif"/>
          <w:sz w:val="26"/>
          <w:szCs w:val="26"/>
          <w:lang w:eastAsia="zh-CN"/>
        </w:rPr>
        <w:t>2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. Победители награждаются дипломами Департамента труда и занятости населения Томской области. </w:t>
      </w:r>
    </w:p>
    <w:p w:rsidR="008F23FD">
      <w:pPr>
        <w:tabs>
          <w:tab w:val="left" w:pos="720"/>
        </w:tabs>
        <w:spacing w:after="0"/>
        <w:ind w:right="152" w:firstLine="7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 w:rsidR="001C6D47"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.</w:t>
      </w:r>
      <w:r>
        <w:rPr>
          <w:rFonts w:ascii="PT Astra Serif" w:hAnsi="PT Astra Serif"/>
          <w:color w:val="000000" w:themeColor="text1"/>
          <w:sz w:val="26"/>
          <w:szCs w:val="26"/>
        </w:rPr>
        <w:t>Финансирование Конкурса осуществляется за счет средств</w:t>
      </w:r>
      <w:r>
        <w:rPr>
          <w:rFonts w:ascii="PT Astra Serif" w:hAnsi="PT Astra Serif"/>
          <w:sz w:val="26"/>
          <w:szCs w:val="26"/>
        </w:rPr>
        <w:t xml:space="preserve">, предусмотренных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на ресурсное обеспечение реализации подпрограммы 2 «Содействие развитию социального партнерства, улучшению условий и охраны труда в Томской области» государственной программы «Развитие рынка труда в Томской области», утвержденной постановлением Администрации Томской области от 27.09.2019 № 348а «Об утверждении государственной программы «Развитие рынка труда в Томской области».</w:t>
      </w:r>
    </w:p>
    <w:p w:rsidR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F23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FD"/>
    <w:rsid w:val="00073AA2"/>
    <w:rsid w:val="00172B8D"/>
    <w:rsid w:val="001C6D47"/>
    <w:rsid w:val="003B24C0"/>
    <w:rsid w:val="006173F6"/>
    <w:rsid w:val="008231F5"/>
    <w:rsid w:val="008D04F9"/>
    <w:rsid w:val="008F23FD"/>
    <w:rsid w:val="009B76A5"/>
    <w:rsid w:val="00A174DD"/>
    <w:rsid w:val="00A531E9"/>
    <w:rsid w:val="00B11F2A"/>
    <w:rsid w:val="00B66D1D"/>
    <w:rsid w:val="00B67C9D"/>
    <w:rsid w:val="00B8596E"/>
    <w:rsid w:val="00BA7D5A"/>
    <w:rsid w:val="00BC6EB9"/>
    <w:rsid w:val="00CA6229"/>
    <w:rsid w:val="00CF4DC2"/>
    <w:rsid w:val="00E248BA"/>
    <w:rsid w:val="00EA541E"/>
    <w:rsid w:val="00F4445D"/>
    <w:rsid w:val="00FD05A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E42B75-45E0-4568-9A7E-C5D0025F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2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2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3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pPr>
      <w:spacing w:after="0"/>
    </w:pPr>
    <w:rPr>
      <w:sz w:val="20"/>
    </w:rPr>
  </w:style>
  <w:style w:type="character" w:customStyle="1" w:styleId="a5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intc">
    <w:name w:val="printc"/>
    <w:basedOn w:val="Normal"/>
    <w:pPr>
      <w:spacing w:before="144" w:after="288"/>
      <w:jc w:val="center"/>
    </w:pPr>
    <w:rPr>
      <w:sz w:val="20"/>
      <w:szCs w:val="20"/>
      <w:lang w:eastAsia="zh-CN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abota.tomsk.gov.ru/konkursy-po-ohrane-truda" TargetMode="External" /><Relationship Id="rId5" Type="http://schemas.openxmlformats.org/officeDocument/2006/relationships/hyperlink" Target="http://rabota.toms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Кульменева О.В.</dc:creator>
  <cp:lastModifiedBy>Борецкая И.А.</cp:lastModifiedBy>
  <cp:revision>5</cp:revision>
  <dcterms:created xsi:type="dcterms:W3CDTF">2025-01-23T10:20:00Z</dcterms:created>
  <dcterms:modified xsi:type="dcterms:W3CDTF">2025-01-27T02:36:00Z</dcterms:modified>
</cp:coreProperties>
</file>